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A31B52" w14:textId="751C3FF0" w:rsidR="00F01DBD" w:rsidRPr="00F01DBD" w:rsidRDefault="00F01DBD" w:rsidP="00F01DBD">
      <w:pPr>
        <w:spacing w:after="200" w:line="276" w:lineRule="auto"/>
        <w:ind w:left="720"/>
        <w:jc w:val="center"/>
        <w:rPr>
          <w:rFonts w:eastAsia="Calibri" w:cs="Times New Roman"/>
          <w:b/>
          <w:szCs w:val="24"/>
        </w:rPr>
      </w:pPr>
      <w:r w:rsidRPr="00F01DBD">
        <w:rPr>
          <w:rFonts w:eastAsia="Calibri" w:cs="Times New Roman"/>
          <w:b/>
          <w:szCs w:val="24"/>
        </w:rPr>
        <w:t xml:space="preserve">LIVED EXPERIENCES OF SEEKING CARE FOR INFERTILITY AMONG WOMEN AT </w:t>
      </w:r>
      <w:r w:rsidR="00D35D9A">
        <w:rPr>
          <w:rFonts w:eastAsia="Calibri" w:cs="Times New Roman"/>
          <w:b/>
          <w:szCs w:val="24"/>
        </w:rPr>
        <w:t xml:space="preserve">TWO </w:t>
      </w:r>
      <w:r w:rsidRPr="00F01DBD">
        <w:rPr>
          <w:rFonts w:eastAsia="Calibri" w:cs="Times New Roman"/>
          <w:b/>
          <w:szCs w:val="24"/>
        </w:rPr>
        <w:t>SELECTED FERTILITY CENTERS IN KAMPALA DISTRICT</w:t>
      </w:r>
    </w:p>
    <w:p w14:paraId="3F5BFF84" w14:textId="77777777" w:rsidR="00F01DBD" w:rsidRPr="00F01DBD" w:rsidRDefault="00F01DBD" w:rsidP="00F01DBD">
      <w:pPr>
        <w:spacing w:after="200" w:line="276" w:lineRule="auto"/>
        <w:rPr>
          <w:rFonts w:eastAsia="Calibri" w:cs="Times New Roman"/>
          <w:szCs w:val="24"/>
        </w:rPr>
      </w:pPr>
    </w:p>
    <w:p w14:paraId="476645EA" w14:textId="77777777" w:rsidR="00F01DBD" w:rsidRPr="00F01DBD" w:rsidRDefault="00F01DBD" w:rsidP="00F01DBD">
      <w:pPr>
        <w:spacing w:after="200" w:line="276" w:lineRule="auto"/>
        <w:rPr>
          <w:rFonts w:eastAsia="Calibri" w:cs="Times New Roman"/>
          <w:szCs w:val="24"/>
        </w:rPr>
      </w:pPr>
      <w:r w:rsidRPr="00F01DBD">
        <w:rPr>
          <w:rFonts w:eastAsia="Calibri" w:cs="Times New Roman"/>
          <w:szCs w:val="24"/>
        </w:rPr>
        <w:t xml:space="preserve">                                                                             </w:t>
      </w:r>
    </w:p>
    <w:p w14:paraId="39950F7B" w14:textId="77777777" w:rsidR="00F01DBD" w:rsidRPr="00F01DBD" w:rsidRDefault="00F01DBD" w:rsidP="00F01DBD">
      <w:pPr>
        <w:spacing w:after="200" w:line="276" w:lineRule="auto"/>
        <w:rPr>
          <w:rFonts w:eastAsia="Calibri" w:cs="Times New Roman"/>
          <w:b/>
          <w:szCs w:val="24"/>
        </w:rPr>
      </w:pPr>
      <w:r w:rsidRPr="00F01DBD">
        <w:rPr>
          <w:rFonts w:eastAsia="Calibri" w:cs="Times New Roman"/>
          <w:szCs w:val="24"/>
        </w:rPr>
        <w:t xml:space="preserve">                                                                         </w:t>
      </w:r>
    </w:p>
    <w:p w14:paraId="267FA39F" w14:textId="77777777" w:rsidR="00F01DBD" w:rsidRPr="00F01DBD" w:rsidRDefault="00F01DBD" w:rsidP="00F01DBD">
      <w:pPr>
        <w:spacing w:after="200" w:line="276" w:lineRule="auto"/>
        <w:rPr>
          <w:rFonts w:eastAsia="Calibri" w:cs="Times New Roman"/>
          <w:szCs w:val="24"/>
        </w:rPr>
      </w:pPr>
    </w:p>
    <w:p w14:paraId="09B4DE9C" w14:textId="77777777" w:rsidR="00F01DBD" w:rsidRPr="00F01DBD" w:rsidRDefault="00F01DBD" w:rsidP="00F01DBD">
      <w:pPr>
        <w:spacing w:after="200" w:line="276" w:lineRule="auto"/>
        <w:rPr>
          <w:rFonts w:eastAsia="Calibri" w:cs="Times New Roman"/>
          <w:szCs w:val="24"/>
        </w:rPr>
      </w:pPr>
    </w:p>
    <w:p w14:paraId="7ACCC3F6" w14:textId="77777777" w:rsidR="00F01DBD" w:rsidRPr="00F01DBD" w:rsidRDefault="00F01DBD" w:rsidP="00F01DBD">
      <w:pPr>
        <w:spacing w:after="200" w:line="276" w:lineRule="auto"/>
        <w:jc w:val="center"/>
        <w:rPr>
          <w:rFonts w:eastAsia="Calibri" w:cs="Times New Roman"/>
          <w:b/>
          <w:szCs w:val="24"/>
        </w:rPr>
      </w:pPr>
      <w:r w:rsidRPr="00F01DBD">
        <w:rPr>
          <w:rFonts w:eastAsia="Calibri" w:cs="Times New Roman"/>
          <w:b/>
          <w:szCs w:val="24"/>
        </w:rPr>
        <w:t>JUDE   C. ONWUEME</w:t>
      </w:r>
    </w:p>
    <w:p w14:paraId="1C86A48A" w14:textId="77777777" w:rsidR="00F01DBD" w:rsidRPr="00F01DBD" w:rsidRDefault="00F01DBD" w:rsidP="00F01DBD">
      <w:pPr>
        <w:spacing w:after="200" w:line="276" w:lineRule="auto"/>
        <w:jc w:val="center"/>
        <w:rPr>
          <w:rFonts w:eastAsia="Calibri" w:cs="Times New Roman"/>
          <w:b/>
          <w:szCs w:val="24"/>
        </w:rPr>
      </w:pPr>
      <w:r w:rsidRPr="00F01DBD">
        <w:rPr>
          <w:rFonts w:eastAsia="Calibri" w:cs="Times New Roman"/>
          <w:b/>
          <w:szCs w:val="24"/>
        </w:rPr>
        <w:t>IRS19M07/144</w:t>
      </w:r>
    </w:p>
    <w:p w14:paraId="7462F275" w14:textId="77777777" w:rsidR="00F01DBD" w:rsidRPr="00F01DBD" w:rsidRDefault="00F01DBD" w:rsidP="00F01DBD">
      <w:pPr>
        <w:spacing w:after="200" w:line="276" w:lineRule="auto"/>
        <w:jc w:val="center"/>
        <w:rPr>
          <w:rFonts w:eastAsia="Calibri" w:cs="Times New Roman"/>
          <w:b/>
          <w:szCs w:val="24"/>
        </w:rPr>
      </w:pPr>
    </w:p>
    <w:p w14:paraId="12FC78C7" w14:textId="77777777" w:rsidR="00F01DBD" w:rsidRPr="00F01DBD" w:rsidRDefault="00F01DBD" w:rsidP="00F01DBD">
      <w:pPr>
        <w:spacing w:after="200" w:line="276" w:lineRule="auto"/>
        <w:rPr>
          <w:rFonts w:eastAsia="Calibri" w:cs="Times New Roman"/>
          <w:szCs w:val="24"/>
        </w:rPr>
      </w:pPr>
    </w:p>
    <w:p w14:paraId="7AB230F2" w14:textId="77777777" w:rsidR="00F01DBD" w:rsidRPr="00F01DBD" w:rsidRDefault="00F01DBD" w:rsidP="00F01DBD">
      <w:pPr>
        <w:spacing w:after="200" w:line="276" w:lineRule="auto"/>
        <w:rPr>
          <w:rFonts w:eastAsia="Calibri" w:cs="Times New Roman"/>
          <w:szCs w:val="24"/>
        </w:rPr>
      </w:pPr>
    </w:p>
    <w:p w14:paraId="210CBF22" w14:textId="77777777" w:rsidR="00F01DBD" w:rsidRPr="00F01DBD" w:rsidRDefault="00F01DBD" w:rsidP="00F01DBD">
      <w:pPr>
        <w:spacing w:after="200" w:line="276" w:lineRule="auto"/>
        <w:rPr>
          <w:rFonts w:eastAsia="Calibri" w:cs="Times New Roman"/>
          <w:szCs w:val="24"/>
        </w:rPr>
      </w:pPr>
    </w:p>
    <w:p w14:paraId="010D41B7" w14:textId="48B36A9A" w:rsidR="00F01DBD" w:rsidRPr="00F01DBD" w:rsidRDefault="00F01DBD" w:rsidP="00F01DBD">
      <w:pPr>
        <w:spacing w:after="200" w:line="276" w:lineRule="auto"/>
        <w:jc w:val="center"/>
        <w:rPr>
          <w:rFonts w:eastAsia="Calibri" w:cs="Times New Roman"/>
          <w:b/>
          <w:szCs w:val="24"/>
        </w:rPr>
      </w:pPr>
      <w:r w:rsidRPr="00F01DBD">
        <w:rPr>
          <w:rFonts w:eastAsia="Calibri" w:cs="Times New Roman"/>
          <w:b/>
          <w:szCs w:val="24"/>
        </w:rPr>
        <w:t>A DISSERTATION SUBMITTED TO THE FACULTY OF PUBLIC HEALTH, NURSING AND MIDWIFERY, IN PARTIAL FULFILLMENT OF THE REQUIREMENTS FOR THE AWARD OF A DEGREE OF MASTERS IN PUBLIC HEALTH LEADERSHIP OF UGANDA CHRISTIAN UNIVERSITY</w:t>
      </w:r>
      <w:r w:rsidR="00986675">
        <w:rPr>
          <w:rFonts w:eastAsia="Calibri" w:cs="Times New Roman"/>
          <w:b/>
          <w:szCs w:val="24"/>
        </w:rPr>
        <w:t xml:space="preserve">, </w:t>
      </w:r>
    </w:p>
    <w:p w14:paraId="6FDFC473" w14:textId="77777777" w:rsidR="005F6A65" w:rsidRDefault="00F01DBD" w:rsidP="005F6A65">
      <w:pPr>
        <w:spacing w:after="200" w:line="276" w:lineRule="auto"/>
        <w:jc w:val="center"/>
        <w:rPr>
          <w:rFonts w:eastAsia="Calibri" w:cs="Times New Roman"/>
          <w:b/>
          <w:szCs w:val="24"/>
        </w:rPr>
      </w:pPr>
      <w:r w:rsidRPr="00F01DBD">
        <w:rPr>
          <w:rFonts w:eastAsia="Calibri" w:cs="Times New Roman"/>
          <w:b/>
          <w:szCs w:val="24"/>
        </w:rPr>
        <w:t>Mukono, Uganda</w:t>
      </w:r>
    </w:p>
    <w:p w14:paraId="0C54A1B4" w14:textId="77777777" w:rsidR="00986675" w:rsidRDefault="00986675" w:rsidP="005F6A65">
      <w:pPr>
        <w:spacing w:after="200" w:line="276" w:lineRule="auto"/>
        <w:jc w:val="center"/>
        <w:rPr>
          <w:rFonts w:eastAsia="Calibri" w:cs="Times New Roman"/>
          <w:b/>
          <w:szCs w:val="24"/>
        </w:rPr>
      </w:pPr>
    </w:p>
    <w:p w14:paraId="768062B7" w14:textId="436BD96A" w:rsidR="00F01DBD" w:rsidRPr="00F01DBD" w:rsidRDefault="00986675" w:rsidP="005F6A65">
      <w:pPr>
        <w:spacing w:after="200" w:line="276" w:lineRule="auto"/>
        <w:jc w:val="center"/>
        <w:rPr>
          <w:rFonts w:eastAsia="Calibri" w:cs="Times New Roman"/>
          <w:b/>
          <w:szCs w:val="24"/>
        </w:rPr>
      </w:pPr>
      <w:r>
        <w:rPr>
          <w:rFonts w:eastAsia="Calibri" w:cs="Times New Roman"/>
          <w:b/>
          <w:szCs w:val="24"/>
        </w:rPr>
        <w:t>September,</w:t>
      </w:r>
      <w:r w:rsidR="00F01DBD" w:rsidRPr="00F01DBD">
        <w:rPr>
          <w:rFonts w:eastAsia="Calibri" w:cs="Times New Roman"/>
          <w:b/>
          <w:szCs w:val="24"/>
        </w:rPr>
        <w:t xml:space="preserve"> 202</w:t>
      </w:r>
      <w:r>
        <w:rPr>
          <w:rFonts w:eastAsia="Calibri" w:cs="Times New Roman"/>
          <w:b/>
          <w:szCs w:val="24"/>
        </w:rPr>
        <w:t>3</w:t>
      </w:r>
    </w:p>
    <w:p w14:paraId="3657F8E6" w14:textId="77777777" w:rsidR="00B1135E" w:rsidRDefault="00DD7B66" w:rsidP="00F01DBD">
      <w:pPr>
        <w:spacing w:after="200" w:line="276" w:lineRule="auto"/>
        <w:rPr>
          <w:rFonts w:eastAsia="Calibri" w:cs="Times New Roman"/>
          <w:szCs w:val="24"/>
        </w:rPr>
        <w:sectPr w:rsidR="00B1135E" w:rsidSect="005E3AE0">
          <w:footerReference w:type="default" r:id="rId8"/>
          <w:pgSz w:w="12240" w:h="15840"/>
          <w:pgMar w:top="1440" w:right="1440" w:bottom="1440" w:left="1440" w:header="720" w:footer="720" w:gutter="0"/>
          <w:pgNumType w:fmt="lowerRoman" w:start="1"/>
          <w:cols w:space="720"/>
          <w:docGrid w:linePitch="360"/>
        </w:sectPr>
      </w:pPr>
      <w:r>
        <w:rPr>
          <w:rFonts w:eastAsia="Calibri" w:cs="Times New Roman"/>
          <w:szCs w:val="24"/>
        </w:rPr>
        <w:br w:type="page"/>
      </w:r>
    </w:p>
    <w:p w14:paraId="22D8C344" w14:textId="2791E8F3" w:rsidR="00F01DBD" w:rsidRPr="00F01DBD" w:rsidRDefault="00BC2057" w:rsidP="004B0B32">
      <w:pPr>
        <w:pStyle w:val="Heading1"/>
        <w:rPr>
          <w:rFonts w:eastAsia="Calibri"/>
        </w:rPr>
      </w:pPr>
      <w:bookmarkStart w:id="0" w:name="_Toc126245092"/>
      <w:bookmarkStart w:id="1" w:name="_Toc126245974"/>
      <w:bookmarkStart w:id="2" w:name="_Toc148912233"/>
      <w:r w:rsidRPr="00F01DBD">
        <w:rPr>
          <w:rFonts w:eastAsia="Calibri"/>
        </w:rPr>
        <w:lastRenderedPageBreak/>
        <w:t>DECLARATION</w:t>
      </w:r>
      <w:bookmarkEnd w:id="0"/>
      <w:bookmarkEnd w:id="1"/>
      <w:bookmarkEnd w:id="2"/>
    </w:p>
    <w:p w14:paraId="48D5699A" w14:textId="77777777" w:rsidR="00F01DBD" w:rsidRPr="00F01DBD" w:rsidRDefault="00F01DBD" w:rsidP="00BC2057">
      <w:r w:rsidRPr="00F01DBD">
        <w:t>I</w:t>
      </w:r>
      <w:r w:rsidRPr="00F01DBD">
        <w:rPr>
          <w:b/>
        </w:rPr>
        <w:t>, Jude Chukwuemeka Onwueme</w:t>
      </w:r>
      <w:r w:rsidRPr="00F01DBD">
        <w:t xml:space="preserve"> declare that this is my original work,</w:t>
      </w:r>
      <w:r w:rsidR="00DA563A">
        <w:t xml:space="preserve"> it</w:t>
      </w:r>
      <w:r w:rsidRPr="00F01DBD">
        <w:t xml:space="preserve"> is not plagiarized and has not been submitted to any other institution for any award.</w:t>
      </w:r>
    </w:p>
    <w:p w14:paraId="3E4105D2" w14:textId="77777777" w:rsidR="00F01DBD" w:rsidRPr="00F01DBD" w:rsidRDefault="00F01DBD" w:rsidP="00F01DBD">
      <w:pPr>
        <w:spacing w:line="256" w:lineRule="auto"/>
        <w:rPr>
          <w:rFonts w:eastAsia="Calibri" w:cs="Times New Roman"/>
          <w:szCs w:val="24"/>
        </w:rPr>
      </w:pPr>
    </w:p>
    <w:p w14:paraId="5F893110" w14:textId="77777777" w:rsidR="00F01DBD" w:rsidRPr="00F01DBD" w:rsidRDefault="00F01DBD" w:rsidP="00F01DBD">
      <w:pPr>
        <w:spacing w:line="256" w:lineRule="auto"/>
        <w:rPr>
          <w:rFonts w:eastAsia="Calibri" w:cs="Times New Roman"/>
          <w:szCs w:val="24"/>
        </w:rPr>
      </w:pPr>
    </w:p>
    <w:p w14:paraId="2D2C229B" w14:textId="77777777" w:rsidR="00F01DBD" w:rsidRPr="00F01DBD" w:rsidRDefault="00F01DBD" w:rsidP="00F01DBD">
      <w:pPr>
        <w:spacing w:line="256" w:lineRule="auto"/>
        <w:rPr>
          <w:rFonts w:eastAsia="Calibri" w:cs="Times New Roman"/>
          <w:szCs w:val="24"/>
        </w:rPr>
      </w:pPr>
      <w:r w:rsidRPr="00F01DBD">
        <w:rPr>
          <w:rFonts w:eastAsia="Calibri" w:cs="Times New Roman"/>
          <w:szCs w:val="24"/>
        </w:rPr>
        <w:t xml:space="preserve">Student’s Name:         Jude Chukwuemeka Onwueme                                                                 </w:t>
      </w:r>
    </w:p>
    <w:p w14:paraId="11386E73" w14:textId="77777777" w:rsidR="00F01DBD" w:rsidRPr="00F01DBD" w:rsidRDefault="00F01DBD" w:rsidP="00F01DBD">
      <w:pPr>
        <w:spacing w:line="256" w:lineRule="auto"/>
        <w:rPr>
          <w:rFonts w:eastAsia="Calibri" w:cs="Times New Roman"/>
          <w:szCs w:val="24"/>
        </w:rPr>
      </w:pPr>
    </w:p>
    <w:p w14:paraId="3CF1F8F6" w14:textId="77777777" w:rsidR="00F01DBD" w:rsidRPr="00F01DBD" w:rsidRDefault="00F01DBD" w:rsidP="00F01DBD">
      <w:pPr>
        <w:spacing w:line="256" w:lineRule="auto"/>
        <w:rPr>
          <w:rFonts w:eastAsia="Calibri" w:cs="Times New Roman"/>
          <w:szCs w:val="24"/>
        </w:rPr>
      </w:pPr>
      <w:r w:rsidRPr="00F01DBD">
        <w:rPr>
          <w:rFonts w:eastAsia="Calibri" w:cs="Times New Roman"/>
          <w:szCs w:val="24"/>
        </w:rPr>
        <w:t>Signature</w:t>
      </w:r>
      <w:r w:rsidR="007D7D40">
        <w:rPr>
          <w:rFonts w:eastAsia="Calibri" w:cs="Times New Roman"/>
          <w:szCs w:val="24"/>
        </w:rPr>
        <w:t>:</w:t>
      </w:r>
      <w:r w:rsidRPr="00F01DBD">
        <w:rPr>
          <w:rFonts w:eastAsia="Calibri" w:cs="Times New Roman"/>
          <w:szCs w:val="24"/>
        </w:rPr>
        <w:t xml:space="preserve">                                                             </w:t>
      </w:r>
    </w:p>
    <w:p w14:paraId="29E8BE46" w14:textId="77777777" w:rsidR="00F01DBD" w:rsidRPr="00F01DBD" w:rsidRDefault="00F01DBD" w:rsidP="00F01DBD">
      <w:pPr>
        <w:spacing w:line="256" w:lineRule="auto"/>
        <w:rPr>
          <w:rFonts w:eastAsia="Calibri" w:cs="Times New Roman"/>
          <w:szCs w:val="24"/>
        </w:rPr>
      </w:pPr>
    </w:p>
    <w:p w14:paraId="60D85327" w14:textId="77777777" w:rsidR="00F01DBD" w:rsidRPr="00F01DBD" w:rsidRDefault="00F01DBD" w:rsidP="00F01DBD">
      <w:pPr>
        <w:spacing w:line="256" w:lineRule="auto"/>
        <w:rPr>
          <w:rFonts w:eastAsia="Calibri" w:cs="Times New Roman"/>
          <w:szCs w:val="24"/>
        </w:rPr>
      </w:pPr>
      <w:r w:rsidRPr="00F01DBD">
        <w:rPr>
          <w:rFonts w:eastAsia="Calibri" w:cs="Times New Roman"/>
          <w:szCs w:val="24"/>
        </w:rPr>
        <w:t>Date:</w:t>
      </w:r>
    </w:p>
    <w:p w14:paraId="65FAE332" w14:textId="77777777" w:rsidR="00F01DBD" w:rsidRPr="00F01DBD" w:rsidRDefault="00F01DBD" w:rsidP="00F01DBD">
      <w:pPr>
        <w:spacing w:line="256" w:lineRule="auto"/>
        <w:rPr>
          <w:rFonts w:eastAsia="Calibri" w:cs="Times New Roman"/>
          <w:szCs w:val="24"/>
        </w:rPr>
      </w:pPr>
    </w:p>
    <w:p w14:paraId="64EAE1CF" w14:textId="77777777" w:rsidR="00F01DBD" w:rsidRPr="00F01DBD" w:rsidRDefault="00F01DBD" w:rsidP="00F01DBD">
      <w:pPr>
        <w:spacing w:line="256" w:lineRule="auto"/>
        <w:rPr>
          <w:rFonts w:eastAsia="Calibri" w:cs="Times New Roman"/>
          <w:szCs w:val="24"/>
        </w:rPr>
      </w:pPr>
      <w:r w:rsidRPr="00F01DBD">
        <w:rPr>
          <w:rFonts w:eastAsia="Calibri" w:cs="Times New Roman"/>
          <w:szCs w:val="24"/>
        </w:rPr>
        <w:t>Principal Investigator:         Jude Chukwuemeka Onwueme</w:t>
      </w:r>
    </w:p>
    <w:p w14:paraId="21E5AA94" w14:textId="77777777" w:rsidR="00F01DBD" w:rsidRPr="00F01DBD" w:rsidRDefault="00F01DBD" w:rsidP="00F01DBD">
      <w:pPr>
        <w:spacing w:line="256" w:lineRule="auto"/>
        <w:rPr>
          <w:rFonts w:eastAsia="Calibri" w:cs="Times New Roman"/>
          <w:szCs w:val="24"/>
        </w:rPr>
      </w:pPr>
    </w:p>
    <w:p w14:paraId="02CDA438" w14:textId="77777777" w:rsidR="003253E0" w:rsidRDefault="003253E0" w:rsidP="00F01DBD">
      <w:pPr>
        <w:spacing w:line="256" w:lineRule="auto"/>
        <w:rPr>
          <w:rFonts w:eastAsia="Calibri" w:cs="Times New Roman"/>
          <w:szCs w:val="24"/>
        </w:rPr>
      </w:pPr>
    </w:p>
    <w:p w14:paraId="2621B184" w14:textId="77777777" w:rsidR="003253E0" w:rsidRPr="00F01DBD" w:rsidRDefault="003253E0" w:rsidP="00F01DBD">
      <w:pPr>
        <w:spacing w:line="256" w:lineRule="auto"/>
        <w:rPr>
          <w:rFonts w:eastAsia="Calibri" w:cs="Times New Roman"/>
          <w:b/>
          <w:szCs w:val="24"/>
        </w:rPr>
      </w:pPr>
    </w:p>
    <w:p w14:paraId="75A3DF22" w14:textId="77777777" w:rsidR="00071AA2" w:rsidRDefault="00071AA2" w:rsidP="003253E0">
      <w:pPr>
        <w:spacing w:line="256" w:lineRule="auto"/>
        <w:jc w:val="center"/>
        <w:rPr>
          <w:rFonts w:eastAsia="Calibri" w:cs="Times New Roman"/>
          <w:b/>
          <w:szCs w:val="24"/>
        </w:rPr>
      </w:pPr>
    </w:p>
    <w:p w14:paraId="2AB40574" w14:textId="77777777" w:rsidR="00071AA2" w:rsidRDefault="00071AA2" w:rsidP="003253E0">
      <w:pPr>
        <w:spacing w:line="256" w:lineRule="auto"/>
        <w:jc w:val="center"/>
        <w:rPr>
          <w:rFonts w:eastAsia="Calibri" w:cs="Times New Roman"/>
          <w:b/>
          <w:szCs w:val="24"/>
        </w:rPr>
      </w:pPr>
    </w:p>
    <w:p w14:paraId="5741EE68" w14:textId="77777777" w:rsidR="00071AA2" w:rsidRDefault="00071AA2" w:rsidP="003253E0">
      <w:pPr>
        <w:spacing w:line="256" w:lineRule="auto"/>
        <w:jc w:val="center"/>
        <w:rPr>
          <w:rFonts w:eastAsia="Calibri" w:cs="Times New Roman"/>
          <w:b/>
          <w:szCs w:val="24"/>
        </w:rPr>
      </w:pPr>
    </w:p>
    <w:p w14:paraId="1763FFA0" w14:textId="77777777" w:rsidR="00071AA2" w:rsidRDefault="00071AA2" w:rsidP="003253E0">
      <w:pPr>
        <w:spacing w:line="256" w:lineRule="auto"/>
        <w:jc w:val="center"/>
        <w:rPr>
          <w:rFonts w:eastAsia="Calibri" w:cs="Times New Roman"/>
          <w:b/>
          <w:szCs w:val="24"/>
        </w:rPr>
      </w:pPr>
    </w:p>
    <w:p w14:paraId="7252498E" w14:textId="77777777" w:rsidR="00071AA2" w:rsidRDefault="00071AA2" w:rsidP="003253E0">
      <w:pPr>
        <w:spacing w:line="256" w:lineRule="auto"/>
        <w:jc w:val="center"/>
        <w:rPr>
          <w:rFonts w:eastAsia="Calibri" w:cs="Times New Roman"/>
          <w:b/>
          <w:szCs w:val="24"/>
        </w:rPr>
      </w:pPr>
    </w:p>
    <w:p w14:paraId="59DCC1C6" w14:textId="77777777" w:rsidR="00071AA2" w:rsidRDefault="00071AA2" w:rsidP="003253E0">
      <w:pPr>
        <w:spacing w:line="256" w:lineRule="auto"/>
        <w:jc w:val="center"/>
        <w:rPr>
          <w:rFonts w:eastAsia="Calibri" w:cs="Times New Roman"/>
          <w:b/>
          <w:szCs w:val="24"/>
        </w:rPr>
      </w:pPr>
    </w:p>
    <w:p w14:paraId="0502A612" w14:textId="77777777" w:rsidR="00071AA2" w:rsidRDefault="00071AA2" w:rsidP="003253E0">
      <w:pPr>
        <w:spacing w:line="256" w:lineRule="auto"/>
        <w:jc w:val="center"/>
        <w:rPr>
          <w:rFonts w:eastAsia="Calibri" w:cs="Times New Roman"/>
          <w:b/>
          <w:szCs w:val="24"/>
        </w:rPr>
      </w:pPr>
    </w:p>
    <w:p w14:paraId="51A9AB8C" w14:textId="77777777" w:rsidR="00071AA2" w:rsidRDefault="00071AA2" w:rsidP="003253E0">
      <w:pPr>
        <w:spacing w:line="256" w:lineRule="auto"/>
        <w:jc w:val="center"/>
        <w:rPr>
          <w:rFonts w:eastAsia="Calibri" w:cs="Times New Roman"/>
          <w:b/>
          <w:szCs w:val="24"/>
        </w:rPr>
      </w:pPr>
    </w:p>
    <w:p w14:paraId="7526FDBC" w14:textId="77777777" w:rsidR="00071AA2" w:rsidRDefault="00071AA2" w:rsidP="003253E0">
      <w:pPr>
        <w:spacing w:line="256" w:lineRule="auto"/>
        <w:jc w:val="center"/>
        <w:rPr>
          <w:rFonts w:eastAsia="Calibri" w:cs="Times New Roman"/>
          <w:b/>
          <w:szCs w:val="24"/>
        </w:rPr>
      </w:pPr>
    </w:p>
    <w:p w14:paraId="73E11A5E" w14:textId="77777777" w:rsidR="00071AA2" w:rsidRDefault="00071AA2" w:rsidP="003253E0">
      <w:pPr>
        <w:spacing w:line="256" w:lineRule="auto"/>
        <w:jc w:val="center"/>
        <w:rPr>
          <w:rFonts w:eastAsia="Calibri" w:cs="Times New Roman"/>
          <w:b/>
          <w:szCs w:val="24"/>
        </w:rPr>
      </w:pPr>
    </w:p>
    <w:p w14:paraId="1DBD78C5" w14:textId="77777777" w:rsidR="00071AA2" w:rsidRDefault="00071AA2" w:rsidP="003253E0">
      <w:pPr>
        <w:spacing w:line="256" w:lineRule="auto"/>
        <w:jc w:val="center"/>
        <w:rPr>
          <w:rFonts w:eastAsia="Calibri" w:cs="Times New Roman"/>
          <w:b/>
          <w:szCs w:val="24"/>
        </w:rPr>
      </w:pPr>
    </w:p>
    <w:p w14:paraId="08CED158" w14:textId="77777777" w:rsidR="00F01DBD" w:rsidRDefault="003253E0" w:rsidP="00BC2057">
      <w:pPr>
        <w:pStyle w:val="Heading1"/>
        <w:rPr>
          <w:rFonts w:eastAsia="Calibri"/>
        </w:rPr>
      </w:pPr>
      <w:bookmarkStart w:id="3" w:name="_Toc148912234"/>
      <w:r w:rsidRPr="00BC2057">
        <w:lastRenderedPageBreak/>
        <w:t>APPROVAL</w:t>
      </w:r>
      <w:bookmarkEnd w:id="3"/>
    </w:p>
    <w:p w14:paraId="72CA29A0" w14:textId="77777777" w:rsidR="008E28B9" w:rsidRPr="00BC2057" w:rsidRDefault="008E28B9" w:rsidP="00BC2057">
      <w:pPr>
        <w:rPr>
          <w:b/>
        </w:rPr>
      </w:pPr>
      <w:r w:rsidRPr="00BC2057">
        <w:t xml:space="preserve">This </w:t>
      </w:r>
      <w:r w:rsidR="00576451" w:rsidRPr="00BC2057">
        <w:t>dissertation titled:</w:t>
      </w:r>
      <w:r w:rsidR="00566288" w:rsidRPr="00BC2057">
        <w:t xml:space="preserve">   </w:t>
      </w:r>
      <w:r w:rsidRPr="00BC2057">
        <w:t xml:space="preserve"> </w:t>
      </w:r>
      <w:r w:rsidRPr="00BC2057">
        <w:rPr>
          <w:b/>
        </w:rPr>
        <w:t>LIVED EXPERIENCES OF SEEKING CARE FOR INFERTILITY AMONG WOMEN AT TWO SELECTED FERTILITY CENTERS IN KAMPALA DISTRICT</w:t>
      </w:r>
      <w:r w:rsidR="005477AE" w:rsidRPr="00BC2057">
        <w:rPr>
          <w:b/>
        </w:rPr>
        <w:t xml:space="preserve">, </w:t>
      </w:r>
      <w:r w:rsidR="005477AE" w:rsidRPr="00BC2057">
        <w:t xml:space="preserve">has </w:t>
      </w:r>
      <w:r w:rsidR="000A1383" w:rsidRPr="00BC2057">
        <w:t>been under my supervision as a U</w:t>
      </w:r>
      <w:r w:rsidR="005477AE" w:rsidRPr="00BC2057">
        <w:t>niversity supervisor</w:t>
      </w:r>
      <w:r w:rsidR="004A1433" w:rsidRPr="00BC2057">
        <w:t xml:space="preserve"> and it is hereby approved for submission</w:t>
      </w:r>
      <w:r w:rsidRPr="00BC2057">
        <w:rPr>
          <w:b/>
        </w:rPr>
        <w:t>.</w:t>
      </w:r>
    </w:p>
    <w:p w14:paraId="50ABCE9E" w14:textId="77777777" w:rsidR="00D86E40" w:rsidRDefault="00D86E40" w:rsidP="008E28B9">
      <w:pPr>
        <w:spacing w:after="200" w:line="276" w:lineRule="auto"/>
        <w:rPr>
          <w:rFonts w:eastAsia="Calibri" w:cs="Times New Roman"/>
          <w:b/>
          <w:szCs w:val="24"/>
        </w:rPr>
      </w:pPr>
    </w:p>
    <w:p w14:paraId="6A226806" w14:textId="77777777" w:rsidR="00D86E40" w:rsidRDefault="00D86E40" w:rsidP="008E28B9">
      <w:pPr>
        <w:spacing w:after="200" w:line="276" w:lineRule="auto"/>
        <w:rPr>
          <w:rFonts w:eastAsia="Calibri" w:cs="Times New Roman"/>
          <w:b/>
          <w:szCs w:val="24"/>
        </w:rPr>
      </w:pPr>
    </w:p>
    <w:p w14:paraId="44FDAC36" w14:textId="77777777" w:rsidR="00D86E40" w:rsidRDefault="00D86E40" w:rsidP="008E28B9">
      <w:pPr>
        <w:spacing w:after="200" w:line="276" w:lineRule="auto"/>
        <w:rPr>
          <w:rFonts w:eastAsia="Calibri" w:cs="Times New Roman"/>
          <w:b/>
          <w:szCs w:val="24"/>
        </w:rPr>
      </w:pPr>
    </w:p>
    <w:p w14:paraId="52C45B06" w14:textId="35D90A9A" w:rsidR="00D86E40" w:rsidRDefault="00D86E40" w:rsidP="008E28B9">
      <w:pPr>
        <w:spacing w:after="200" w:line="276" w:lineRule="auto"/>
        <w:rPr>
          <w:rFonts w:eastAsia="Calibri" w:cs="Times New Roman"/>
          <w:b/>
          <w:szCs w:val="24"/>
        </w:rPr>
      </w:pPr>
      <w:r>
        <w:rPr>
          <w:rFonts w:eastAsia="Calibri" w:cs="Times New Roman"/>
          <w:b/>
          <w:szCs w:val="24"/>
        </w:rPr>
        <w:t>Signed: ......................</w:t>
      </w:r>
      <w:r w:rsidR="00532F84">
        <w:rPr>
          <w:rFonts w:eastAsia="Calibri" w:cs="Times New Roman"/>
          <w:b/>
          <w:szCs w:val="24"/>
        </w:rPr>
        <w:t xml:space="preserve">.................                  </w:t>
      </w:r>
      <w:r w:rsidR="005F3497">
        <w:rPr>
          <w:rFonts w:eastAsia="Calibri" w:cs="Times New Roman"/>
          <w:b/>
          <w:szCs w:val="24"/>
        </w:rPr>
        <w:t>Date:</w:t>
      </w:r>
      <w:r w:rsidR="00532F84">
        <w:rPr>
          <w:rFonts w:eastAsia="Calibri" w:cs="Times New Roman"/>
          <w:b/>
          <w:szCs w:val="24"/>
        </w:rPr>
        <w:t>…………………………………………</w:t>
      </w:r>
    </w:p>
    <w:p w14:paraId="51E4D2FD" w14:textId="77777777" w:rsidR="00C347C3" w:rsidRDefault="00C347C3" w:rsidP="008E28B9">
      <w:pPr>
        <w:spacing w:after="200" w:line="276" w:lineRule="auto"/>
        <w:rPr>
          <w:rFonts w:eastAsia="Calibri" w:cs="Times New Roman"/>
          <w:b/>
          <w:szCs w:val="24"/>
        </w:rPr>
      </w:pPr>
    </w:p>
    <w:p w14:paraId="527F1DA2" w14:textId="77777777" w:rsidR="00C347C3" w:rsidRDefault="00C347C3" w:rsidP="008E28B9">
      <w:pPr>
        <w:spacing w:after="200" w:line="276" w:lineRule="auto"/>
        <w:rPr>
          <w:rFonts w:eastAsia="Calibri" w:cs="Times New Roman"/>
          <w:b/>
          <w:szCs w:val="24"/>
        </w:rPr>
      </w:pPr>
      <w:r>
        <w:rPr>
          <w:rFonts w:eastAsia="Calibri" w:cs="Times New Roman"/>
          <w:b/>
          <w:szCs w:val="24"/>
        </w:rPr>
        <w:t>Jacqueline Kobusingye</w:t>
      </w:r>
    </w:p>
    <w:p w14:paraId="71A0B501" w14:textId="77777777" w:rsidR="00C347C3" w:rsidRDefault="00C347C3" w:rsidP="008E28B9">
      <w:pPr>
        <w:spacing w:after="200" w:line="276" w:lineRule="auto"/>
        <w:rPr>
          <w:rFonts w:eastAsia="Calibri" w:cs="Times New Roman"/>
          <w:b/>
          <w:szCs w:val="24"/>
        </w:rPr>
      </w:pPr>
    </w:p>
    <w:p w14:paraId="3D4CC972" w14:textId="77777777" w:rsidR="00C347C3" w:rsidRDefault="00C347C3" w:rsidP="008E28B9">
      <w:pPr>
        <w:spacing w:after="200" w:line="276" w:lineRule="auto"/>
        <w:rPr>
          <w:rFonts w:eastAsia="Calibri" w:cs="Times New Roman"/>
          <w:b/>
          <w:szCs w:val="24"/>
        </w:rPr>
      </w:pPr>
    </w:p>
    <w:p w14:paraId="45D8EB69" w14:textId="77777777" w:rsidR="00C347C3" w:rsidRDefault="00C347C3" w:rsidP="008E28B9">
      <w:pPr>
        <w:spacing w:after="200" w:line="276" w:lineRule="auto"/>
        <w:rPr>
          <w:rFonts w:eastAsia="Calibri" w:cs="Times New Roman"/>
          <w:b/>
          <w:szCs w:val="24"/>
        </w:rPr>
      </w:pPr>
    </w:p>
    <w:p w14:paraId="2DCC028C" w14:textId="77777777" w:rsidR="00C347C3" w:rsidRDefault="00C347C3" w:rsidP="008E28B9">
      <w:pPr>
        <w:spacing w:after="200" w:line="276" w:lineRule="auto"/>
        <w:rPr>
          <w:rFonts w:eastAsia="Calibri" w:cs="Times New Roman"/>
          <w:b/>
          <w:szCs w:val="24"/>
        </w:rPr>
      </w:pPr>
    </w:p>
    <w:p w14:paraId="068A81D1" w14:textId="77777777" w:rsidR="00C347C3" w:rsidRDefault="00C347C3" w:rsidP="008E28B9">
      <w:pPr>
        <w:spacing w:after="200" w:line="276" w:lineRule="auto"/>
        <w:rPr>
          <w:rFonts w:eastAsia="Calibri" w:cs="Times New Roman"/>
          <w:b/>
          <w:szCs w:val="24"/>
        </w:rPr>
      </w:pPr>
    </w:p>
    <w:p w14:paraId="0AA2D0F2" w14:textId="77777777" w:rsidR="00D86E40" w:rsidRDefault="00D86E40" w:rsidP="008E28B9">
      <w:pPr>
        <w:spacing w:after="200" w:line="276" w:lineRule="auto"/>
        <w:rPr>
          <w:rFonts w:eastAsia="Calibri" w:cs="Times New Roman"/>
          <w:b/>
          <w:szCs w:val="24"/>
        </w:rPr>
      </w:pPr>
    </w:p>
    <w:p w14:paraId="2336993A" w14:textId="77777777" w:rsidR="00D86E40" w:rsidRPr="00134E34" w:rsidRDefault="00D86E40" w:rsidP="008E28B9">
      <w:pPr>
        <w:spacing w:after="200" w:line="276" w:lineRule="auto"/>
        <w:rPr>
          <w:rFonts w:eastAsia="Calibri" w:cs="Times New Roman"/>
          <w:szCs w:val="24"/>
        </w:rPr>
      </w:pPr>
    </w:p>
    <w:p w14:paraId="00A0FA39" w14:textId="77777777" w:rsidR="000C0A6B" w:rsidRPr="000C0A6B" w:rsidRDefault="000C0A6B" w:rsidP="000C0A6B"/>
    <w:p w14:paraId="3AAC205E" w14:textId="77777777" w:rsidR="003C447B" w:rsidRDefault="003C447B" w:rsidP="00F01DBD">
      <w:pPr>
        <w:spacing w:line="256" w:lineRule="auto"/>
        <w:rPr>
          <w:rFonts w:eastAsia="Calibri" w:cs="Times New Roman"/>
          <w:szCs w:val="24"/>
        </w:rPr>
      </w:pPr>
    </w:p>
    <w:p w14:paraId="786290CF" w14:textId="77777777" w:rsidR="003C447B" w:rsidRPr="00F01DBD" w:rsidRDefault="003C447B" w:rsidP="00F01DBD">
      <w:pPr>
        <w:spacing w:line="256" w:lineRule="auto"/>
        <w:rPr>
          <w:rFonts w:eastAsia="Calibri" w:cs="Times New Roman"/>
          <w:b/>
          <w:szCs w:val="24"/>
        </w:rPr>
      </w:pPr>
    </w:p>
    <w:p w14:paraId="785A589F" w14:textId="77777777" w:rsidR="00362028" w:rsidRDefault="00362028" w:rsidP="00BC2057">
      <w:bookmarkStart w:id="4" w:name="_Toc126245094"/>
      <w:bookmarkStart w:id="5" w:name="_Toc126245976"/>
    </w:p>
    <w:p w14:paraId="6EF14D2F" w14:textId="482A78C7" w:rsidR="00BC2057" w:rsidRDefault="00BC2057">
      <w:pPr>
        <w:rPr>
          <w:rFonts w:eastAsia="Calibri" w:cstheme="majorBidi"/>
          <w:b/>
          <w:color w:val="000000" w:themeColor="text1"/>
          <w:szCs w:val="32"/>
        </w:rPr>
      </w:pPr>
    </w:p>
    <w:p w14:paraId="64EF8AFB" w14:textId="2461A7B4" w:rsidR="00362028" w:rsidRPr="00BC2057" w:rsidRDefault="00BC2057" w:rsidP="00BC2057">
      <w:pPr>
        <w:pStyle w:val="Heading1"/>
      </w:pPr>
      <w:bookmarkStart w:id="6" w:name="_Toc148912235"/>
      <w:r w:rsidRPr="00BC2057">
        <w:lastRenderedPageBreak/>
        <w:t>DEDICATION</w:t>
      </w:r>
      <w:bookmarkEnd w:id="6"/>
    </w:p>
    <w:p w14:paraId="0C71E548" w14:textId="77777777" w:rsidR="00362028" w:rsidRDefault="00362028" w:rsidP="00BC2057">
      <w:r w:rsidRPr="00F01DBD">
        <w:t xml:space="preserve">I dedicate this work </w:t>
      </w:r>
      <w:r>
        <w:t xml:space="preserve">first </w:t>
      </w:r>
      <w:r w:rsidRPr="00F01DBD">
        <w:t xml:space="preserve">to the </w:t>
      </w:r>
      <w:r w:rsidRPr="00F66227">
        <w:rPr>
          <w:b/>
        </w:rPr>
        <w:t>Lord God Almighty</w:t>
      </w:r>
      <w:r w:rsidRPr="00F01DBD">
        <w:t>, the centre of my life, my strength, my song, the fountain of all wisdom, without whom I can do nothing and also to my suitable helper (</w:t>
      </w:r>
      <w:r w:rsidRPr="00F66227">
        <w:rPr>
          <w:b/>
        </w:rPr>
        <w:t>Chinasa</w:t>
      </w:r>
      <w:r w:rsidRPr="00F01DBD">
        <w:t>) and our beloved sons (</w:t>
      </w:r>
      <w:r w:rsidRPr="002034C9">
        <w:rPr>
          <w:b/>
        </w:rPr>
        <w:t>Ifechukwude</w:t>
      </w:r>
      <w:r w:rsidRPr="00F01DBD">
        <w:t xml:space="preserve"> &amp; </w:t>
      </w:r>
      <w:r w:rsidRPr="002034C9">
        <w:rPr>
          <w:b/>
        </w:rPr>
        <w:t>David</w:t>
      </w:r>
      <w:r w:rsidRPr="00F01DBD">
        <w:t>) for their love and precious companionship.</w:t>
      </w:r>
    </w:p>
    <w:p w14:paraId="0875B322" w14:textId="77777777" w:rsidR="003C447B" w:rsidRDefault="003C447B" w:rsidP="00BC2057"/>
    <w:p w14:paraId="2665C6C4" w14:textId="77777777" w:rsidR="002034C9" w:rsidRDefault="002034C9" w:rsidP="00BC2057"/>
    <w:p w14:paraId="29871583" w14:textId="77777777" w:rsidR="007E1DBC" w:rsidRDefault="007E1DBC" w:rsidP="00BC2057"/>
    <w:p w14:paraId="3E5100EE" w14:textId="77777777" w:rsidR="007E1DBC" w:rsidRDefault="007E1DBC" w:rsidP="00BC2057"/>
    <w:p w14:paraId="449D8918" w14:textId="77777777" w:rsidR="007E1DBC" w:rsidRPr="002034C9" w:rsidRDefault="007E1DBC" w:rsidP="00BC2057"/>
    <w:p w14:paraId="6AA1475E" w14:textId="77777777" w:rsidR="002D7279" w:rsidRDefault="002D7279" w:rsidP="00BC2057">
      <w:pPr>
        <w:rPr>
          <w:rFonts w:eastAsia="Calibri"/>
        </w:rPr>
      </w:pPr>
    </w:p>
    <w:p w14:paraId="483BBF55" w14:textId="77777777" w:rsidR="002D7279" w:rsidRDefault="002D7279" w:rsidP="00BC2057">
      <w:pPr>
        <w:rPr>
          <w:rFonts w:eastAsia="Calibri"/>
        </w:rPr>
      </w:pPr>
    </w:p>
    <w:p w14:paraId="37280615" w14:textId="77777777" w:rsidR="002D7279" w:rsidRDefault="002D7279" w:rsidP="00BC2057">
      <w:pPr>
        <w:rPr>
          <w:rFonts w:eastAsia="Calibri"/>
        </w:rPr>
      </w:pPr>
    </w:p>
    <w:p w14:paraId="157E242E" w14:textId="77777777" w:rsidR="00866EA0" w:rsidRDefault="00866EA0" w:rsidP="00BC2057">
      <w:pPr>
        <w:rPr>
          <w:rFonts w:eastAsia="Calibri"/>
        </w:rPr>
      </w:pPr>
    </w:p>
    <w:p w14:paraId="233EB64E" w14:textId="77777777" w:rsidR="00866EA0" w:rsidRDefault="00866EA0" w:rsidP="00BC2057">
      <w:pPr>
        <w:rPr>
          <w:rFonts w:eastAsia="Calibri"/>
        </w:rPr>
      </w:pPr>
    </w:p>
    <w:p w14:paraId="37E48DA7" w14:textId="77777777" w:rsidR="00866EA0" w:rsidRDefault="00866EA0" w:rsidP="00BC2057">
      <w:pPr>
        <w:rPr>
          <w:rFonts w:eastAsia="Calibri"/>
        </w:rPr>
      </w:pPr>
    </w:p>
    <w:p w14:paraId="561B05CD" w14:textId="77777777" w:rsidR="00866EA0" w:rsidRPr="00866EA0" w:rsidRDefault="00866EA0" w:rsidP="00BC2057"/>
    <w:p w14:paraId="65BA63E9" w14:textId="77777777" w:rsidR="00B50EAE" w:rsidRDefault="00B50EAE" w:rsidP="00BC2057">
      <w:pPr>
        <w:rPr>
          <w:rFonts w:eastAsia="Calibri"/>
        </w:rPr>
      </w:pPr>
    </w:p>
    <w:p w14:paraId="3A97C4B3" w14:textId="77777777" w:rsidR="00B50EAE" w:rsidRDefault="00B50EAE" w:rsidP="00BC2057">
      <w:pPr>
        <w:rPr>
          <w:rFonts w:eastAsia="Calibri"/>
        </w:rPr>
      </w:pPr>
    </w:p>
    <w:p w14:paraId="2945C0D7" w14:textId="20F70B27" w:rsidR="00F01DBD" w:rsidRPr="00F01DBD" w:rsidRDefault="001A7841" w:rsidP="001A7841">
      <w:pPr>
        <w:pStyle w:val="Heading1"/>
        <w:rPr>
          <w:rFonts w:eastAsia="Calibri"/>
        </w:rPr>
      </w:pPr>
      <w:bookmarkStart w:id="7" w:name="_Toc147292659"/>
      <w:bookmarkStart w:id="8" w:name="_Toc148912236"/>
      <w:r w:rsidRPr="001A7841">
        <w:lastRenderedPageBreak/>
        <w:t>ACKNOWLEDGEMENTS</w:t>
      </w:r>
      <w:bookmarkEnd w:id="4"/>
      <w:bookmarkEnd w:id="5"/>
      <w:bookmarkEnd w:id="7"/>
      <w:bookmarkEnd w:id="8"/>
    </w:p>
    <w:p w14:paraId="4E8F1CA3" w14:textId="4F70E27D" w:rsidR="00F01DBD" w:rsidRPr="00F01DBD" w:rsidRDefault="00F01DBD" w:rsidP="001A7841">
      <w:pPr>
        <w:spacing w:before="240" w:line="360" w:lineRule="auto"/>
      </w:pPr>
      <w:r w:rsidRPr="00F01DBD">
        <w:t>M</w:t>
      </w:r>
      <w:r w:rsidR="00676DE4">
        <w:t>y sincere and profound appreciation</w:t>
      </w:r>
      <w:r w:rsidRPr="00F01DBD">
        <w:t xml:space="preserve"> goes to </w:t>
      </w:r>
      <w:r w:rsidRPr="00F01DBD">
        <w:rPr>
          <w:b/>
        </w:rPr>
        <w:t>Dr. Miriam Mutabazi</w:t>
      </w:r>
      <w:r w:rsidRPr="00F01DBD">
        <w:t xml:space="preserve">, the Dean, Faculty of Public Health, Nursing and Midwifery, for her magnanimity, kindness and great assistance accorded me in the course of my study.  I am very grateful to my supervisor </w:t>
      </w:r>
      <w:r w:rsidR="00595F9F">
        <w:rPr>
          <w:b/>
        </w:rPr>
        <w:t xml:space="preserve">Ms. </w:t>
      </w:r>
      <w:r w:rsidRPr="00F01DBD">
        <w:rPr>
          <w:b/>
        </w:rPr>
        <w:t>Jacqueline Kobusingye</w:t>
      </w:r>
      <w:r w:rsidRPr="00F01DBD">
        <w:t xml:space="preserve"> for her invaluable assistance and guidance during the conduct of my research. Also, my appreciation goes to </w:t>
      </w:r>
      <w:r w:rsidR="00647A9B" w:rsidRPr="004F1A6B">
        <w:rPr>
          <w:b/>
        </w:rPr>
        <w:t>Dr. Edward Mukooza</w:t>
      </w:r>
      <w:r w:rsidR="00647A9B">
        <w:t xml:space="preserve"> for his timely</w:t>
      </w:r>
      <w:r w:rsidR="00CE0709">
        <w:t xml:space="preserve"> and ef</w:t>
      </w:r>
      <w:r w:rsidR="00E1505F">
        <w:t>f</w:t>
      </w:r>
      <w:r w:rsidR="00CE0709">
        <w:t>ective</w:t>
      </w:r>
      <w:r w:rsidR="00647A9B">
        <w:t xml:space="preserve"> contribution to the positive o</w:t>
      </w:r>
      <w:r w:rsidR="005E2F42">
        <w:t>utcome of this</w:t>
      </w:r>
      <w:r w:rsidR="00647A9B">
        <w:t xml:space="preserve"> project.</w:t>
      </w:r>
      <w:r w:rsidR="00D41002">
        <w:t xml:space="preserve"> My appreciation also goes to </w:t>
      </w:r>
      <w:r w:rsidR="00D41002" w:rsidRPr="00223D0D">
        <w:rPr>
          <w:b/>
        </w:rPr>
        <w:t>Rev. Evatt Mugarura</w:t>
      </w:r>
      <w:r w:rsidR="00D41002">
        <w:t xml:space="preserve"> for his deliberate efforts at seeing this work successfully completed.</w:t>
      </w:r>
      <w:r w:rsidR="00647A9B">
        <w:t xml:space="preserve"> </w:t>
      </w:r>
      <w:r w:rsidR="004F1A6B">
        <w:t>I appre</w:t>
      </w:r>
      <w:r w:rsidR="00A27B08">
        <w:t xml:space="preserve">ciate </w:t>
      </w:r>
      <w:r w:rsidRPr="00F01DBD">
        <w:t xml:space="preserve">the faculty staff especially </w:t>
      </w:r>
      <w:r w:rsidR="00595F9F" w:rsidRPr="00F01DBD">
        <w:rPr>
          <w:b/>
        </w:rPr>
        <w:t>Mrs. Claire</w:t>
      </w:r>
      <w:r w:rsidRPr="00F01DBD">
        <w:rPr>
          <w:b/>
        </w:rPr>
        <w:t xml:space="preserve"> Mwebaze</w:t>
      </w:r>
      <w:r w:rsidRPr="00F01DBD">
        <w:t xml:space="preserve"> for being </w:t>
      </w:r>
      <w:r w:rsidR="00E1505F">
        <w:t>committed to the success of my</w:t>
      </w:r>
      <w:r w:rsidRPr="00F01DBD">
        <w:t xml:space="preserve"> study.</w:t>
      </w:r>
      <w:r w:rsidR="001A0B11">
        <w:t xml:space="preserve"> I also appreciate </w:t>
      </w:r>
      <w:r w:rsidR="00386008" w:rsidRPr="00386008">
        <w:rPr>
          <w:b/>
        </w:rPr>
        <w:t>Andrew Ayebare</w:t>
      </w:r>
      <w:r w:rsidR="00386008">
        <w:t xml:space="preserve">, </w:t>
      </w:r>
      <w:r w:rsidR="001A0B11" w:rsidRPr="00D43A84">
        <w:rPr>
          <w:b/>
        </w:rPr>
        <w:t>Josephine Na</w:t>
      </w:r>
      <w:r w:rsidR="004409C6" w:rsidRPr="00D43A84">
        <w:rPr>
          <w:b/>
        </w:rPr>
        <w:t>myalo</w:t>
      </w:r>
      <w:r w:rsidR="002A08FE">
        <w:t xml:space="preserve">, </w:t>
      </w:r>
      <w:r w:rsidR="004409C6" w:rsidRPr="00573BDC">
        <w:rPr>
          <w:b/>
        </w:rPr>
        <w:t>Osborn Ahimbisibwe</w:t>
      </w:r>
      <w:r w:rsidR="002A08FE">
        <w:rPr>
          <w:b/>
        </w:rPr>
        <w:t xml:space="preserve"> and Christine Natweta</w:t>
      </w:r>
      <w:r w:rsidR="00341308">
        <w:t xml:space="preserve"> for their</w:t>
      </w:r>
      <w:r w:rsidR="004409C6">
        <w:t xml:space="preserve"> efforts at facilita</w:t>
      </w:r>
      <w:r w:rsidR="00573BDC">
        <w:t>ting the completion of my study</w:t>
      </w:r>
      <w:r w:rsidR="004409C6">
        <w:t>.</w:t>
      </w:r>
      <w:r w:rsidR="001A0B11">
        <w:t xml:space="preserve"> </w:t>
      </w:r>
      <w:r w:rsidRPr="00F01DBD">
        <w:t xml:space="preserve"> </w:t>
      </w:r>
      <w:r w:rsidR="00F6020C">
        <w:t>I also appreciate</w:t>
      </w:r>
      <w:r w:rsidR="00F6020C" w:rsidRPr="007403D1">
        <w:rPr>
          <w:b/>
        </w:rPr>
        <w:t xml:space="preserve"> Kenneth</w:t>
      </w:r>
      <w:r w:rsidR="00F6020C">
        <w:rPr>
          <w:b/>
        </w:rPr>
        <w:t xml:space="preserve"> Kirya</w:t>
      </w:r>
      <w:r w:rsidR="00F6020C">
        <w:t xml:space="preserve"> for his valuable contributions.</w:t>
      </w:r>
    </w:p>
    <w:p w14:paraId="634A6DF5" w14:textId="77777777" w:rsidR="00F01DBD" w:rsidRPr="00F01DBD" w:rsidRDefault="00F01DBD" w:rsidP="001A7841">
      <w:pPr>
        <w:spacing w:before="240" w:line="360" w:lineRule="auto"/>
      </w:pPr>
      <w:r w:rsidRPr="00F01DBD">
        <w:t xml:space="preserve"> I am also grateful to the entire facult</w:t>
      </w:r>
      <w:r w:rsidR="00E773BF">
        <w:t xml:space="preserve">y for the </w:t>
      </w:r>
      <w:r w:rsidR="000E657B">
        <w:t xml:space="preserve">precious </w:t>
      </w:r>
      <w:r w:rsidR="00E773BF">
        <w:t>assistance accorded me</w:t>
      </w:r>
      <w:r w:rsidRPr="00F01DBD">
        <w:t>.</w:t>
      </w:r>
    </w:p>
    <w:p w14:paraId="39693A8D" w14:textId="77777777" w:rsidR="00F01DBD" w:rsidRPr="00F01DBD" w:rsidRDefault="00F01DBD" w:rsidP="001A7841">
      <w:pPr>
        <w:spacing w:before="240" w:line="360" w:lineRule="auto"/>
      </w:pPr>
      <w:r w:rsidRPr="00F01DBD">
        <w:t xml:space="preserve">My special thanks also goes to </w:t>
      </w:r>
      <w:r w:rsidRPr="00F01DBD">
        <w:rPr>
          <w:b/>
        </w:rPr>
        <w:t>Dr. Evelyn Nabunya</w:t>
      </w:r>
      <w:r w:rsidRPr="00F01DBD">
        <w:t xml:space="preserve">, the Executive Director of Mulago Specialized Women and Neonatal Hospital (MSWNH) for her avowed commitment and cooperation which facilitated </w:t>
      </w:r>
      <w:r w:rsidR="00AC121D">
        <w:t>the conduct of the study at her</w:t>
      </w:r>
      <w:r w:rsidR="007D209F">
        <w:t xml:space="preserve"> esteemed institution</w:t>
      </w:r>
      <w:r w:rsidRPr="00F01DBD">
        <w:t xml:space="preserve">.  My heartfelt appreciation also goes to the Deputy Director Mulago Specialized Women and Neonatal Hospital (MSWNH), </w:t>
      </w:r>
      <w:r w:rsidRPr="00F01DBD">
        <w:rPr>
          <w:b/>
        </w:rPr>
        <w:t>Dr. Jolly Nankunda</w:t>
      </w:r>
      <w:r w:rsidRPr="00F01DBD">
        <w:t xml:space="preserve"> for her effective and speedy coordination that informed the smooth commencement of the study (collection of data). Also, my appreciation goes to </w:t>
      </w:r>
      <w:r w:rsidRPr="00F01DBD">
        <w:rPr>
          <w:b/>
        </w:rPr>
        <w:t>Dr. Susan Atuhaire</w:t>
      </w:r>
      <w:r w:rsidRPr="00F01DBD">
        <w:t xml:space="preserve"> for her involvement and identification with the study. I deeply appreciate the welcoming and acceptance </w:t>
      </w:r>
      <w:bookmarkStart w:id="9" w:name="_Hlk115835246"/>
      <w:r w:rsidRPr="00F01DBD">
        <w:t xml:space="preserve">which the members of staff at OPD-SILVER ably-led by </w:t>
      </w:r>
      <w:r w:rsidR="00C368C5">
        <w:rPr>
          <w:b/>
        </w:rPr>
        <w:t>Sister</w:t>
      </w:r>
      <w:r w:rsidRPr="00F01DBD">
        <w:t xml:space="preserve"> </w:t>
      </w:r>
      <w:r w:rsidRPr="00F01DBD">
        <w:rPr>
          <w:b/>
        </w:rPr>
        <w:t>Regina Nakuburwa</w:t>
      </w:r>
      <w:r w:rsidRPr="00F01DBD">
        <w:t xml:space="preserve">, </w:t>
      </w:r>
      <w:bookmarkEnd w:id="9"/>
      <w:r w:rsidRPr="00F01DBD">
        <w:t>accorded me. It was instrumental to the consent received from the participants who willingly gave rich pieces of information about the phenomenon under scrutiny. I also appreciate the team at OPD-PLATINUM who were also magnanimous in according me invaluable assistance towards the selection and recruitment of participants</w:t>
      </w:r>
    </w:p>
    <w:p w14:paraId="14F8184E" w14:textId="77777777" w:rsidR="00F01DBD" w:rsidRPr="00F01DBD" w:rsidRDefault="00F01DBD" w:rsidP="001A7841">
      <w:pPr>
        <w:spacing w:before="240" w:line="360" w:lineRule="auto"/>
      </w:pPr>
      <w:r w:rsidRPr="00F01DBD">
        <w:rPr>
          <w:b/>
        </w:rPr>
        <w:lastRenderedPageBreak/>
        <w:t>Dr. James Olobo-Lalobo</w:t>
      </w:r>
      <w:r w:rsidRPr="00F01DBD">
        <w:t xml:space="preserve">, I deeply appreciate your courtesy, kind consideration and the unalloyed partnership which you accorded me as it concerns the conduct of this study at Paragon Fertility Centre. I also appreciate </w:t>
      </w:r>
      <w:r w:rsidR="00A639D8">
        <w:rPr>
          <w:b/>
        </w:rPr>
        <w:t>Sister</w:t>
      </w:r>
      <w:r w:rsidR="00895AC9">
        <w:rPr>
          <w:b/>
        </w:rPr>
        <w:t xml:space="preserve"> Carol O</w:t>
      </w:r>
      <w:r w:rsidRPr="00F01DBD">
        <w:rPr>
          <w:b/>
        </w:rPr>
        <w:t>a</w:t>
      </w:r>
      <w:r w:rsidR="00895AC9">
        <w:rPr>
          <w:b/>
        </w:rPr>
        <w:t>i</w:t>
      </w:r>
      <w:r w:rsidRPr="00F01DBD">
        <w:rPr>
          <w:b/>
        </w:rPr>
        <w:t>khena</w:t>
      </w:r>
      <w:r w:rsidRPr="00F01DBD">
        <w:t xml:space="preserve"> for her assistance and support towards the conduct of the research. I am grateful to </w:t>
      </w:r>
      <w:r w:rsidRPr="00F01DBD">
        <w:rPr>
          <w:b/>
        </w:rPr>
        <w:t xml:space="preserve">Dr. Dennis Onyait </w:t>
      </w:r>
      <w:r w:rsidRPr="00F01DBD">
        <w:t xml:space="preserve">for his care and wise counsel.    </w:t>
      </w:r>
    </w:p>
    <w:p w14:paraId="0CC91D17" w14:textId="77777777" w:rsidR="00F01DBD" w:rsidRPr="00F01DBD" w:rsidRDefault="00F01DBD" w:rsidP="001A7841">
      <w:pPr>
        <w:spacing w:before="240" w:line="360" w:lineRule="auto"/>
      </w:pPr>
      <w:r w:rsidRPr="00F01DBD">
        <w:t>I sincerely appreciate</w:t>
      </w:r>
      <w:r w:rsidRPr="00F01DBD">
        <w:rPr>
          <w:b/>
        </w:rPr>
        <w:t xml:space="preserve"> Angela Lalamu, Pachuto Norah and Banura Monica </w:t>
      </w:r>
      <w:r w:rsidRPr="00F01DBD">
        <w:t>for their conscious efforts in facilitating the conduct of the interviews at their establishment</w:t>
      </w:r>
      <w:r w:rsidR="00C533E5">
        <w:t xml:space="preserve"> (Paragon Fertility Centre)</w:t>
      </w:r>
      <w:r w:rsidRPr="00F01DBD">
        <w:rPr>
          <w:b/>
        </w:rPr>
        <w:t xml:space="preserve">. </w:t>
      </w:r>
      <w:r w:rsidRPr="00F01DBD">
        <w:t xml:space="preserve">  </w:t>
      </w:r>
    </w:p>
    <w:p w14:paraId="1A6DAA0A" w14:textId="77777777" w:rsidR="00F01DBD" w:rsidRDefault="00F01DBD" w:rsidP="001A7841">
      <w:pPr>
        <w:spacing w:before="240" w:line="360" w:lineRule="auto"/>
      </w:pPr>
      <w:r w:rsidRPr="00F01DBD">
        <w:t xml:space="preserve"> I am very grateful to everyone involved for willingly and consciously participating in the facilitation and effective conduct of the study.</w:t>
      </w:r>
    </w:p>
    <w:p w14:paraId="7C20FB53" w14:textId="77777777" w:rsidR="006A5E8F" w:rsidRPr="00F01DBD" w:rsidRDefault="006A5E8F" w:rsidP="001A7841">
      <w:pPr>
        <w:spacing w:before="240" w:line="360" w:lineRule="auto"/>
      </w:pPr>
      <w:r>
        <w:t xml:space="preserve">I sincerely appreciate </w:t>
      </w:r>
      <w:r w:rsidRPr="0059203B">
        <w:rPr>
          <w:b/>
        </w:rPr>
        <w:t xml:space="preserve">Gerrit Jan Wilhelm </w:t>
      </w:r>
      <w:r w:rsidR="004F7CEC">
        <w:rPr>
          <w:b/>
        </w:rPr>
        <w:t xml:space="preserve">&amp; Krista </w:t>
      </w:r>
      <w:r w:rsidRPr="0059203B">
        <w:rPr>
          <w:b/>
        </w:rPr>
        <w:t xml:space="preserve">Van </w:t>
      </w:r>
      <w:r w:rsidR="0059203B" w:rsidRPr="0059203B">
        <w:rPr>
          <w:b/>
        </w:rPr>
        <w:t>der</w:t>
      </w:r>
      <w:r w:rsidRPr="0059203B">
        <w:rPr>
          <w:b/>
        </w:rPr>
        <w:t xml:space="preserve"> Ziel</w:t>
      </w:r>
      <w:r>
        <w:t xml:space="preserve"> for uphol</w:t>
      </w:r>
      <w:r w:rsidR="004F7CEC">
        <w:t>ding me on the knees and for their</w:t>
      </w:r>
      <w:r>
        <w:t xml:space="preserve"> </w:t>
      </w:r>
      <w:r w:rsidR="00FC5F9D">
        <w:t xml:space="preserve">conscious and personal </w:t>
      </w:r>
      <w:r>
        <w:t>involvement in this project.</w:t>
      </w:r>
    </w:p>
    <w:p w14:paraId="18569A1D" w14:textId="77777777" w:rsidR="00F01DBD" w:rsidRPr="00F01DBD" w:rsidRDefault="00F01DBD" w:rsidP="001A7841">
      <w:pPr>
        <w:spacing w:before="240" w:line="360" w:lineRule="auto"/>
      </w:pPr>
      <w:r w:rsidRPr="00F01DBD">
        <w:t xml:space="preserve">My sincere and heart-felt appreciation I extend to all the participants in the study. I pray </w:t>
      </w:r>
      <w:r w:rsidR="00656A33">
        <w:t xml:space="preserve">that </w:t>
      </w:r>
      <w:r w:rsidRPr="00F01DBD">
        <w:t>the good Lord who is lo</w:t>
      </w:r>
      <w:r w:rsidR="00656A33">
        <w:t>ving towards all He has made, will</w:t>
      </w:r>
      <w:r w:rsidRPr="00F01DBD">
        <w:t xml:space="preserve"> heal you all on the inside and grant the heart </w:t>
      </w:r>
      <w:r w:rsidR="00FB2D92">
        <w:t xml:space="preserve">desires of each </w:t>
      </w:r>
      <w:r w:rsidR="00173433">
        <w:t xml:space="preserve">and </w:t>
      </w:r>
      <w:r w:rsidR="00FB2D92">
        <w:t>every one, thus</w:t>
      </w:r>
      <w:r w:rsidRPr="00F01DBD">
        <w:t xml:space="preserve"> fulfill</w:t>
      </w:r>
      <w:r w:rsidR="00FB2D92">
        <w:t>ing</w:t>
      </w:r>
      <w:r w:rsidRPr="00F01DBD">
        <w:t xml:space="preserve"> your joy, in Jesus name.</w:t>
      </w:r>
    </w:p>
    <w:p w14:paraId="4D6300DC" w14:textId="77777777" w:rsidR="00F01DBD" w:rsidRPr="00F01DBD" w:rsidRDefault="00F01DBD" w:rsidP="001A7841">
      <w:pPr>
        <w:spacing w:before="240" w:line="360" w:lineRule="auto"/>
      </w:pPr>
      <w:r w:rsidRPr="00F01DBD">
        <w:t xml:space="preserve">I thank </w:t>
      </w:r>
      <w:r w:rsidRPr="00F01DBD">
        <w:rPr>
          <w:b/>
        </w:rPr>
        <w:t>Dr. David Airehrour</w:t>
      </w:r>
      <w:r w:rsidRPr="00F01DBD">
        <w:t xml:space="preserve"> and </w:t>
      </w:r>
      <w:r w:rsidRPr="00F01DBD">
        <w:rPr>
          <w:b/>
        </w:rPr>
        <w:t>Ben Osawe</w:t>
      </w:r>
      <w:r w:rsidRPr="00F01DBD">
        <w:t xml:space="preserve"> for their concern and cooperation that facilitated the commencement of my study. </w:t>
      </w:r>
    </w:p>
    <w:p w14:paraId="6A24C5D8" w14:textId="77777777" w:rsidR="00F01DBD" w:rsidRPr="00F01DBD" w:rsidRDefault="00F01DBD" w:rsidP="001A7841">
      <w:pPr>
        <w:spacing w:before="240" w:line="360" w:lineRule="auto"/>
      </w:pPr>
      <w:r w:rsidRPr="00F01DBD">
        <w:t xml:space="preserve">My appreciation also goes to my dad </w:t>
      </w:r>
      <w:r w:rsidRPr="005E0905">
        <w:rPr>
          <w:b/>
        </w:rPr>
        <w:t>Barrister</w:t>
      </w:r>
      <w:r w:rsidRPr="00F01DBD">
        <w:t xml:space="preserve"> </w:t>
      </w:r>
      <w:r w:rsidRPr="00F01DBD">
        <w:rPr>
          <w:b/>
        </w:rPr>
        <w:t>Patrick Chukwueloke Onwueme</w:t>
      </w:r>
      <w:r w:rsidRPr="00F01DBD">
        <w:t>, for the love, wise counsel and encouragement I received from him. I extend</w:t>
      </w:r>
      <w:r w:rsidR="004004F2">
        <w:t xml:space="preserve"> my appreciation to all my family members </w:t>
      </w:r>
      <w:r w:rsidRPr="00F01DBD">
        <w:t>whose interactions and involvement, engendered in me the determination I needed.</w:t>
      </w:r>
    </w:p>
    <w:p w14:paraId="1FC6EC14" w14:textId="77777777" w:rsidR="00F01DBD" w:rsidRPr="00F01DBD" w:rsidRDefault="00F01DBD" w:rsidP="001A7841">
      <w:pPr>
        <w:spacing w:before="240" w:line="360" w:lineRule="auto"/>
        <w:rPr>
          <w:b/>
        </w:rPr>
      </w:pPr>
      <w:r w:rsidRPr="00F01DBD">
        <w:t xml:space="preserve">I sincerely appreciate my colleagues </w:t>
      </w:r>
      <w:r w:rsidR="00F97F63">
        <w:t xml:space="preserve">(MPHL 2019 International Class) </w:t>
      </w:r>
      <w:r w:rsidRPr="00F01DBD">
        <w:t>for the interactions we had and their involvements in my life which contributed to the attainment of this goal.</w:t>
      </w:r>
    </w:p>
    <w:p w14:paraId="5CC3403A" w14:textId="0325A453" w:rsidR="00F01DBD" w:rsidRPr="00F01DBD" w:rsidRDefault="00F01DBD" w:rsidP="00F01DBD">
      <w:pPr>
        <w:spacing w:line="256" w:lineRule="auto"/>
        <w:rPr>
          <w:rFonts w:eastAsia="Calibri" w:cs="Times New Roman"/>
          <w:b/>
          <w:szCs w:val="24"/>
        </w:rPr>
      </w:pPr>
    </w:p>
    <w:bookmarkStart w:id="10" w:name="_Toc148912237" w:displacedByCustomXml="next"/>
    <w:bookmarkStart w:id="11" w:name="_Toc147295810" w:displacedByCustomXml="next"/>
    <w:bookmarkStart w:id="12" w:name="_Toc147294233" w:displacedByCustomXml="next"/>
    <w:bookmarkStart w:id="13" w:name="_Toc147294045" w:displacedByCustomXml="next"/>
    <w:bookmarkStart w:id="14" w:name="_Toc147292660" w:displacedByCustomXml="next"/>
    <w:bookmarkStart w:id="15" w:name="_Toc147234911" w:displacedByCustomXml="next"/>
    <w:bookmarkStart w:id="16" w:name="_Toc126245095" w:displacedByCustomXml="next"/>
    <w:bookmarkStart w:id="17" w:name="_Toc126245977" w:displacedByCustomXml="next"/>
    <w:bookmarkStart w:id="18" w:name="_Toc146785437" w:displacedByCustomXml="next"/>
    <w:sdt>
      <w:sdtPr>
        <w:rPr>
          <w:rFonts w:asciiTheme="minorHAnsi" w:eastAsiaTheme="minorHAnsi" w:hAnsiTheme="minorHAnsi" w:cstheme="minorBidi"/>
          <w:b w:val="0"/>
          <w:color w:val="auto"/>
          <w:sz w:val="22"/>
          <w:szCs w:val="22"/>
        </w:rPr>
        <w:id w:val="554281306"/>
        <w:docPartObj>
          <w:docPartGallery w:val="Table of Contents"/>
          <w:docPartUnique/>
        </w:docPartObj>
      </w:sdtPr>
      <w:sdtEndPr>
        <w:rPr>
          <w:rFonts w:ascii="Trebuchet MS" w:hAnsi="Trebuchet MS"/>
          <w:bCs/>
          <w:noProof/>
          <w:sz w:val="24"/>
        </w:rPr>
      </w:sdtEndPr>
      <w:sdtContent>
        <w:p w14:paraId="16351A0B" w14:textId="38F995AC" w:rsidR="004B0B32" w:rsidRPr="00986675" w:rsidRDefault="001A7841" w:rsidP="001F1A63">
          <w:pPr>
            <w:pStyle w:val="Heading1"/>
            <w:rPr>
              <w:szCs w:val="24"/>
            </w:rPr>
          </w:pPr>
          <w:r w:rsidRPr="00986675">
            <w:rPr>
              <w:szCs w:val="24"/>
            </w:rPr>
            <w:t>TABLE OF CONTENTS</w:t>
          </w:r>
          <w:bookmarkEnd w:id="18"/>
          <w:bookmarkEnd w:id="17"/>
          <w:bookmarkEnd w:id="16"/>
          <w:bookmarkEnd w:id="15"/>
          <w:bookmarkEnd w:id="14"/>
          <w:bookmarkEnd w:id="13"/>
          <w:bookmarkEnd w:id="12"/>
          <w:bookmarkEnd w:id="11"/>
          <w:bookmarkEnd w:id="10"/>
        </w:p>
        <w:p w14:paraId="71FC83F4" w14:textId="5B0BD4BA" w:rsidR="000F5FD7" w:rsidRDefault="004B0B32">
          <w:pPr>
            <w:pStyle w:val="TOC1"/>
            <w:rPr>
              <w:rFonts w:asciiTheme="minorHAnsi" w:eastAsiaTheme="minorEastAsia" w:hAnsiTheme="minorHAnsi"/>
              <w:b w:val="0"/>
              <w:bCs w:val="0"/>
              <w:sz w:val="22"/>
            </w:rPr>
          </w:pPr>
          <w:r w:rsidRPr="00986675">
            <w:rPr>
              <w:szCs w:val="24"/>
            </w:rPr>
            <w:fldChar w:fldCharType="begin"/>
          </w:r>
          <w:r w:rsidRPr="00986675">
            <w:rPr>
              <w:szCs w:val="24"/>
            </w:rPr>
            <w:instrText xml:space="preserve"> TOC \o "1-3" \h \z \u </w:instrText>
          </w:r>
          <w:r w:rsidRPr="00986675">
            <w:rPr>
              <w:szCs w:val="24"/>
            </w:rPr>
            <w:fldChar w:fldCharType="separate"/>
          </w:r>
          <w:hyperlink w:anchor="_Toc148912233" w:history="1">
            <w:r w:rsidR="000F5FD7" w:rsidRPr="00891000">
              <w:rPr>
                <w:rStyle w:val="Hyperlink"/>
                <w:rFonts w:eastAsia="Calibri"/>
              </w:rPr>
              <w:t>DECLARATION</w:t>
            </w:r>
            <w:r w:rsidR="000F5FD7">
              <w:rPr>
                <w:webHidden/>
              </w:rPr>
              <w:tab/>
            </w:r>
            <w:r w:rsidR="000F5FD7">
              <w:rPr>
                <w:webHidden/>
              </w:rPr>
              <w:fldChar w:fldCharType="begin"/>
            </w:r>
            <w:r w:rsidR="000F5FD7">
              <w:rPr>
                <w:webHidden/>
              </w:rPr>
              <w:instrText xml:space="preserve"> PAGEREF _Toc148912233 \h </w:instrText>
            </w:r>
            <w:r w:rsidR="000F5FD7">
              <w:rPr>
                <w:webHidden/>
              </w:rPr>
            </w:r>
            <w:r w:rsidR="000F5FD7">
              <w:rPr>
                <w:webHidden/>
              </w:rPr>
              <w:fldChar w:fldCharType="separate"/>
            </w:r>
            <w:r w:rsidR="000F5FD7">
              <w:rPr>
                <w:webHidden/>
              </w:rPr>
              <w:t>i</w:t>
            </w:r>
            <w:r w:rsidR="000F5FD7">
              <w:rPr>
                <w:webHidden/>
              </w:rPr>
              <w:fldChar w:fldCharType="end"/>
            </w:r>
          </w:hyperlink>
        </w:p>
        <w:p w14:paraId="7F5F0945" w14:textId="61E4B870" w:rsidR="000F5FD7" w:rsidRDefault="000F5FD7">
          <w:pPr>
            <w:pStyle w:val="TOC1"/>
            <w:rPr>
              <w:rFonts w:asciiTheme="minorHAnsi" w:eastAsiaTheme="minorEastAsia" w:hAnsiTheme="minorHAnsi"/>
              <w:b w:val="0"/>
              <w:bCs w:val="0"/>
              <w:sz w:val="22"/>
            </w:rPr>
          </w:pPr>
          <w:hyperlink w:anchor="_Toc148912234" w:history="1">
            <w:r w:rsidRPr="00891000">
              <w:rPr>
                <w:rStyle w:val="Hyperlink"/>
              </w:rPr>
              <w:t>APPROVAL</w:t>
            </w:r>
            <w:r>
              <w:rPr>
                <w:webHidden/>
              </w:rPr>
              <w:tab/>
            </w:r>
            <w:r>
              <w:rPr>
                <w:webHidden/>
              </w:rPr>
              <w:fldChar w:fldCharType="begin"/>
            </w:r>
            <w:r>
              <w:rPr>
                <w:webHidden/>
              </w:rPr>
              <w:instrText xml:space="preserve"> PAGEREF _Toc148912234 \h </w:instrText>
            </w:r>
            <w:r>
              <w:rPr>
                <w:webHidden/>
              </w:rPr>
            </w:r>
            <w:r>
              <w:rPr>
                <w:webHidden/>
              </w:rPr>
              <w:fldChar w:fldCharType="separate"/>
            </w:r>
            <w:r>
              <w:rPr>
                <w:webHidden/>
              </w:rPr>
              <w:t>ii</w:t>
            </w:r>
            <w:r>
              <w:rPr>
                <w:webHidden/>
              </w:rPr>
              <w:fldChar w:fldCharType="end"/>
            </w:r>
          </w:hyperlink>
        </w:p>
        <w:p w14:paraId="7BF38FFA" w14:textId="232D8469" w:rsidR="000F5FD7" w:rsidRDefault="000F5FD7">
          <w:pPr>
            <w:pStyle w:val="TOC1"/>
            <w:rPr>
              <w:rFonts w:asciiTheme="minorHAnsi" w:eastAsiaTheme="minorEastAsia" w:hAnsiTheme="minorHAnsi"/>
              <w:b w:val="0"/>
              <w:bCs w:val="0"/>
              <w:sz w:val="22"/>
            </w:rPr>
          </w:pPr>
          <w:hyperlink w:anchor="_Toc148912235" w:history="1">
            <w:r w:rsidRPr="00891000">
              <w:rPr>
                <w:rStyle w:val="Hyperlink"/>
              </w:rPr>
              <w:t>DEDICATION</w:t>
            </w:r>
            <w:r>
              <w:rPr>
                <w:webHidden/>
              </w:rPr>
              <w:tab/>
            </w:r>
            <w:r>
              <w:rPr>
                <w:webHidden/>
              </w:rPr>
              <w:fldChar w:fldCharType="begin"/>
            </w:r>
            <w:r>
              <w:rPr>
                <w:webHidden/>
              </w:rPr>
              <w:instrText xml:space="preserve"> PAGEREF _Toc148912235 \h </w:instrText>
            </w:r>
            <w:r>
              <w:rPr>
                <w:webHidden/>
              </w:rPr>
            </w:r>
            <w:r>
              <w:rPr>
                <w:webHidden/>
              </w:rPr>
              <w:fldChar w:fldCharType="separate"/>
            </w:r>
            <w:r>
              <w:rPr>
                <w:webHidden/>
              </w:rPr>
              <w:t>iii</w:t>
            </w:r>
            <w:r>
              <w:rPr>
                <w:webHidden/>
              </w:rPr>
              <w:fldChar w:fldCharType="end"/>
            </w:r>
          </w:hyperlink>
        </w:p>
        <w:p w14:paraId="49E76A06" w14:textId="4D50BDA7" w:rsidR="000F5FD7" w:rsidRDefault="000F5FD7">
          <w:pPr>
            <w:pStyle w:val="TOC1"/>
            <w:rPr>
              <w:rFonts w:asciiTheme="minorHAnsi" w:eastAsiaTheme="minorEastAsia" w:hAnsiTheme="minorHAnsi"/>
              <w:b w:val="0"/>
              <w:bCs w:val="0"/>
              <w:sz w:val="22"/>
            </w:rPr>
          </w:pPr>
          <w:hyperlink w:anchor="_Toc148912236" w:history="1">
            <w:r w:rsidRPr="00891000">
              <w:rPr>
                <w:rStyle w:val="Hyperlink"/>
              </w:rPr>
              <w:t>ACKNOWLEDGEMENTS</w:t>
            </w:r>
            <w:r>
              <w:rPr>
                <w:webHidden/>
              </w:rPr>
              <w:tab/>
            </w:r>
            <w:r>
              <w:rPr>
                <w:webHidden/>
              </w:rPr>
              <w:fldChar w:fldCharType="begin"/>
            </w:r>
            <w:r>
              <w:rPr>
                <w:webHidden/>
              </w:rPr>
              <w:instrText xml:space="preserve"> PAGEREF _Toc148912236 \h </w:instrText>
            </w:r>
            <w:r>
              <w:rPr>
                <w:webHidden/>
              </w:rPr>
            </w:r>
            <w:r>
              <w:rPr>
                <w:webHidden/>
              </w:rPr>
              <w:fldChar w:fldCharType="separate"/>
            </w:r>
            <w:r>
              <w:rPr>
                <w:webHidden/>
              </w:rPr>
              <w:t>iv</w:t>
            </w:r>
            <w:r>
              <w:rPr>
                <w:webHidden/>
              </w:rPr>
              <w:fldChar w:fldCharType="end"/>
            </w:r>
          </w:hyperlink>
        </w:p>
        <w:p w14:paraId="4DDB39ED" w14:textId="0E4692CF" w:rsidR="000F5FD7" w:rsidRDefault="000F5FD7">
          <w:pPr>
            <w:pStyle w:val="TOC1"/>
            <w:rPr>
              <w:rFonts w:asciiTheme="minorHAnsi" w:eastAsiaTheme="minorEastAsia" w:hAnsiTheme="minorHAnsi"/>
              <w:b w:val="0"/>
              <w:bCs w:val="0"/>
              <w:sz w:val="22"/>
            </w:rPr>
          </w:pPr>
          <w:hyperlink w:anchor="_Toc148912237" w:history="1">
            <w:r w:rsidRPr="00891000">
              <w:rPr>
                <w:rStyle w:val="Hyperlink"/>
              </w:rPr>
              <w:t>TABLE OF CONTENTS</w:t>
            </w:r>
            <w:r>
              <w:rPr>
                <w:webHidden/>
              </w:rPr>
              <w:tab/>
            </w:r>
            <w:r>
              <w:rPr>
                <w:webHidden/>
              </w:rPr>
              <w:fldChar w:fldCharType="begin"/>
            </w:r>
            <w:r>
              <w:rPr>
                <w:webHidden/>
              </w:rPr>
              <w:instrText xml:space="preserve"> PAGEREF _Toc148912237 \h </w:instrText>
            </w:r>
            <w:r>
              <w:rPr>
                <w:webHidden/>
              </w:rPr>
            </w:r>
            <w:r>
              <w:rPr>
                <w:webHidden/>
              </w:rPr>
              <w:fldChar w:fldCharType="separate"/>
            </w:r>
            <w:r>
              <w:rPr>
                <w:webHidden/>
              </w:rPr>
              <w:t>vi</w:t>
            </w:r>
            <w:r>
              <w:rPr>
                <w:webHidden/>
              </w:rPr>
              <w:fldChar w:fldCharType="end"/>
            </w:r>
          </w:hyperlink>
        </w:p>
        <w:p w14:paraId="6E4A1974" w14:textId="6FA43E63" w:rsidR="000F5FD7" w:rsidRDefault="000F5FD7">
          <w:pPr>
            <w:pStyle w:val="TOC1"/>
            <w:rPr>
              <w:rFonts w:asciiTheme="minorHAnsi" w:eastAsiaTheme="minorEastAsia" w:hAnsiTheme="minorHAnsi"/>
              <w:b w:val="0"/>
              <w:bCs w:val="0"/>
              <w:sz w:val="22"/>
            </w:rPr>
          </w:pPr>
          <w:hyperlink w:anchor="_Toc148912238" w:history="1">
            <w:r w:rsidRPr="00891000">
              <w:rPr>
                <w:rStyle w:val="Hyperlink"/>
              </w:rPr>
              <w:t>LIST OF TABLES</w:t>
            </w:r>
            <w:r>
              <w:rPr>
                <w:webHidden/>
              </w:rPr>
              <w:tab/>
            </w:r>
            <w:r>
              <w:rPr>
                <w:webHidden/>
              </w:rPr>
              <w:fldChar w:fldCharType="begin"/>
            </w:r>
            <w:r>
              <w:rPr>
                <w:webHidden/>
              </w:rPr>
              <w:instrText xml:space="preserve"> PAGEREF _Toc148912238 \h </w:instrText>
            </w:r>
            <w:r>
              <w:rPr>
                <w:webHidden/>
              </w:rPr>
            </w:r>
            <w:r>
              <w:rPr>
                <w:webHidden/>
              </w:rPr>
              <w:fldChar w:fldCharType="separate"/>
            </w:r>
            <w:r>
              <w:rPr>
                <w:webHidden/>
              </w:rPr>
              <w:t>x</w:t>
            </w:r>
            <w:r>
              <w:rPr>
                <w:webHidden/>
              </w:rPr>
              <w:fldChar w:fldCharType="end"/>
            </w:r>
          </w:hyperlink>
        </w:p>
        <w:p w14:paraId="2BBF679C" w14:textId="22A3F310" w:rsidR="000F5FD7" w:rsidRDefault="000F5FD7">
          <w:pPr>
            <w:pStyle w:val="TOC1"/>
            <w:rPr>
              <w:rFonts w:asciiTheme="minorHAnsi" w:eastAsiaTheme="minorEastAsia" w:hAnsiTheme="minorHAnsi"/>
              <w:b w:val="0"/>
              <w:bCs w:val="0"/>
              <w:sz w:val="22"/>
            </w:rPr>
          </w:pPr>
          <w:hyperlink w:anchor="_Toc148912239" w:history="1">
            <w:r w:rsidRPr="00891000">
              <w:rPr>
                <w:rStyle w:val="Hyperlink"/>
              </w:rPr>
              <w:t>LIST OF FIGURES</w:t>
            </w:r>
            <w:r>
              <w:rPr>
                <w:webHidden/>
              </w:rPr>
              <w:tab/>
            </w:r>
            <w:r>
              <w:rPr>
                <w:webHidden/>
              </w:rPr>
              <w:fldChar w:fldCharType="begin"/>
            </w:r>
            <w:r>
              <w:rPr>
                <w:webHidden/>
              </w:rPr>
              <w:instrText xml:space="preserve"> PAGEREF _Toc148912239 \h </w:instrText>
            </w:r>
            <w:r>
              <w:rPr>
                <w:webHidden/>
              </w:rPr>
            </w:r>
            <w:r>
              <w:rPr>
                <w:webHidden/>
              </w:rPr>
              <w:fldChar w:fldCharType="separate"/>
            </w:r>
            <w:r>
              <w:rPr>
                <w:webHidden/>
              </w:rPr>
              <w:t>xi</w:t>
            </w:r>
            <w:r>
              <w:rPr>
                <w:webHidden/>
              </w:rPr>
              <w:fldChar w:fldCharType="end"/>
            </w:r>
          </w:hyperlink>
        </w:p>
        <w:p w14:paraId="68F697DF" w14:textId="046D3BDB" w:rsidR="000F5FD7" w:rsidRDefault="000F5FD7">
          <w:pPr>
            <w:pStyle w:val="TOC1"/>
            <w:rPr>
              <w:rFonts w:asciiTheme="minorHAnsi" w:eastAsiaTheme="minorEastAsia" w:hAnsiTheme="minorHAnsi"/>
              <w:b w:val="0"/>
              <w:bCs w:val="0"/>
              <w:sz w:val="22"/>
            </w:rPr>
          </w:pPr>
          <w:hyperlink w:anchor="_Toc148912240" w:history="1">
            <w:r w:rsidRPr="00891000">
              <w:rPr>
                <w:rStyle w:val="Hyperlink"/>
              </w:rPr>
              <w:t>LIST OF ACRONYMS AND ABBREVIATIONS</w:t>
            </w:r>
            <w:r>
              <w:rPr>
                <w:webHidden/>
              </w:rPr>
              <w:tab/>
            </w:r>
            <w:r>
              <w:rPr>
                <w:webHidden/>
              </w:rPr>
              <w:fldChar w:fldCharType="begin"/>
            </w:r>
            <w:r>
              <w:rPr>
                <w:webHidden/>
              </w:rPr>
              <w:instrText xml:space="preserve"> PAGEREF _Toc148912240 \h </w:instrText>
            </w:r>
            <w:r>
              <w:rPr>
                <w:webHidden/>
              </w:rPr>
            </w:r>
            <w:r>
              <w:rPr>
                <w:webHidden/>
              </w:rPr>
              <w:fldChar w:fldCharType="separate"/>
            </w:r>
            <w:r>
              <w:rPr>
                <w:webHidden/>
              </w:rPr>
              <w:t>xiii</w:t>
            </w:r>
            <w:r>
              <w:rPr>
                <w:webHidden/>
              </w:rPr>
              <w:fldChar w:fldCharType="end"/>
            </w:r>
          </w:hyperlink>
        </w:p>
        <w:p w14:paraId="572D3BCC" w14:textId="50A2BB36" w:rsidR="000F5FD7" w:rsidRDefault="000F5FD7">
          <w:pPr>
            <w:pStyle w:val="TOC1"/>
            <w:rPr>
              <w:rFonts w:asciiTheme="minorHAnsi" w:eastAsiaTheme="minorEastAsia" w:hAnsiTheme="minorHAnsi"/>
              <w:b w:val="0"/>
              <w:bCs w:val="0"/>
              <w:sz w:val="22"/>
            </w:rPr>
          </w:pPr>
          <w:hyperlink w:anchor="_Toc148912241" w:history="1">
            <w:r w:rsidRPr="00891000">
              <w:rPr>
                <w:rStyle w:val="Hyperlink"/>
              </w:rPr>
              <w:t>LIST OF APPENDICES</w:t>
            </w:r>
            <w:r>
              <w:rPr>
                <w:webHidden/>
              </w:rPr>
              <w:tab/>
            </w:r>
            <w:r>
              <w:rPr>
                <w:webHidden/>
              </w:rPr>
              <w:fldChar w:fldCharType="begin"/>
            </w:r>
            <w:r>
              <w:rPr>
                <w:webHidden/>
              </w:rPr>
              <w:instrText xml:space="preserve"> PAGEREF _Toc148912241 \h </w:instrText>
            </w:r>
            <w:r>
              <w:rPr>
                <w:webHidden/>
              </w:rPr>
            </w:r>
            <w:r>
              <w:rPr>
                <w:webHidden/>
              </w:rPr>
              <w:fldChar w:fldCharType="separate"/>
            </w:r>
            <w:r>
              <w:rPr>
                <w:webHidden/>
              </w:rPr>
              <w:t>xv</w:t>
            </w:r>
            <w:r>
              <w:rPr>
                <w:webHidden/>
              </w:rPr>
              <w:fldChar w:fldCharType="end"/>
            </w:r>
          </w:hyperlink>
        </w:p>
        <w:p w14:paraId="7D5BEFA0" w14:textId="016885CB" w:rsidR="000F5FD7" w:rsidRDefault="000F5FD7">
          <w:pPr>
            <w:pStyle w:val="TOC1"/>
            <w:rPr>
              <w:rFonts w:asciiTheme="minorHAnsi" w:eastAsiaTheme="minorEastAsia" w:hAnsiTheme="minorHAnsi"/>
              <w:b w:val="0"/>
              <w:bCs w:val="0"/>
              <w:sz w:val="22"/>
            </w:rPr>
          </w:pPr>
          <w:hyperlink w:anchor="_Toc148912242" w:history="1">
            <w:r w:rsidRPr="00891000">
              <w:rPr>
                <w:rStyle w:val="Hyperlink"/>
              </w:rPr>
              <w:t>ABSTRACT</w:t>
            </w:r>
            <w:r>
              <w:rPr>
                <w:webHidden/>
              </w:rPr>
              <w:tab/>
            </w:r>
            <w:r>
              <w:rPr>
                <w:webHidden/>
              </w:rPr>
              <w:fldChar w:fldCharType="begin"/>
            </w:r>
            <w:r>
              <w:rPr>
                <w:webHidden/>
              </w:rPr>
              <w:instrText xml:space="preserve"> PAGEREF _Toc148912242 \h </w:instrText>
            </w:r>
            <w:r>
              <w:rPr>
                <w:webHidden/>
              </w:rPr>
            </w:r>
            <w:r>
              <w:rPr>
                <w:webHidden/>
              </w:rPr>
              <w:fldChar w:fldCharType="separate"/>
            </w:r>
            <w:r>
              <w:rPr>
                <w:webHidden/>
              </w:rPr>
              <w:t>xvi</w:t>
            </w:r>
            <w:r>
              <w:rPr>
                <w:webHidden/>
              </w:rPr>
              <w:fldChar w:fldCharType="end"/>
            </w:r>
          </w:hyperlink>
        </w:p>
        <w:p w14:paraId="4B04CA41" w14:textId="5456333D" w:rsidR="000F5FD7" w:rsidRDefault="000F5FD7">
          <w:pPr>
            <w:pStyle w:val="TOC1"/>
            <w:rPr>
              <w:rFonts w:asciiTheme="minorHAnsi" w:eastAsiaTheme="minorEastAsia" w:hAnsiTheme="minorHAnsi"/>
              <w:b w:val="0"/>
              <w:bCs w:val="0"/>
              <w:sz w:val="22"/>
            </w:rPr>
          </w:pPr>
          <w:hyperlink w:anchor="_Toc148912243" w:history="1">
            <w:r w:rsidRPr="00891000">
              <w:rPr>
                <w:rStyle w:val="Hyperlink"/>
                <w:rFonts w:eastAsia="Calibri"/>
              </w:rPr>
              <w:t>CHAPTER ONE</w:t>
            </w:r>
            <w:r>
              <w:rPr>
                <w:webHidden/>
              </w:rPr>
              <w:tab/>
            </w:r>
            <w:r>
              <w:rPr>
                <w:webHidden/>
              </w:rPr>
              <w:fldChar w:fldCharType="begin"/>
            </w:r>
            <w:r>
              <w:rPr>
                <w:webHidden/>
              </w:rPr>
              <w:instrText xml:space="preserve"> PAGEREF _Toc148912243 \h </w:instrText>
            </w:r>
            <w:r>
              <w:rPr>
                <w:webHidden/>
              </w:rPr>
            </w:r>
            <w:r>
              <w:rPr>
                <w:webHidden/>
              </w:rPr>
              <w:fldChar w:fldCharType="separate"/>
            </w:r>
            <w:r>
              <w:rPr>
                <w:webHidden/>
              </w:rPr>
              <w:t>1</w:t>
            </w:r>
            <w:r>
              <w:rPr>
                <w:webHidden/>
              </w:rPr>
              <w:fldChar w:fldCharType="end"/>
            </w:r>
          </w:hyperlink>
        </w:p>
        <w:p w14:paraId="11D006A5" w14:textId="6C7CC31E" w:rsidR="000F5FD7" w:rsidRDefault="000F5FD7">
          <w:pPr>
            <w:pStyle w:val="TOC1"/>
            <w:rPr>
              <w:rFonts w:asciiTheme="minorHAnsi" w:eastAsiaTheme="minorEastAsia" w:hAnsiTheme="minorHAnsi"/>
              <w:b w:val="0"/>
              <w:bCs w:val="0"/>
              <w:sz w:val="22"/>
            </w:rPr>
          </w:pPr>
          <w:hyperlink w:anchor="_Toc148912244" w:history="1">
            <w:r w:rsidRPr="00891000">
              <w:rPr>
                <w:rStyle w:val="Hyperlink"/>
              </w:rPr>
              <w:t>INTRODUCTION</w:t>
            </w:r>
            <w:r>
              <w:rPr>
                <w:webHidden/>
              </w:rPr>
              <w:tab/>
            </w:r>
            <w:r>
              <w:rPr>
                <w:webHidden/>
              </w:rPr>
              <w:fldChar w:fldCharType="begin"/>
            </w:r>
            <w:r>
              <w:rPr>
                <w:webHidden/>
              </w:rPr>
              <w:instrText xml:space="preserve"> PAGEREF _Toc148912244 \h </w:instrText>
            </w:r>
            <w:r>
              <w:rPr>
                <w:webHidden/>
              </w:rPr>
            </w:r>
            <w:r>
              <w:rPr>
                <w:webHidden/>
              </w:rPr>
              <w:fldChar w:fldCharType="separate"/>
            </w:r>
            <w:r>
              <w:rPr>
                <w:webHidden/>
              </w:rPr>
              <w:t>1</w:t>
            </w:r>
            <w:r>
              <w:rPr>
                <w:webHidden/>
              </w:rPr>
              <w:fldChar w:fldCharType="end"/>
            </w:r>
          </w:hyperlink>
        </w:p>
        <w:p w14:paraId="749B920C" w14:textId="32A99B66" w:rsidR="000F5FD7" w:rsidRDefault="000F5FD7">
          <w:pPr>
            <w:pStyle w:val="TOC2"/>
            <w:tabs>
              <w:tab w:val="right" w:leader="dot" w:pos="9350"/>
            </w:tabs>
            <w:rPr>
              <w:rFonts w:asciiTheme="minorHAnsi" w:eastAsiaTheme="minorEastAsia" w:hAnsiTheme="minorHAnsi"/>
              <w:noProof/>
              <w:sz w:val="22"/>
            </w:rPr>
          </w:pPr>
          <w:hyperlink w:anchor="_Toc148912245" w:history="1">
            <w:r w:rsidRPr="00891000">
              <w:rPr>
                <w:rStyle w:val="Hyperlink"/>
                <w:rFonts w:eastAsia="Calibri"/>
                <w:noProof/>
              </w:rPr>
              <w:t>1.1 Background of the study</w:t>
            </w:r>
            <w:r>
              <w:rPr>
                <w:noProof/>
                <w:webHidden/>
              </w:rPr>
              <w:tab/>
            </w:r>
            <w:r>
              <w:rPr>
                <w:noProof/>
                <w:webHidden/>
              </w:rPr>
              <w:fldChar w:fldCharType="begin"/>
            </w:r>
            <w:r>
              <w:rPr>
                <w:noProof/>
                <w:webHidden/>
              </w:rPr>
              <w:instrText xml:space="preserve"> PAGEREF _Toc148912245 \h </w:instrText>
            </w:r>
            <w:r>
              <w:rPr>
                <w:noProof/>
                <w:webHidden/>
              </w:rPr>
            </w:r>
            <w:r>
              <w:rPr>
                <w:noProof/>
                <w:webHidden/>
              </w:rPr>
              <w:fldChar w:fldCharType="separate"/>
            </w:r>
            <w:r>
              <w:rPr>
                <w:noProof/>
                <w:webHidden/>
              </w:rPr>
              <w:t>2</w:t>
            </w:r>
            <w:r>
              <w:rPr>
                <w:noProof/>
                <w:webHidden/>
              </w:rPr>
              <w:fldChar w:fldCharType="end"/>
            </w:r>
          </w:hyperlink>
        </w:p>
        <w:p w14:paraId="0F3ED9B6" w14:textId="43F13454" w:rsidR="000F5FD7" w:rsidRDefault="000F5FD7">
          <w:pPr>
            <w:pStyle w:val="TOC2"/>
            <w:tabs>
              <w:tab w:val="right" w:leader="dot" w:pos="9350"/>
            </w:tabs>
            <w:rPr>
              <w:rFonts w:asciiTheme="minorHAnsi" w:eastAsiaTheme="minorEastAsia" w:hAnsiTheme="minorHAnsi"/>
              <w:noProof/>
              <w:sz w:val="22"/>
            </w:rPr>
          </w:pPr>
          <w:hyperlink w:anchor="_Toc148912246" w:history="1">
            <w:r w:rsidRPr="00891000">
              <w:rPr>
                <w:rStyle w:val="Hyperlink"/>
                <w:rFonts w:eastAsia="Calibri"/>
                <w:noProof/>
              </w:rPr>
              <w:t>1.2 Problem statement</w:t>
            </w:r>
            <w:r>
              <w:rPr>
                <w:noProof/>
                <w:webHidden/>
              </w:rPr>
              <w:tab/>
            </w:r>
            <w:r>
              <w:rPr>
                <w:noProof/>
                <w:webHidden/>
              </w:rPr>
              <w:fldChar w:fldCharType="begin"/>
            </w:r>
            <w:r>
              <w:rPr>
                <w:noProof/>
                <w:webHidden/>
              </w:rPr>
              <w:instrText xml:space="preserve"> PAGEREF _Toc148912246 \h </w:instrText>
            </w:r>
            <w:r>
              <w:rPr>
                <w:noProof/>
                <w:webHidden/>
              </w:rPr>
            </w:r>
            <w:r>
              <w:rPr>
                <w:noProof/>
                <w:webHidden/>
              </w:rPr>
              <w:fldChar w:fldCharType="separate"/>
            </w:r>
            <w:r>
              <w:rPr>
                <w:noProof/>
                <w:webHidden/>
              </w:rPr>
              <w:t>9</w:t>
            </w:r>
            <w:r>
              <w:rPr>
                <w:noProof/>
                <w:webHidden/>
              </w:rPr>
              <w:fldChar w:fldCharType="end"/>
            </w:r>
          </w:hyperlink>
        </w:p>
        <w:p w14:paraId="7932DEA0" w14:textId="65B2743F" w:rsidR="000F5FD7" w:rsidRDefault="000F5FD7">
          <w:pPr>
            <w:pStyle w:val="TOC2"/>
            <w:tabs>
              <w:tab w:val="right" w:leader="dot" w:pos="9350"/>
            </w:tabs>
            <w:rPr>
              <w:rFonts w:asciiTheme="minorHAnsi" w:eastAsiaTheme="minorEastAsia" w:hAnsiTheme="minorHAnsi"/>
              <w:noProof/>
              <w:sz w:val="22"/>
            </w:rPr>
          </w:pPr>
          <w:hyperlink w:anchor="_Toc148912247" w:history="1">
            <w:r w:rsidRPr="00891000">
              <w:rPr>
                <w:rStyle w:val="Hyperlink"/>
                <w:rFonts w:eastAsia="Calibri"/>
                <w:noProof/>
              </w:rPr>
              <w:t>1.3 Objectives of the study</w:t>
            </w:r>
            <w:r>
              <w:rPr>
                <w:noProof/>
                <w:webHidden/>
              </w:rPr>
              <w:tab/>
            </w:r>
            <w:r>
              <w:rPr>
                <w:noProof/>
                <w:webHidden/>
              </w:rPr>
              <w:fldChar w:fldCharType="begin"/>
            </w:r>
            <w:r>
              <w:rPr>
                <w:noProof/>
                <w:webHidden/>
              </w:rPr>
              <w:instrText xml:space="preserve"> PAGEREF _Toc148912247 \h </w:instrText>
            </w:r>
            <w:r>
              <w:rPr>
                <w:noProof/>
                <w:webHidden/>
              </w:rPr>
            </w:r>
            <w:r>
              <w:rPr>
                <w:noProof/>
                <w:webHidden/>
              </w:rPr>
              <w:fldChar w:fldCharType="separate"/>
            </w:r>
            <w:r>
              <w:rPr>
                <w:noProof/>
                <w:webHidden/>
              </w:rPr>
              <w:t>11</w:t>
            </w:r>
            <w:r>
              <w:rPr>
                <w:noProof/>
                <w:webHidden/>
              </w:rPr>
              <w:fldChar w:fldCharType="end"/>
            </w:r>
          </w:hyperlink>
        </w:p>
        <w:p w14:paraId="2F939337" w14:textId="5C8CAF31" w:rsidR="000F5FD7" w:rsidRDefault="000F5FD7">
          <w:pPr>
            <w:pStyle w:val="TOC3"/>
            <w:tabs>
              <w:tab w:val="right" w:leader="dot" w:pos="9350"/>
            </w:tabs>
            <w:rPr>
              <w:rFonts w:asciiTheme="minorHAnsi" w:hAnsiTheme="minorHAnsi" w:cstheme="minorBidi"/>
              <w:noProof/>
              <w:sz w:val="22"/>
            </w:rPr>
          </w:pPr>
          <w:hyperlink w:anchor="_Toc148912248" w:history="1">
            <w:r w:rsidRPr="00891000">
              <w:rPr>
                <w:rStyle w:val="Hyperlink"/>
                <w:rFonts w:eastAsia="Calibri"/>
                <w:noProof/>
              </w:rPr>
              <w:t xml:space="preserve">1.3.1 Main </w:t>
            </w:r>
            <w:r w:rsidRPr="00891000">
              <w:rPr>
                <w:rStyle w:val="Hyperlink"/>
                <w:noProof/>
              </w:rPr>
              <w:t>objective</w:t>
            </w:r>
            <w:r>
              <w:rPr>
                <w:noProof/>
                <w:webHidden/>
              </w:rPr>
              <w:tab/>
            </w:r>
            <w:r>
              <w:rPr>
                <w:noProof/>
                <w:webHidden/>
              </w:rPr>
              <w:fldChar w:fldCharType="begin"/>
            </w:r>
            <w:r>
              <w:rPr>
                <w:noProof/>
                <w:webHidden/>
              </w:rPr>
              <w:instrText xml:space="preserve"> PAGEREF _Toc148912248 \h </w:instrText>
            </w:r>
            <w:r>
              <w:rPr>
                <w:noProof/>
                <w:webHidden/>
              </w:rPr>
            </w:r>
            <w:r>
              <w:rPr>
                <w:noProof/>
                <w:webHidden/>
              </w:rPr>
              <w:fldChar w:fldCharType="separate"/>
            </w:r>
            <w:r>
              <w:rPr>
                <w:noProof/>
                <w:webHidden/>
              </w:rPr>
              <w:t>11</w:t>
            </w:r>
            <w:r>
              <w:rPr>
                <w:noProof/>
                <w:webHidden/>
              </w:rPr>
              <w:fldChar w:fldCharType="end"/>
            </w:r>
          </w:hyperlink>
        </w:p>
        <w:p w14:paraId="4B837ED2" w14:textId="4F9F360E" w:rsidR="000F5FD7" w:rsidRDefault="000F5FD7">
          <w:pPr>
            <w:pStyle w:val="TOC3"/>
            <w:tabs>
              <w:tab w:val="right" w:leader="dot" w:pos="9350"/>
            </w:tabs>
            <w:rPr>
              <w:rFonts w:asciiTheme="minorHAnsi" w:hAnsiTheme="minorHAnsi" w:cstheme="minorBidi"/>
              <w:noProof/>
              <w:sz w:val="22"/>
            </w:rPr>
          </w:pPr>
          <w:hyperlink w:anchor="_Toc148912249" w:history="1">
            <w:r w:rsidRPr="00891000">
              <w:rPr>
                <w:rStyle w:val="Hyperlink"/>
                <w:rFonts w:eastAsia="Calibri"/>
                <w:noProof/>
              </w:rPr>
              <w:t>1.3.2 Specific Objectives</w:t>
            </w:r>
            <w:r>
              <w:rPr>
                <w:noProof/>
                <w:webHidden/>
              </w:rPr>
              <w:tab/>
            </w:r>
            <w:r>
              <w:rPr>
                <w:noProof/>
                <w:webHidden/>
              </w:rPr>
              <w:fldChar w:fldCharType="begin"/>
            </w:r>
            <w:r>
              <w:rPr>
                <w:noProof/>
                <w:webHidden/>
              </w:rPr>
              <w:instrText xml:space="preserve"> PAGEREF _Toc148912249 \h </w:instrText>
            </w:r>
            <w:r>
              <w:rPr>
                <w:noProof/>
                <w:webHidden/>
              </w:rPr>
            </w:r>
            <w:r>
              <w:rPr>
                <w:noProof/>
                <w:webHidden/>
              </w:rPr>
              <w:fldChar w:fldCharType="separate"/>
            </w:r>
            <w:r>
              <w:rPr>
                <w:noProof/>
                <w:webHidden/>
              </w:rPr>
              <w:t>12</w:t>
            </w:r>
            <w:r>
              <w:rPr>
                <w:noProof/>
                <w:webHidden/>
              </w:rPr>
              <w:fldChar w:fldCharType="end"/>
            </w:r>
          </w:hyperlink>
        </w:p>
        <w:p w14:paraId="0EA50FF7" w14:textId="13729D7F" w:rsidR="000F5FD7" w:rsidRDefault="000F5FD7">
          <w:pPr>
            <w:pStyle w:val="TOC2"/>
            <w:tabs>
              <w:tab w:val="right" w:leader="dot" w:pos="9350"/>
            </w:tabs>
            <w:rPr>
              <w:rFonts w:asciiTheme="minorHAnsi" w:eastAsiaTheme="minorEastAsia" w:hAnsiTheme="minorHAnsi"/>
              <w:noProof/>
              <w:sz w:val="22"/>
            </w:rPr>
          </w:pPr>
          <w:hyperlink w:anchor="_Toc148912250" w:history="1">
            <w:r w:rsidRPr="00891000">
              <w:rPr>
                <w:rStyle w:val="Hyperlink"/>
                <w:rFonts w:eastAsia="Calibri"/>
                <w:noProof/>
              </w:rPr>
              <w:t>1.4   Research questions</w:t>
            </w:r>
            <w:r>
              <w:rPr>
                <w:noProof/>
                <w:webHidden/>
              </w:rPr>
              <w:tab/>
            </w:r>
            <w:r>
              <w:rPr>
                <w:noProof/>
                <w:webHidden/>
              </w:rPr>
              <w:fldChar w:fldCharType="begin"/>
            </w:r>
            <w:r>
              <w:rPr>
                <w:noProof/>
                <w:webHidden/>
              </w:rPr>
              <w:instrText xml:space="preserve"> PAGEREF _Toc148912250 \h </w:instrText>
            </w:r>
            <w:r>
              <w:rPr>
                <w:noProof/>
                <w:webHidden/>
              </w:rPr>
            </w:r>
            <w:r>
              <w:rPr>
                <w:noProof/>
                <w:webHidden/>
              </w:rPr>
              <w:fldChar w:fldCharType="separate"/>
            </w:r>
            <w:r>
              <w:rPr>
                <w:noProof/>
                <w:webHidden/>
              </w:rPr>
              <w:t>12</w:t>
            </w:r>
            <w:r>
              <w:rPr>
                <w:noProof/>
                <w:webHidden/>
              </w:rPr>
              <w:fldChar w:fldCharType="end"/>
            </w:r>
          </w:hyperlink>
        </w:p>
        <w:p w14:paraId="6D6229C1" w14:textId="2549F664" w:rsidR="000F5FD7" w:rsidRDefault="000F5FD7">
          <w:pPr>
            <w:pStyle w:val="TOC2"/>
            <w:tabs>
              <w:tab w:val="right" w:leader="dot" w:pos="9350"/>
            </w:tabs>
            <w:rPr>
              <w:rFonts w:asciiTheme="minorHAnsi" w:eastAsiaTheme="minorEastAsia" w:hAnsiTheme="minorHAnsi"/>
              <w:noProof/>
              <w:sz w:val="22"/>
            </w:rPr>
          </w:pPr>
          <w:hyperlink w:anchor="_Toc148912251" w:history="1">
            <w:r w:rsidRPr="00891000">
              <w:rPr>
                <w:rStyle w:val="Hyperlink"/>
                <w:rFonts w:eastAsia="Calibri"/>
                <w:noProof/>
              </w:rPr>
              <w:t>1.5 Justification</w:t>
            </w:r>
            <w:r>
              <w:rPr>
                <w:noProof/>
                <w:webHidden/>
              </w:rPr>
              <w:tab/>
            </w:r>
            <w:r>
              <w:rPr>
                <w:noProof/>
                <w:webHidden/>
              </w:rPr>
              <w:fldChar w:fldCharType="begin"/>
            </w:r>
            <w:r>
              <w:rPr>
                <w:noProof/>
                <w:webHidden/>
              </w:rPr>
              <w:instrText xml:space="preserve"> PAGEREF _Toc148912251 \h </w:instrText>
            </w:r>
            <w:r>
              <w:rPr>
                <w:noProof/>
                <w:webHidden/>
              </w:rPr>
            </w:r>
            <w:r>
              <w:rPr>
                <w:noProof/>
                <w:webHidden/>
              </w:rPr>
              <w:fldChar w:fldCharType="separate"/>
            </w:r>
            <w:r>
              <w:rPr>
                <w:noProof/>
                <w:webHidden/>
              </w:rPr>
              <w:t>12</w:t>
            </w:r>
            <w:r>
              <w:rPr>
                <w:noProof/>
                <w:webHidden/>
              </w:rPr>
              <w:fldChar w:fldCharType="end"/>
            </w:r>
          </w:hyperlink>
        </w:p>
        <w:p w14:paraId="69E8C5B3" w14:textId="74598B60" w:rsidR="000F5FD7" w:rsidRDefault="000F5FD7">
          <w:pPr>
            <w:pStyle w:val="TOC2"/>
            <w:tabs>
              <w:tab w:val="right" w:leader="dot" w:pos="9350"/>
            </w:tabs>
            <w:rPr>
              <w:rFonts w:asciiTheme="minorHAnsi" w:eastAsiaTheme="minorEastAsia" w:hAnsiTheme="minorHAnsi"/>
              <w:noProof/>
              <w:sz w:val="22"/>
            </w:rPr>
          </w:pPr>
          <w:hyperlink w:anchor="_Toc148912252" w:history="1">
            <w:r w:rsidRPr="00891000">
              <w:rPr>
                <w:rStyle w:val="Hyperlink"/>
                <w:rFonts w:eastAsia="Calibri"/>
                <w:noProof/>
              </w:rPr>
              <w:t>1.6 Significance</w:t>
            </w:r>
            <w:r>
              <w:rPr>
                <w:noProof/>
                <w:webHidden/>
              </w:rPr>
              <w:tab/>
            </w:r>
            <w:r>
              <w:rPr>
                <w:noProof/>
                <w:webHidden/>
              </w:rPr>
              <w:fldChar w:fldCharType="begin"/>
            </w:r>
            <w:r>
              <w:rPr>
                <w:noProof/>
                <w:webHidden/>
              </w:rPr>
              <w:instrText xml:space="preserve"> PAGEREF _Toc148912252 \h </w:instrText>
            </w:r>
            <w:r>
              <w:rPr>
                <w:noProof/>
                <w:webHidden/>
              </w:rPr>
            </w:r>
            <w:r>
              <w:rPr>
                <w:noProof/>
                <w:webHidden/>
              </w:rPr>
              <w:fldChar w:fldCharType="separate"/>
            </w:r>
            <w:r>
              <w:rPr>
                <w:noProof/>
                <w:webHidden/>
              </w:rPr>
              <w:t>14</w:t>
            </w:r>
            <w:r>
              <w:rPr>
                <w:noProof/>
                <w:webHidden/>
              </w:rPr>
              <w:fldChar w:fldCharType="end"/>
            </w:r>
          </w:hyperlink>
        </w:p>
        <w:p w14:paraId="21F55625" w14:textId="2431501E" w:rsidR="000F5FD7" w:rsidRDefault="000F5FD7">
          <w:pPr>
            <w:pStyle w:val="TOC2"/>
            <w:tabs>
              <w:tab w:val="right" w:leader="dot" w:pos="9350"/>
            </w:tabs>
            <w:rPr>
              <w:rFonts w:asciiTheme="minorHAnsi" w:eastAsiaTheme="minorEastAsia" w:hAnsiTheme="minorHAnsi"/>
              <w:noProof/>
              <w:sz w:val="22"/>
            </w:rPr>
          </w:pPr>
          <w:hyperlink w:anchor="_Toc148912253" w:history="1">
            <w:r w:rsidRPr="00891000">
              <w:rPr>
                <w:rStyle w:val="Hyperlink"/>
                <w:rFonts w:eastAsia="Calibri"/>
                <w:noProof/>
              </w:rPr>
              <w:t>1.7 Scope of the study</w:t>
            </w:r>
            <w:r>
              <w:rPr>
                <w:noProof/>
                <w:webHidden/>
              </w:rPr>
              <w:tab/>
            </w:r>
            <w:r>
              <w:rPr>
                <w:noProof/>
                <w:webHidden/>
              </w:rPr>
              <w:fldChar w:fldCharType="begin"/>
            </w:r>
            <w:r>
              <w:rPr>
                <w:noProof/>
                <w:webHidden/>
              </w:rPr>
              <w:instrText xml:space="preserve"> PAGEREF _Toc148912253 \h </w:instrText>
            </w:r>
            <w:r>
              <w:rPr>
                <w:noProof/>
                <w:webHidden/>
              </w:rPr>
            </w:r>
            <w:r>
              <w:rPr>
                <w:noProof/>
                <w:webHidden/>
              </w:rPr>
              <w:fldChar w:fldCharType="separate"/>
            </w:r>
            <w:r>
              <w:rPr>
                <w:noProof/>
                <w:webHidden/>
              </w:rPr>
              <w:t>14</w:t>
            </w:r>
            <w:r>
              <w:rPr>
                <w:noProof/>
                <w:webHidden/>
              </w:rPr>
              <w:fldChar w:fldCharType="end"/>
            </w:r>
          </w:hyperlink>
        </w:p>
        <w:p w14:paraId="5BF6956B" w14:textId="1BB932D3" w:rsidR="000F5FD7" w:rsidRDefault="000F5FD7">
          <w:pPr>
            <w:pStyle w:val="TOC2"/>
            <w:tabs>
              <w:tab w:val="right" w:leader="dot" w:pos="9350"/>
            </w:tabs>
            <w:rPr>
              <w:rFonts w:asciiTheme="minorHAnsi" w:eastAsiaTheme="minorEastAsia" w:hAnsiTheme="minorHAnsi"/>
              <w:noProof/>
              <w:sz w:val="22"/>
            </w:rPr>
          </w:pPr>
          <w:hyperlink w:anchor="_Toc148912254" w:history="1">
            <w:r w:rsidRPr="00891000">
              <w:rPr>
                <w:rStyle w:val="Hyperlink"/>
                <w:rFonts w:eastAsia="Calibri"/>
                <w:noProof/>
              </w:rPr>
              <w:t>1.8 Theoretical framework</w:t>
            </w:r>
            <w:r>
              <w:rPr>
                <w:noProof/>
                <w:webHidden/>
              </w:rPr>
              <w:tab/>
            </w:r>
            <w:r>
              <w:rPr>
                <w:noProof/>
                <w:webHidden/>
              </w:rPr>
              <w:fldChar w:fldCharType="begin"/>
            </w:r>
            <w:r>
              <w:rPr>
                <w:noProof/>
                <w:webHidden/>
              </w:rPr>
              <w:instrText xml:space="preserve"> PAGEREF _Toc148912254 \h </w:instrText>
            </w:r>
            <w:r>
              <w:rPr>
                <w:noProof/>
                <w:webHidden/>
              </w:rPr>
            </w:r>
            <w:r>
              <w:rPr>
                <w:noProof/>
                <w:webHidden/>
              </w:rPr>
              <w:fldChar w:fldCharType="separate"/>
            </w:r>
            <w:r>
              <w:rPr>
                <w:noProof/>
                <w:webHidden/>
              </w:rPr>
              <w:t>15</w:t>
            </w:r>
            <w:r>
              <w:rPr>
                <w:noProof/>
                <w:webHidden/>
              </w:rPr>
              <w:fldChar w:fldCharType="end"/>
            </w:r>
          </w:hyperlink>
        </w:p>
        <w:p w14:paraId="1DCF0AC1" w14:textId="242A9027" w:rsidR="000F5FD7" w:rsidRDefault="000F5FD7">
          <w:pPr>
            <w:pStyle w:val="TOC3"/>
            <w:tabs>
              <w:tab w:val="right" w:leader="dot" w:pos="9350"/>
            </w:tabs>
            <w:rPr>
              <w:rFonts w:asciiTheme="minorHAnsi" w:hAnsiTheme="minorHAnsi" w:cstheme="minorBidi"/>
              <w:noProof/>
              <w:sz w:val="22"/>
            </w:rPr>
          </w:pPr>
          <w:hyperlink w:anchor="_Toc148912255" w:history="1">
            <w:r w:rsidRPr="00891000">
              <w:rPr>
                <w:rStyle w:val="Hyperlink"/>
                <w:rFonts w:eastAsia="Calibri"/>
                <w:noProof/>
              </w:rPr>
              <w:t>1.8.1 Theory of stigma</w:t>
            </w:r>
            <w:r>
              <w:rPr>
                <w:noProof/>
                <w:webHidden/>
              </w:rPr>
              <w:tab/>
            </w:r>
            <w:r>
              <w:rPr>
                <w:noProof/>
                <w:webHidden/>
              </w:rPr>
              <w:fldChar w:fldCharType="begin"/>
            </w:r>
            <w:r>
              <w:rPr>
                <w:noProof/>
                <w:webHidden/>
              </w:rPr>
              <w:instrText xml:space="preserve"> PAGEREF _Toc148912255 \h </w:instrText>
            </w:r>
            <w:r>
              <w:rPr>
                <w:noProof/>
                <w:webHidden/>
              </w:rPr>
            </w:r>
            <w:r>
              <w:rPr>
                <w:noProof/>
                <w:webHidden/>
              </w:rPr>
              <w:fldChar w:fldCharType="separate"/>
            </w:r>
            <w:r>
              <w:rPr>
                <w:noProof/>
                <w:webHidden/>
              </w:rPr>
              <w:t>17</w:t>
            </w:r>
            <w:r>
              <w:rPr>
                <w:noProof/>
                <w:webHidden/>
              </w:rPr>
              <w:fldChar w:fldCharType="end"/>
            </w:r>
          </w:hyperlink>
        </w:p>
        <w:p w14:paraId="2ADC62A2" w14:textId="530A9EB1" w:rsidR="000F5FD7" w:rsidRDefault="000F5FD7">
          <w:pPr>
            <w:pStyle w:val="TOC1"/>
            <w:rPr>
              <w:rFonts w:asciiTheme="minorHAnsi" w:eastAsiaTheme="minorEastAsia" w:hAnsiTheme="minorHAnsi"/>
              <w:b w:val="0"/>
              <w:bCs w:val="0"/>
              <w:sz w:val="22"/>
            </w:rPr>
          </w:pPr>
          <w:hyperlink w:anchor="_Toc148912256" w:history="1">
            <w:r w:rsidRPr="00891000">
              <w:rPr>
                <w:rStyle w:val="Hyperlink"/>
              </w:rPr>
              <w:t>CHAPTER</w:t>
            </w:r>
            <w:r w:rsidRPr="00891000">
              <w:rPr>
                <w:rStyle w:val="Hyperlink"/>
                <w:rFonts w:eastAsia="Calibri"/>
              </w:rPr>
              <w:t xml:space="preserve"> TWO</w:t>
            </w:r>
            <w:r>
              <w:rPr>
                <w:webHidden/>
              </w:rPr>
              <w:tab/>
            </w:r>
            <w:r>
              <w:rPr>
                <w:webHidden/>
              </w:rPr>
              <w:fldChar w:fldCharType="begin"/>
            </w:r>
            <w:r>
              <w:rPr>
                <w:webHidden/>
              </w:rPr>
              <w:instrText xml:space="preserve"> PAGEREF _Toc148912256 \h </w:instrText>
            </w:r>
            <w:r>
              <w:rPr>
                <w:webHidden/>
              </w:rPr>
            </w:r>
            <w:r>
              <w:rPr>
                <w:webHidden/>
              </w:rPr>
              <w:fldChar w:fldCharType="separate"/>
            </w:r>
            <w:r>
              <w:rPr>
                <w:webHidden/>
              </w:rPr>
              <w:t>23</w:t>
            </w:r>
            <w:r>
              <w:rPr>
                <w:webHidden/>
              </w:rPr>
              <w:fldChar w:fldCharType="end"/>
            </w:r>
          </w:hyperlink>
        </w:p>
        <w:p w14:paraId="63C0B67E" w14:textId="5A89AA42" w:rsidR="000F5FD7" w:rsidRDefault="000F5FD7">
          <w:pPr>
            <w:pStyle w:val="TOC1"/>
            <w:rPr>
              <w:rFonts w:asciiTheme="minorHAnsi" w:eastAsiaTheme="minorEastAsia" w:hAnsiTheme="minorHAnsi"/>
              <w:b w:val="0"/>
              <w:bCs w:val="0"/>
              <w:sz w:val="22"/>
            </w:rPr>
          </w:pPr>
          <w:hyperlink w:anchor="_Toc148912257" w:history="1">
            <w:r w:rsidRPr="00891000">
              <w:rPr>
                <w:rStyle w:val="Hyperlink"/>
              </w:rPr>
              <w:t>LITERATURE</w:t>
            </w:r>
            <w:r w:rsidRPr="00891000">
              <w:rPr>
                <w:rStyle w:val="Hyperlink"/>
                <w:rFonts w:eastAsia="Calibri"/>
              </w:rPr>
              <w:t xml:space="preserve"> REVIEW</w:t>
            </w:r>
            <w:r>
              <w:rPr>
                <w:webHidden/>
              </w:rPr>
              <w:tab/>
            </w:r>
            <w:r>
              <w:rPr>
                <w:webHidden/>
              </w:rPr>
              <w:fldChar w:fldCharType="begin"/>
            </w:r>
            <w:r>
              <w:rPr>
                <w:webHidden/>
              </w:rPr>
              <w:instrText xml:space="preserve"> PAGEREF _Toc148912257 \h </w:instrText>
            </w:r>
            <w:r>
              <w:rPr>
                <w:webHidden/>
              </w:rPr>
            </w:r>
            <w:r>
              <w:rPr>
                <w:webHidden/>
              </w:rPr>
              <w:fldChar w:fldCharType="separate"/>
            </w:r>
            <w:r>
              <w:rPr>
                <w:webHidden/>
              </w:rPr>
              <w:t>23</w:t>
            </w:r>
            <w:r>
              <w:rPr>
                <w:webHidden/>
              </w:rPr>
              <w:fldChar w:fldCharType="end"/>
            </w:r>
          </w:hyperlink>
        </w:p>
        <w:p w14:paraId="7325F136" w14:textId="3DD56258" w:rsidR="000F5FD7" w:rsidRDefault="000F5FD7">
          <w:pPr>
            <w:pStyle w:val="TOC2"/>
            <w:tabs>
              <w:tab w:val="right" w:leader="dot" w:pos="9350"/>
            </w:tabs>
            <w:rPr>
              <w:rFonts w:asciiTheme="minorHAnsi" w:eastAsiaTheme="minorEastAsia" w:hAnsiTheme="minorHAnsi"/>
              <w:noProof/>
              <w:sz w:val="22"/>
            </w:rPr>
          </w:pPr>
          <w:hyperlink w:anchor="_Toc148912258" w:history="1">
            <w:r w:rsidRPr="00891000">
              <w:rPr>
                <w:rStyle w:val="Hyperlink"/>
                <w:rFonts w:eastAsia="Calibri"/>
                <w:noProof/>
              </w:rPr>
              <w:t>2.1   Overview of infertility</w:t>
            </w:r>
            <w:r>
              <w:rPr>
                <w:noProof/>
                <w:webHidden/>
              </w:rPr>
              <w:tab/>
            </w:r>
            <w:r>
              <w:rPr>
                <w:noProof/>
                <w:webHidden/>
              </w:rPr>
              <w:fldChar w:fldCharType="begin"/>
            </w:r>
            <w:r>
              <w:rPr>
                <w:noProof/>
                <w:webHidden/>
              </w:rPr>
              <w:instrText xml:space="preserve"> PAGEREF _Toc148912258 \h </w:instrText>
            </w:r>
            <w:r>
              <w:rPr>
                <w:noProof/>
                <w:webHidden/>
              </w:rPr>
            </w:r>
            <w:r>
              <w:rPr>
                <w:noProof/>
                <w:webHidden/>
              </w:rPr>
              <w:fldChar w:fldCharType="separate"/>
            </w:r>
            <w:r>
              <w:rPr>
                <w:noProof/>
                <w:webHidden/>
              </w:rPr>
              <w:t>23</w:t>
            </w:r>
            <w:r>
              <w:rPr>
                <w:noProof/>
                <w:webHidden/>
              </w:rPr>
              <w:fldChar w:fldCharType="end"/>
            </w:r>
          </w:hyperlink>
        </w:p>
        <w:p w14:paraId="11A3A4F9" w14:textId="44D836E6" w:rsidR="000F5FD7" w:rsidRDefault="000F5FD7">
          <w:pPr>
            <w:pStyle w:val="TOC2"/>
            <w:tabs>
              <w:tab w:val="right" w:leader="dot" w:pos="9350"/>
            </w:tabs>
            <w:rPr>
              <w:rFonts w:asciiTheme="minorHAnsi" w:eastAsiaTheme="minorEastAsia" w:hAnsiTheme="minorHAnsi"/>
              <w:noProof/>
              <w:sz w:val="22"/>
            </w:rPr>
          </w:pPr>
          <w:hyperlink w:anchor="_Toc148912259" w:history="1">
            <w:r w:rsidRPr="00891000">
              <w:rPr>
                <w:rStyle w:val="Hyperlink"/>
                <w:rFonts w:eastAsia="Calibri"/>
                <w:noProof/>
              </w:rPr>
              <w:t>2.2 Challenges of inappropriate perceptions about infertility</w:t>
            </w:r>
            <w:r>
              <w:rPr>
                <w:noProof/>
                <w:webHidden/>
              </w:rPr>
              <w:tab/>
            </w:r>
            <w:r>
              <w:rPr>
                <w:noProof/>
                <w:webHidden/>
              </w:rPr>
              <w:fldChar w:fldCharType="begin"/>
            </w:r>
            <w:r>
              <w:rPr>
                <w:noProof/>
                <w:webHidden/>
              </w:rPr>
              <w:instrText xml:space="preserve"> PAGEREF _Toc148912259 \h </w:instrText>
            </w:r>
            <w:r>
              <w:rPr>
                <w:noProof/>
                <w:webHidden/>
              </w:rPr>
            </w:r>
            <w:r>
              <w:rPr>
                <w:noProof/>
                <w:webHidden/>
              </w:rPr>
              <w:fldChar w:fldCharType="separate"/>
            </w:r>
            <w:r>
              <w:rPr>
                <w:noProof/>
                <w:webHidden/>
              </w:rPr>
              <w:t>25</w:t>
            </w:r>
            <w:r>
              <w:rPr>
                <w:noProof/>
                <w:webHidden/>
              </w:rPr>
              <w:fldChar w:fldCharType="end"/>
            </w:r>
          </w:hyperlink>
        </w:p>
        <w:p w14:paraId="4DFC9DC7" w14:textId="729A9CCD" w:rsidR="000F5FD7" w:rsidRDefault="000F5FD7">
          <w:pPr>
            <w:pStyle w:val="TOC2"/>
            <w:tabs>
              <w:tab w:val="right" w:leader="dot" w:pos="9350"/>
            </w:tabs>
            <w:rPr>
              <w:rFonts w:asciiTheme="minorHAnsi" w:eastAsiaTheme="minorEastAsia" w:hAnsiTheme="minorHAnsi"/>
              <w:noProof/>
              <w:sz w:val="22"/>
            </w:rPr>
          </w:pPr>
          <w:hyperlink w:anchor="_Toc148912260" w:history="1">
            <w:r w:rsidRPr="00891000">
              <w:rPr>
                <w:rStyle w:val="Hyperlink"/>
                <w:noProof/>
              </w:rPr>
              <w:t>2.3 Challenges of negative perceptions of the causes of infertility</w:t>
            </w:r>
            <w:r>
              <w:rPr>
                <w:noProof/>
                <w:webHidden/>
              </w:rPr>
              <w:tab/>
            </w:r>
            <w:r>
              <w:rPr>
                <w:noProof/>
                <w:webHidden/>
              </w:rPr>
              <w:fldChar w:fldCharType="begin"/>
            </w:r>
            <w:r>
              <w:rPr>
                <w:noProof/>
                <w:webHidden/>
              </w:rPr>
              <w:instrText xml:space="preserve"> PAGEREF _Toc148912260 \h </w:instrText>
            </w:r>
            <w:r>
              <w:rPr>
                <w:noProof/>
                <w:webHidden/>
              </w:rPr>
            </w:r>
            <w:r>
              <w:rPr>
                <w:noProof/>
                <w:webHidden/>
              </w:rPr>
              <w:fldChar w:fldCharType="separate"/>
            </w:r>
            <w:r>
              <w:rPr>
                <w:noProof/>
                <w:webHidden/>
              </w:rPr>
              <w:t>28</w:t>
            </w:r>
            <w:r>
              <w:rPr>
                <w:noProof/>
                <w:webHidden/>
              </w:rPr>
              <w:fldChar w:fldCharType="end"/>
            </w:r>
          </w:hyperlink>
        </w:p>
        <w:p w14:paraId="6F3DB368" w14:textId="6ED99B3D" w:rsidR="000F5FD7" w:rsidRDefault="000F5FD7">
          <w:pPr>
            <w:pStyle w:val="TOC2"/>
            <w:tabs>
              <w:tab w:val="right" w:leader="dot" w:pos="9350"/>
            </w:tabs>
            <w:rPr>
              <w:rFonts w:asciiTheme="minorHAnsi" w:eastAsiaTheme="minorEastAsia" w:hAnsiTheme="minorHAnsi"/>
              <w:noProof/>
              <w:sz w:val="22"/>
            </w:rPr>
          </w:pPr>
          <w:hyperlink w:anchor="_Toc148912261" w:history="1">
            <w:r w:rsidRPr="00891000">
              <w:rPr>
                <w:rStyle w:val="Hyperlink"/>
                <w:rFonts w:eastAsia="Calibri"/>
                <w:noProof/>
              </w:rPr>
              <w:t>2.4 Challenges informed by the cost of treatment</w:t>
            </w:r>
            <w:r>
              <w:rPr>
                <w:noProof/>
                <w:webHidden/>
              </w:rPr>
              <w:tab/>
            </w:r>
            <w:r>
              <w:rPr>
                <w:noProof/>
                <w:webHidden/>
              </w:rPr>
              <w:fldChar w:fldCharType="begin"/>
            </w:r>
            <w:r>
              <w:rPr>
                <w:noProof/>
                <w:webHidden/>
              </w:rPr>
              <w:instrText xml:space="preserve"> PAGEREF _Toc148912261 \h </w:instrText>
            </w:r>
            <w:r>
              <w:rPr>
                <w:noProof/>
                <w:webHidden/>
              </w:rPr>
            </w:r>
            <w:r>
              <w:rPr>
                <w:noProof/>
                <w:webHidden/>
              </w:rPr>
              <w:fldChar w:fldCharType="separate"/>
            </w:r>
            <w:r>
              <w:rPr>
                <w:noProof/>
                <w:webHidden/>
              </w:rPr>
              <w:t>30</w:t>
            </w:r>
            <w:r>
              <w:rPr>
                <w:noProof/>
                <w:webHidden/>
              </w:rPr>
              <w:fldChar w:fldCharType="end"/>
            </w:r>
          </w:hyperlink>
        </w:p>
        <w:p w14:paraId="2D188E00" w14:textId="7490BAF1" w:rsidR="000F5FD7" w:rsidRDefault="000F5FD7">
          <w:pPr>
            <w:pStyle w:val="TOC2"/>
            <w:tabs>
              <w:tab w:val="right" w:leader="dot" w:pos="9350"/>
            </w:tabs>
            <w:rPr>
              <w:rFonts w:asciiTheme="minorHAnsi" w:eastAsiaTheme="minorEastAsia" w:hAnsiTheme="minorHAnsi"/>
              <w:noProof/>
              <w:sz w:val="22"/>
            </w:rPr>
          </w:pPr>
          <w:hyperlink w:anchor="_Toc148912262" w:history="1">
            <w:r w:rsidRPr="00891000">
              <w:rPr>
                <w:rStyle w:val="Hyperlink"/>
                <w:rFonts w:eastAsia="Calibri"/>
                <w:noProof/>
              </w:rPr>
              <w:t>2.4 Coping mechanisms of women seeking treatment for infertility</w:t>
            </w:r>
            <w:r>
              <w:rPr>
                <w:noProof/>
                <w:webHidden/>
              </w:rPr>
              <w:tab/>
            </w:r>
            <w:r>
              <w:rPr>
                <w:noProof/>
                <w:webHidden/>
              </w:rPr>
              <w:fldChar w:fldCharType="begin"/>
            </w:r>
            <w:r>
              <w:rPr>
                <w:noProof/>
                <w:webHidden/>
              </w:rPr>
              <w:instrText xml:space="preserve"> PAGEREF _Toc148912262 \h </w:instrText>
            </w:r>
            <w:r>
              <w:rPr>
                <w:noProof/>
                <w:webHidden/>
              </w:rPr>
            </w:r>
            <w:r>
              <w:rPr>
                <w:noProof/>
                <w:webHidden/>
              </w:rPr>
              <w:fldChar w:fldCharType="separate"/>
            </w:r>
            <w:r>
              <w:rPr>
                <w:noProof/>
                <w:webHidden/>
              </w:rPr>
              <w:t>35</w:t>
            </w:r>
            <w:r>
              <w:rPr>
                <w:noProof/>
                <w:webHidden/>
              </w:rPr>
              <w:fldChar w:fldCharType="end"/>
            </w:r>
          </w:hyperlink>
        </w:p>
        <w:p w14:paraId="220C5B29" w14:textId="44791370" w:rsidR="000F5FD7" w:rsidRDefault="000F5FD7">
          <w:pPr>
            <w:pStyle w:val="TOC1"/>
            <w:rPr>
              <w:rFonts w:asciiTheme="minorHAnsi" w:eastAsiaTheme="minorEastAsia" w:hAnsiTheme="minorHAnsi"/>
              <w:b w:val="0"/>
              <w:bCs w:val="0"/>
              <w:sz w:val="22"/>
            </w:rPr>
          </w:pPr>
          <w:hyperlink w:anchor="_Toc148912263" w:history="1">
            <w:r w:rsidRPr="00891000">
              <w:rPr>
                <w:rStyle w:val="Hyperlink"/>
              </w:rPr>
              <w:t>CHAPTER</w:t>
            </w:r>
            <w:r w:rsidRPr="00891000">
              <w:rPr>
                <w:rStyle w:val="Hyperlink"/>
                <w:rFonts w:eastAsia="Calibri"/>
              </w:rPr>
              <w:t xml:space="preserve"> THREE</w:t>
            </w:r>
            <w:r>
              <w:rPr>
                <w:webHidden/>
              </w:rPr>
              <w:tab/>
            </w:r>
            <w:r>
              <w:rPr>
                <w:webHidden/>
              </w:rPr>
              <w:fldChar w:fldCharType="begin"/>
            </w:r>
            <w:r>
              <w:rPr>
                <w:webHidden/>
              </w:rPr>
              <w:instrText xml:space="preserve"> PAGEREF _Toc148912263 \h </w:instrText>
            </w:r>
            <w:r>
              <w:rPr>
                <w:webHidden/>
              </w:rPr>
            </w:r>
            <w:r>
              <w:rPr>
                <w:webHidden/>
              </w:rPr>
              <w:fldChar w:fldCharType="separate"/>
            </w:r>
            <w:r>
              <w:rPr>
                <w:webHidden/>
              </w:rPr>
              <w:t>40</w:t>
            </w:r>
            <w:r>
              <w:rPr>
                <w:webHidden/>
              </w:rPr>
              <w:fldChar w:fldCharType="end"/>
            </w:r>
          </w:hyperlink>
        </w:p>
        <w:p w14:paraId="4F120078" w14:textId="4CF080EB" w:rsidR="000F5FD7" w:rsidRDefault="000F5FD7">
          <w:pPr>
            <w:pStyle w:val="TOC1"/>
            <w:rPr>
              <w:rFonts w:asciiTheme="minorHAnsi" w:eastAsiaTheme="minorEastAsia" w:hAnsiTheme="minorHAnsi"/>
              <w:b w:val="0"/>
              <w:bCs w:val="0"/>
              <w:sz w:val="22"/>
            </w:rPr>
          </w:pPr>
          <w:hyperlink w:anchor="_Toc148912264" w:history="1">
            <w:r w:rsidRPr="00891000">
              <w:rPr>
                <w:rStyle w:val="Hyperlink"/>
              </w:rPr>
              <w:t>METHODS</w:t>
            </w:r>
            <w:r>
              <w:rPr>
                <w:webHidden/>
              </w:rPr>
              <w:tab/>
            </w:r>
            <w:r>
              <w:rPr>
                <w:webHidden/>
              </w:rPr>
              <w:fldChar w:fldCharType="begin"/>
            </w:r>
            <w:r>
              <w:rPr>
                <w:webHidden/>
              </w:rPr>
              <w:instrText xml:space="preserve"> PAGEREF _Toc148912264 \h </w:instrText>
            </w:r>
            <w:r>
              <w:rPr>
                <w:webHidden/>
              </w:rPr>
            </w:r>
            <w:r>
              <w:rPr>
                <w:webHidden/>
              </w:rPr>
              <w:fldChar w:fldCharType="separate"/>
            </w:r>
            <w:r>
              <w:rPr>
                <w:webHidden/>
              </w:rPr>
              <w:t>40</w:t>
            </w:r>
            <w:r>
              <w:rPr>
                <w:webHidden/>
              </w:rPr>
              <w:fldChar w:fldCharType="end"/>
            </w:r>
          </w:hyperlink>
        </w:p>
        <w:p w14:paraId="00A8EDDD" w14:textId="6D3A8612" w:rsidR="000F5FD7" w:rsidRDefault="000F5FD7">
          <w:pPr>
            <w:pStyle w:val="TOC2"/>
            <w:tabs>
              <w:tab w:val="right" w:leader="dot" w:pos="9350"/>
            </w:tabs>
            <w:rPr>
              <w:rFonts w:asciiTheme="minorHAnsi" w:eastAsiaTheme="minorEastAsia" w:hAnsiTheme="minorHAnsi"/>
              <w:noProof/>
              <w:sz w:val="22"/>
            </w:rPr>
          </w:pPr>
          <w:hyperlink w:anchor="_Toc148912265" w:history="1">
            <w:r w:rsidRPr="00891000">
              <w:rPr>
                <w:rStyle w:val="Hyperlink"/>
                <w:rFonts w:eastAsia="Calibri"/>
                <w:noProof/>
              </w:rPr>
              <w:t>3.1 Research design</w:t>
            </w:r>
            <w:r>
              <w:rPr>
                <w:noProof/>
                <w:webHidden/>
              </w:rPr>
              <w:tab/>
            </w:r>
            <w:r>
              <w:rPr>
                <w:noProof/>
                <w:webHidden/>
              </w:rPr>
              <w:fldChar w:fldCharType="begin"/>
            </w:r>
            <w:r>
              <w:rPr>
                <w:noProof/>
                <w:webHidden/>
              </w:rPr>
              <w:instrText xml:space="preserve"> PAGEREF _Toc148912265 \h </w:instrText>
            </w:r>
            <w:r>
              <w:rPr>
                <w:noProof/>
                <w:webHidden/>
              </w:rPr>
            </w:r>
            <w:r>
              <w:rPr>
                <w:noProof/>
                <w:webHidden/>
              </w:rPr>
              <w:fldChar w:fldCharType="separate"/>
            </w:r>
            <w:r>
              <w:rPr>
                <w:noProof/>
                <w:webHidden/>
              </w:rPr>
              <w:t>40</w:t>
            </w:r>
            <w:r>
              <w:rPr>
                <w:noProof/>
                <w:webHidden/>
              </w:rPr>
              <w:fldChar w:fldCharType="end"/>
            </w:r>
          </w:hyperlink>
        </w:p>
        <w:p w14:paraId="6BB9EAD5" w14:textId="68984B71" w:rsidR="000F5FD7" w:rsidRDefault="000F5FD7">
          <w:pPr>
            <w:pStyle w:val="TOC2"/>
            <w:tabs>
              <w:tab w:val="right" w:leader="dot" w:pos="9350"/>
            </w:tabs>
            <w:rPr>
              <w:rFonts w:asciiTheme="minorHAnsi" w:eastAsiaTheme="minorEastAsia" w:hAnsiTheme="minorHAnsi"/>
              <w:noProof/>
              <w:sz w:val="22"/>
            </w:rPr>
          </w:pPr>
          <w:hyperlink w:anchor="_Toc148912266" w:history="1">
            <w:r w:rsidRPr="00891000">
              <w:rPr>
                <w:rStyle w:val="Hyperlink"/>
                <w:rFonts w:eastAsia="Calibri"/>
                <w:noProof/>
              </w:rPr>
              <w:t>3.2 Area of study</w:t>
            </w:r>
            <w:r>
              <w:rPr>
                <w:noProof/>
                <w:webHidden/>
              </w:rPr>
              <w:tab/>
            </w:r>
            <w:r>
              <w:rPr>
                <w:noProof/>
                <w:webHidden/>
              </w:rPr>
              <w:fldChar w:fldCharType="begin"/>
            </w:r>
            <w:r>
              <w:rPr>
                <w:noProof/>
                <w:webHidden/>
              </w:rPr>
              <w:instrText xml:space="preserve"> PAGEREF _Toc148912266 \h </w:instrText>
            </w:r>
            <w:r>
              <w:rPr>
                <w:noProof/>
                <w:webHidden/>
              </w:rPr>
            </w:r>
            <w:r>
              <w:rPr>
                <w:noProof/>
                <w:webHidden/>
              </w:rPr>
              <w:fldChar w:fldCharType="separate"/>
            </w:r>
            <w:r>
              <w:rPr>
                <w:noProof/>
                <w:webHidden/>
              </w:rPr>
              <w:t>40</w:t>
            </w:r>
            <w:r>
              <w:rPr>
                <w:noProof/>
                <w:webHidden/>
              </w:rPr>
              <w:fldChar w:fldCharType="end"/>
            </w:r>
          </w:hyperlink>
        </w:p>
        <w:p w14:paraId="5672EC62" w14:textId="57200BA6" w:rsidR="000F5FD7" w:rsidRDefault="000F5FD7">
          <w:pPr>
            <w:pStyle w:val="TOC3"/>
            <w:tabs>
              <w:tab w:val="right" w:leader="dot" w:pos="9350"/>
            </w:tabs>
            <w:rPr>
              <w:rFonts w:asciiTheme="minorHAnsi" w:hAnsiTheme="minorHAnsi" w:cstheme="minorBidi"/>
              <w:noProof/>
              <w:sz w:val="22"/>
            </w:rPr>
          </w:pPr>
          <w:hyperlink w:anchor="_Toc148912267" w:history="1">
            <w:r w:rsidRPr="00891000">
              <w:rPr>
                <w:rStyle w:val="Hyperlink"/>
                <w:rFonts w:eastAsia="Calibri"/>
                <w:noProof/>
              </w:rPr>
              <w:t>Figure 1: Map of Kampala district</w:t>
            </w:r>
            <w:r>
              <w:rPr>
                <w:noProof/>
                <w:webHidden/>
              </w:rPr>
              <w:tab/>
            </w:r>
            <w:r>
              <w:rPr>
                <w:noProof/>
                <w:webHidden/>
              </w:rPr>
              <w:fldChar w:fldCharType="begin"/>
            </w:r>
            <w:r>
              <w:rPr>
                <w:noProof/>
                <w:webHidden/>
              </w:rPr>
              <w:instrText xml:space="preserve"> PAGEREF _Toc148912267 \h </w:instrText>
            </w:r>
            <w:r>
              <w:rPr>
                <w:noProof/>
                <w:webHidden/>
              </w:rPr>
            </w:r>
            <w:r>
              <w:rPr>
                <w:noProof/>
                <w:webHidden/>
              </w:rPr>
              <w:fldChar w:fldCharType="separate"/>
            </w:r>
            <w:r>
              <w:rPr>
                <w:noProof/>
                <w:webHidden/>
              </w:rPr>
              <w:t>42</w:t>
            </w:r>
            <w:r>
              <w:rPr>
                <w:noProof/>
                <w:webHidden/>
              </w:rPr>
              <w:fldChar w:fldCharType="end"/>
            </w:r>
          </w:hyperlink>
        </w:p>
        <w:p w14:paraId="11E34C7D" w14:textId="07FAD806" w:rsidR="000F5FD7" w:rsidRDefault="000F5FD7">
          <w:pPr>
            <w:pStyle w:val="TOC2"/>
            <w:tabs>
              <w:tab w:val="right" w:leader="dot" w:pos="9350"/>
            </w:tabs>
            <w:rPr>
              <w:rFonts w:asciiTheme="minorHAnsi" w:eastAsiaTheme="minorEastAsia" w:hAnsiTheme="minorHAnsi"/>
              <w:noProof/>
              <w:sz w:val="22"/>
            </w:rPr>
          </w:pPr>
          <w:hyperlink w:anchor="_Toc148912268" w:history="1">
            <w:r w:rsidRPr="00891000">
              <w:rPr>
                <w:rStyle w:val="Hyperlink"/>
                <w:rFonts w:eastAsia="Calibri"/>
                <w:noProof/>
              </w:rPr>
              <w:t>3.3 Population</w:t>
            </w:r>
            <w:r>
              <w:rPr>
                <w:noProof/>
                <w:webHidden/>
              </w:rPr>
              <w:tab/>
            </w:r>
            <w:r>
              <w:rPr>
                <w:noProof/>
                <w:webHidden/>
              </w:rPr>
              <w:fldChar w:fldCharType="begin"/>
            </w:r>
            <w:r>
              <w:rPr>
                <w:noProof/>
                <w:webHidden/>
              </w:rPr>
              <w:instrText xml:space="preserve"> PAGEREF _Toc148912268 \h </w:instrText>
            </w:r>
            <w:r>
              <w:rPr>
                <w:noProof/>
                <w:webHidden/>
              </w:rPr>
            </w:r>
            <w:r>
              <w:rPr>
                <w:noProof/>
                <w:webHidden/>
              </w:rPr>
              <w:fldChar w:fldCharType="separate"/>
            </w:r>
            <w:r>
              <w:rPr>
                <w:noProof/>
                <w:webHidden/>
              </w:rPr>
              <w:t>42</w:t>
            </w:r>
            <w:r>
              <w:rPr>
                <w:noProof/>
                <w:webHidden/>
              </w:rPr>
              <w:fldChar w:fldCharType="end"/>
            </w:r>
          </w:hyperlink>
        </w:p>
        <w:p w14:paraId="57FA0591" w14:textId="678DBB09" w:rsidR="000F5FD7" w:rsidRDefault="000F5FD7">
          <w:pPr>
            <w:pStyle w:val="TOC2"/>
            <w:tabs>
              <w:tab w:val="right" w:leader="dot" w:pos="9350"/>
            </w:tabs>
            <w:rPr>
              <w:rFonts w:asciiTheme="minorHAnsi" w:eastAsiaTheme="minorEastAsia" w:hAnsiTheme="minorHAnsi"/>
              <w:noProof/>
              <w:sz w:val="22"/>
            </w:rPr>
          </w:pPr>
          <w:hyperlink w:anchor="_Toc148912269" w:history="1">
            <w:r w:rsidRPr="00891000">
              <w:rPr>
                <w:rStyle w:val="Hyperlink"/>
                <w:noProof/>
              </w:rPr>
              <w:t>3.4 Sampling Technique:  Sampling (identification and recruiting of participants)</w:t>
            </w:r>
            <w:r>
              <w:rPr>
                <w:noProof/>
                <w:webHidden/>
              </w:rPr>
              <w:tab/>
            </w:r>
            <w:r>
              <w:rPr>
                <w:noProof/>
                <w:webHidden/>
              </w:rPr>
              <w:fldChar w:fldCharType="begin"/>
            </w:r>
            <w:r>
              <w:rPr>
                <w:noProof/>
                <w:webHidden/>
              </w:rPr>
              <w:instrText xml:space="preserve"> PAGEREF _Toc148912269 \h </w:instrText>
            </w:r>
            <w:r>
              <w:rPr>
                <w:noProof/>
                <w:webHidden/>
              </w:rPr>
            </w:r>
            <w:r>
              <w:rPr>
                <w:noProof/>
                <w:webHidden/>
              </w:rPr>
              <w:fldChar w:fldCharType="separate"/>
            </w:r>
            <w:r>
              <w:rPr>
                <w:noProof/>
                <w:webHidden/>
              </w:rPr>
              <w:t>43</w:t>
            </w:r>
            <w:r>
              <w:rPr>
                <w:noProof/>
                <w:webHidden/>
              </w:rPr>
              <w:fldChar w:fldCharType="end"/>
            </w:r>
          </w:hyperlink>
        </w:p>
        <w:p w14:paraId="2DB46152" w14:textId="64E5545C" w:rsidR="000F5FD7" w:rsidRDefault="000F5FD7">
          <w:pPr>
            <w:pStyle w:val="TOC3"/>
            <w:tabs>
              <w:tab w:val="right" w:leader="dot" w:pos="9350"/>
            </w:tabs>
            <w:rPr>
              <w:rFonts w:asciiTheme="minorHAnsi" w:hAnsiTheme="minorHAnsi" w:cstheme="minorBidi"/>
              <w:noProof/>
              <w:sz w:val="22"/>
            </w:rPr>
          </w:pPr>
          <w:hyperlink w:anchor="_Toc148912270" w:history="1">
            <w:r w:rsidRPr="00891000">
              <w:rPr>
                <w:rStyle w:val="Hyperlink"/>
                <w:noProof/>
              </w:rPr>
              <w:t>3.4.1 Inclusion criteria</w:t>
            </w:r>
            <w:r>
              <w:rPr>
                <w:noProof/>
                <w:webHidden/>
              </w:rPr>
              <w:tab/>
            </w:r>
            <w:r>
              <w:rPr>
                <w:noProof/>
                <w:webHidden/>
              </w:rPr>
              <w:fldChar w:fldCharType="begin"/>
            </w:r>
            <w:r>
              <w:rPr>
                <w:noProof/>
                <w:webHidden/>
              </w:rPr>
              <w:instrText xml:space="preserve"> PAGEREF _Toc148912270 \h </w:instrText>
            </w:r>
            <w:r>
              <w:rPr>
                <w:noProof/>
                <w:webHidden/>
              </w:rPr>
            </w:r>
            <w:r>
              <w:rPr>
                <w:noProof/>
                <w:webHidden/>
              </w:rPr>
              <w:fldChar w:fldCharType="separate"/>
            </w:r>
            <w:r>
              <w:rPr>
                <w:noProof/>
                <w:webHidden/>
              </w:rPr>
              <w:t>43</w:t>
            </w:r>
            <w:r>
              <w:rPr>
                <w:noProof/>
                <w:webHidden/>
              </w:rPr>
              <w:fldChar w:fldCharType="end"/>
            </w:r>
          </w:hyperlink>
        </w:p>
        <w:p w14:paraId="7C0651DD" w14:textId="1063A066" w:rsidR="000F5FD7" w:rsidRDefault="000F5FD7">
          <w:pPr>
            <w:pStyle w:val="TOC3"/>
            <w:tabs>
              <w:tab w:val="right" w:leader="dot" w:pos="9350"/>
            </w:tabs>
            <w:rPr>
              <w:rFonts w:asciiTheme="minorHAnsi" w:hAnsiTheme="minorHAnsi" w:cstheme="minorBidi"/>
              <w:noProof/>
              <w:sz w:val="22"/>
            </w:rPr>
          </w:pPr>
          <w:hyperlink w:anchor="_Toc148912271" w:history="1">
            <w:r w:rsidRPr="00891000">
              <w:rPr>
                <w:rStyle w:val="Hyperlink"/>
                <w:noProof/>
              </w:rPr>
              <w:t>3.4.2 Exclusion criteria</w:t>
            </w:r>
            <w:r>
              <w:rPr>
                <w:noProof/>
                <w:webHidden/>
              </w:rPr>
              <w:tab/>
            </w:r>
            <w:r>
              <w:rPr>
                <w:noProof/>
                <w:webHidden/>
              </w:rPr>
              <w:fldChar w:fldCharType="begin"/>
            </w:r>
            <w:r>
              <w:rPr>
                <w:noProof/>
                <w:webHidden/>
              </w:rPr>
              <w:instrText xml:space="preserve"> PAGEREF _Toc148912271 \h </w:instrText>
            </w:r>
            <w:r>
              <w:rPr>
                <w:noProof/>
                <w:webHidden/>
              </w:rPr>
            </w:r>
            <w:r>
              <w:rPr>
                <w:noProof/>
                <w:webHidden/>
              </w:rPr>
              <w:fldChar w:fldCharType="separate"/>
            </w:r>
            <w:r>
              <w:rPr>
                <w:noProof/>
                <w:webHidden/>
              </w:rPr>
              <w:t>44</w:t>
            </w:r>
            <w:r>
              <w:rPr>
                <w:noProof/>
                <w:webHidden/>
              </w:rPr>
              <w:fldChar w:fldCharType="end"/>
            </w:r>
          </w:hyperlink>
        </w:p>
        <w:p w14:paraId="197F8BA4" w14:textId="3AD8F180" w:rsidR="000F5FD7" w:rsidRDefault="000F5FD7">
          <w:pPr>
            <w:pStyle w:val="TOC2"/>
            <w:tabs>
              <w:tab w:val="right" w:leader="dot" w:pos="9350"/>
            </w:tabs>
            <w:rPr>
              <w:rFonts w:asciiTheme="minorHAnsi" w:eastAsiaTheme="minorEastAsia" w:hAnsiTheme="minorHAnsi"/>
              <w:noProof/>
              <w:sz w:val="22"/>
            </w:rPr>
          </w:pPr>
          <w:hyperlink w:anchor="_Toc148912272" w:history="1">
            <w:r w:rsidRPr="00891000">
              <w:rPr>
                <w:rStyle w:val="Hyperlink"/>
                <w:noProof/>
              </w:rPr>
              <w:t>3.5 Sample size</w:t>
            </w:r>
            <w:r>
              <w:rPr>
                <w:noProof/>
                <w:webHidden/>
              </w:rPr>
              <w:tab/>
            </w:r>
            <w:r>
              <w:rPr>
                <w:noProof/>
                <w:webHidden/>
              </w:rPr>
              <w:fldChar w:fldCharType="begin"/>
            </w:r>
            <w:r>
              <w:rPr>
                <w:noProof/>
                <w:webHidden/>
              </w:rPr>
              <w:instrText xml:space="preserve"> PAGEREF _Toc148912272 \h </w:instrText>
            </w:r>
            <w:r>
              <w:rPr>
                <w:noProof/>
                <w:webHidden/>
              </w:rPr>
            </w:r>
            <w:r>
              <w:rPr>
                <w:noProof/>
                <w:webHidden/>
              </w:rPr>
              <w:fldChar w:fldCharType="separate"/>
            </w:r>
            <w:r>
              <w:rPr>
                <w:noProof/>
                <w:webHidden/>
              </w:rPr>
              <w:t>44</w:t>
            </w:r>
            <w:r>
              <w:rPr>
                <w:noProof/>
                <w:webHidden/>
              </w:rPr>
              <w:fldChar w:fldCharType="end"/>
            </w:r>
          </w:hyperlink>
        </w:p>
        <w:p w14:paraId="4D1CCBE6" w14:textId="1A446F7D" w:rsidR="000F5FD7" w:rsidRDefault="000F5FD7">
          <w:pPr>
            <w:pStyle w:val="TOC2"/>
            <w:tabs>
              <w:tab w:val="right" w:leader="dot" w:pos="9350"/>
            </w:tabs>
            <w:rPr>
              <w:rFonts w:asciiTheme="minorHAnsi" w:eastAsiaTheme="minorEastAsia" w:hAnsiTheme="minorHAnsi"/>
              <w:noProof/>
              <w:sz w:val="22"/>
            </w:rPr>
          </w:pPr>
          <w:hyperlink w:anchor="_Toc148912273" w:history="1">
            <w:r w:rsidRPr="00891000">
              <w:rPr>
                <w:rStyle w:val="Hyperlink"/>
                <w:noProof/>
              </w:rPr>
              <w:t>3.6 Methods of data collection</w:t>
            </w:r>
            <w:r>
              <w:rPr>
                <w:noProof/>
                <w:webHidden/>
              </w:rPr>
              <w:tab/>
            </w:r>
            <w:r>
              <w:rPr>
                <w:noProof/>
                <w:webHidden/>
              </w:rPr>
              <w:fldChar w:fldCharType="begin"/>
            </w:r>
            <w:r>
              <w:rPr>
                <w:noProof/>
                <w:webHidden/>
              </w:rPr>
              <w:instrText xml:space="preserve"> PAGEREF _Toc148912273 \h </w:instrText>
            </w:r>
            <w:r>
              <w:rPr>
                <w:noProof/>
                <w:webHidden/>
              </w:rPr>
            </w:r>
            <w:r>
              <w:rPr>
                <w:noProof/>
                <w:webHidden/>
              </w:rPr>
              <w:fldChar w:fldCharType="separate"/>
            </w:r>
            <w:r>
              <w:rPr>
                <w:noProof/>
                <w:webHidden/>
              </w:rPr>
              <w:t>46</w:t>
            </w:r>
            <w:r>
              <w:rPr>
                <w:noProof/>
                <w:webHidden/>
              </w:rPr>
              <w:fldChar w:fldCharType="end"/>
            </w:r>
          </w:hyperlink>
        </w:p>
        <w:p w14:paraId="64C70EAB" w14:textId="3A13D298" w:rsidR="000F5FD7" w:rsidRDefault="000F5FD7">
          <w:pPr>
            <w:pStyle w:val="TOC3"/>
            <w:tabs>
              <w:tab w:val="right" w:leader="dot" w:pos="9350"/>
            </w:tabs>
            <w:rPr>
              <w:rFonts w:asciiTheme="minorHAnsi" w:hAnsiTheme="minorHAnsi" w:cstheme="minorBidi"/>
              <w:noProof/>
              <w:sz w:val="22"/>
            </w:rPr>
          </w:pPr>
          <w:hyperlink w:anchor="_Toc148912274" w:history="1">
            <w:r w:rsidRPr="00891000">
              <w:rPr>
                <w:rStyle w:val="Hyperlink"/>
                <w:rFonts w:eastAsia="Calibri"/>
                <w:noProof/>
              </w:rPr>
              <w:t>3.6.1   Sources of data</w:t>
            </w:r>
            <w:r>
              <w:rPr>
                <w:noProof/>
                <w:webHidden/>
              </w:rPr>
              <w:tab/>
            </w:r>
            <w:r>
              <w:rPr>
                <w:noProof/>
                <w:webHidden/>
              </w:rPr>
              <w:fldChar w:fldCharType="begin"/>
            </w:r>
            <w:r>
              <w:rPr>
                <w:noProof/>
                <w:webHidden/>
              </w:rPr>
              <w:instrText xml:space="preserve"> PAGEREF _Toc148912274 \h </w:instrText>
            </w:r>
            <w:r>
              <w:rPr>
                <w:noProof/>
                <w:webHidden/>
              </w:rPr>
            </w:r>
            <w:r>
              <w:rPr>
                <w:noProof/>
                <w:webHidden/>
              </w:rPr>
              <w:fldChar w:fldCharType="separate"/>
            </w:r>
            <w:r>
              <w:rPr>
                <w:noProof/>
                <w:webHidden/>
              </w:rPr>
              <w:t>47</w:t>
            </w:r>
            <w:r>
              <w:rPr>
                <w:noProof/>
                <w:webHidden/>
              </w:rPr>
              <w:fldChar w:fldCharType="end"/>
            </w:r>
          </w:hyperlink>
        </w:p>
        <w:p w14:paraId="438AA756" w14:textId="7E226517" w:rsidR="000F5FD7" w:rsidRDefault="000F5FD7">
          <w:pPr>
            <w:pStyle w:val="TOC3"/>
            <w:tabs>
              <w:tab w:val="right" w:leader="dot" w:pos="9350"/>
            </w:tabs>
            <w:rPr>
              <w:rFonts w:asciiTheme="minorHAnsi" w:hAnsiTheme="minorHAnsi" w:cstheme="minorBidi"/>
              <w:noProof/>
              <w:sz w:val="22"/>
            </w:rPr>
          </w:pPr>
          <w:hyperlink w:anchor="_Toc148912275" w:history="1">
            <w:r w:rsidRPr="00891000">
              <w:rPr>
                <w:rStyle w:val="Hyperlink"/>
                <w:rFonts w:eastAsia="Calibri"/>
                <w:noProof/>
              </w:rPr>
              <w:t xml:space="preserve">3.6.2 </w:t>
            </w:r>
            <w:r w:rsidR="00580150">
              <w:rPr>
                <w:rStyle w:val="Hyperlink"/>
                <w:rFonts w:eastAsia="Calibri"/>
                <w:noProof/>
              </w:rPr>
              <w:t xml:space="preserve">  </w:t>
            </w:r>
            <w:r w:rsidRPr="00891000">
              <w:rPr>
                <w:rStyle w:val="Hyperlink"/>
                <w:rFonts w:eastAsia="Calibri"/>
                <w:noProof/>
              </w:rPr>
              <w:t>Data collection instruments</w:t>
            </w:r>
            <w:r>
              <w:rPr>
                <w:noProof/>
                <w:webHidden/>
              </w:rPr>
              <w:tab/>
            </w:r>
            <w:r>
              <w:rPr>
                <w:noProof/>
                <w:webHidden/>
              </w:rPr>
              <w:fldChar w:fldCharType="begin"/>
            </w:r>
            <w:r>
              <w:rPr>
                <w:noProof/>
                <w:webHidden/>
              </w:rPr>
              <w:instrText xml:space="preserve"> PAGEREF _Toc148912275 \h </w:instrText>
            </w:r>
            <w:r>
              <w:rPr>
                <w:noProof/>
                <w:webHidden/>
              </w:rPr>
            </w:r>
            <w:r>
              <w:rPr>
                <w:noProof/>
                <w:webHidden/>
              </w:rPr>
              <w:fldChar w:fldCharType="separate"/>
            </w:r>
            <w:r>
              <w:rPr>
                <w:noProof/>
                <w:webHidden/>
              </w:rPr>
              <w:t>47</w:t>
            </w:r>
            <w:r>
              <w:rPr>
                <w:noProof/>
                <w:webHidden/>
              </w:rPr>
              <w:fldChar w:fldCharType="end"/>
            </w:r>
          </w:hyperlink>
        </w:p>
        <w:p w14:paraId="394279B1" w14:textId="10BF77B2" w:rsidR="000F5FD7" w:rsidRDefault="000F5FD7">
          <w:pPr>
            <w:pStyle w:val="TOC2"/>
            <w:tabs>
              <w:tab w:val="right" w:leader="dot" w:pos="9350"/>
            </w:tabs>
            <w:rPr>
              <w:rFonts w:asciiTheme="minorHAnsi" w:eastAsiaTheme="minorEastAsia" w:hAnsiTheme="minorHAnsi"/>
              <w:noProof/>
              <w:sz w:val="22"/>
            </w:rPr>
          </w:pPr>
          <w:hyperlink w:anchor="_Toc148912276" w:history="1">
            <w:r w:rsidRPr="00891000">
              <w:rPr>
                <w:rStyle w:val="Hyperlink"/>
                <w:noProof/>
              </w:rPr>
              <w:t>3.7   Quality control</w:t>
            </w:r>
            <w:r>
              <w:rPr>
                <w:noProof/>
                <w:webHidden/>
              </w:rPr>
              <w:tab/>
            </w:r>
            <w:r>
              <w:rPr>
                <w:noProof/>
                <w:webHidden/>
              </w:rPr>
              <w:fldChar w:fldCharType="begin"/>
            </w:r>
            <w:r>
              <w:rPr>
                <w:noProof/>
                <w:webHidden/>
              </w:rPr>
              <w:instrText xml:space="preserve"> PAGEREF _Toc148912276 \h </w:instrText>
            </w:r>
            <w:r>
              <w:rPr>
                <w:noProof/>
                <w:webHidden/>
              </w:rPr>
            </w:r>
            <w:r>
              <w:rPr>
                <w:noProof/>
                <w:webHidden/>
              </w:rPr>
              <w:fldChar w:fldCharType="separate"/>
            </w:r>
            <w:r>
              <w:rPr>
                <w:noProof/>
                <w:webHidden/>
              </w:rPr>
              <w:t>47</w:t>
            </w:r>
            <w:r>
              <w:rPr>
                <w:noProof/>
                <w:webHidden/>
              </w:rPr>
              <w:fldChar w:fldCharType="end"/>
            </w:r>
          </w:hyperlink>
        </w:p>
        <w:p w14:paraId="464340E9" w14:textId="45141E16" w:rsidR="000F5FD7" w:rsidRDefault="000F5FD7">
          <w:pPr>
            <w:pStyle w:val="TOC2"/>
            <w:tabs>
              <w:tab w:val="right" w:leader="dot" w:pos="9350"/>
            </w:tabs>
            <w:rPr>
              <w:rFonts w:asciiTheme="minorHAnsi" w:eastAsiaTheme="minorEastAsia" w:hAnsiTheme="minorHAnsi"/>
              <w:noProof/>
              <w:sz w:val="22"/>
            </w:rPr>
          </w:pPr>
          <w:hyperlink w:anchor="_Toc148912277" w:history="1">
            <w:r w:rsidRPr="00891000">
              <w:rPr>
                <w:rStyle w:val="Hyperlink"/>
                <w:noProof/>
              </w:rPr>
              <w:t>3.8 Data processing and analysis</w:t>
            </w:r>
            <w:r>
              <w:rPr>
                <w:noProof/>
                <w:webHidden/>
              </w:rPr>
              <w:tab/>
            </w:r>
            <w:r>
              <w:rPr>
                <w:noProof/>
                <w:webHidden/>
              </w:rPr>
              <w:fldChar w:fldCharType="begin"/>
            </w:r>
            <w:r>
              <w:rPr>
                <w:noProof/>
                <w:webHidden/>
              </w:rPr>
              <w:instrText xml:space="preserve"> PAGEREF _Toc148912277 \h </w:instrText>
            </w:r>
            <w:r>
              <w:rPr>
                <w:noProof/>
                <w:webHidden/>
              </w:rPr>
            </w:r>
            <w:r>
              <w:rPr>
                <w:noProof/>
                <w:webHidden/>
              </w:rPr>
              <w:fldChar w:fldCharType="separate"/>
            </w:r>
            <w:r>
              <w:rPr>
                <w:noProof/>
                <w:webHidden/>
              </w:rPr>
              <w:t>48</w:t>
            </w:r>
            <w:r>
              <w:rPr>
                <w:noProof/>
                <w:webHidden/>
              </w:rPr>
              <w:fldChar w:fldCharType="end"/>
            </w:r>
          </w:hyperlink>
        </w:p>
        <w:p w14:paraId="1D1DFAAC" w14:textId="1A958D31" w:rsidR="000F5FD7" w:rsidRDefault="000F5FD7">
          <w:pPr>
            <w:pStyle w:val="TOC3"/>
            <w:tabs>
              <w:tab w:val="right" w:leader="dot" w:pos="9350"/>
            </w:tabs>
            <w:rPr>
              <w:rFonts w:asciiTheme="minorHAnsi" w:hAnsiTheme="minorHAnsi" w:cstheme="minorBidi"/>
              <w:noProof/>
              <w:sz w:val="22"/>
            </w:rPr>
          </w:pPr>
          <w:hyperlink w:anchor="_Toc148912278" w:history="1">
            <w:r w:rsidRPr="00891000">
              <w:rPr>
                <w:rStyle w:val="Hyperlink"/>
                <w:noProof/>
              </w:rPr>
              <w:t>3.8.1 Data Validation or cleaning</w:t>
            </w:r>
            <w:r>
              <w:rPr>
                <w:noProof/>
                <w:webHidden/>
              </w:rPr>
              <w:tab/>
            </w:r>
            <w:r>
              <w:rPr>
                <w:noProof/>
                <w:webHidden/>
              </w:rPr>
              <w:fldChar w:fldCharType="begin"/>
            </w:r>
            <w:r>
              <w:rPr>
                <w:noProof/>
                <w:webHidden/>
              </w:rPr>
              <w:instrText xml:space="preserve"> PAGEREF _Toc148912278 \h </w:instrText>
            </w:r>
            <w:r>
              <w:rPr>
                <w:noProof/>
                <w:webHidden/>
              </w:rPr>
            </w:r>
            <w:r>
              <w:rPr>
                <w:noProof/>
                <w:webHidden/>
              </w:rPr>
              <w:fldChar w:fldCharType="separate"/>
            </w:r>
            <w:r>
              <w:rPr>
                <w:noProof/>
                <w:webHidden/>
              </w:rPr>
              <w:t>48</w:t>
            </w:r>
            <w:r>
              <w:rPr>
                <w:noProof/>
                <w:webHidden/>
              </w:rPr>
              <w:fldChar w:fldCharType="end"/>
            </w:r>
          </w:hyperlink>
        </w:p>
        <w:p w14:paraId="22264BAA" w14:textId="54BDE334" w:rsidR="000F5FD7" w:rsidRDefault="000F5FD7">
          <w:pPr>
            <w:pStyle w:val="TOC3"/>
            <w:tabs>
              <w:tab w:val="right" w:leader="dot" w:pos="9350"/>
            </w:tabs>
            <w:rPr>
              <w:rFonts w:asciiTheme="minorHAnsi" w:hAnsiTheme="minorHAnsi" w:cstheme="minorBidi"/>
              <w:noProof/>
              <w:sz w:val="22"/>
            </w:rPr>
          </w:pPr>
          <w:hyperlink w:anchor="_Toc148912279" w:history="1">
            <w:r w:rsidRPr="00891000">
              <w:rPr>
                <w:rStyle w:val="Hyperlink"/>
                <w:noProof/>
              </w:rPr>
              <w:t>3.8.2 Transcribing data</w:t>
            </w:r>
            <w:r>
              <w:rPr>
                <w:noProof/>
                <w:webHidden/>
              </w:rPr>
              <w:tab/>
            </w:r>
            <w:r>
              <w:rPr>
                <w:noProof/>
                <w:webHidden/>
              </w:rPr>
              <w:fldChar w:fldCharType="begin"/>
            </w:r>
            <w:r>
              <w:rPr>
                <w:noProof/>
                <w:webHidden/>
              </w:rPr>
              <w:instrText xml:space="preserve"> PAGEREF _Toc148912279 \h </w:instrText>
            </w:r>
            <w:r>
              <w:rPr>
                <w:noProof/>
                <w:webHidden/>
              </w:rPr>
            </w:r>
            <w:r>
              <w:rPr>
                <w:noProof/>
                <w:webHidden/>
              </w:rPr>
              <w:fldChar w:fldCharType="separate"/>
            </w:r>
            <w:r>
              <w:rPr>
                <w:noProof/>
                <w:webHidden/>
              </w:rPr>
              <w:t>48</w:t>
            </w:r>
            <w:r>
              <w:rPr>
                <w:noProof/>
                <w:webHidden/>
              </w:rPr>
              <w:fldChar w:fldCharType="end"/>
            </w:r>
          </w:hyperlink>
        </w:p>
        <w:p w14:paraId="32316E8F" w14:textId="29651372" w:rsidR="000F5FD7" w:rsidRDefault="000F5FD7">
          <w:pPr>
            <w:pStyle w:val="TOC3"/>
            <w:tabs>
              <w:tab w:val="right" w:leader="dot" w:pos="9350"/>
            </w:tabs>
            <w:rPr>
              <w:rFonts w:asciiTheme="minorHAnsi" w:hAnsiTheme="minorHAnsi" w:cstheme="minorBidi"/>
              <w:noProof/>
              <w:sz w:val="22"/>
            </w:rPr>
          </w:pPr>
          <w:hyperlink w:anchor="_Toc148912280" w:history="1">
            <w:r w:rsidRPr="00891000">
              <w:rPr>
                <w:rStyle w:val="Hyperlink"/>
                <w:noProof/>
              </w:rPr>
              <w:t>3.8.3 Familiarization with the data (Reading the transcript (reviewing and exploring the data)</w:t>
            </w:r>
            <w:r>
              <w:rPr>
                <w:noProof/>
                <w:webHidden/>
              </w:rPr>
              <w:tab/>
            </w:r>
            <w:r>
              <w:rPr>
                <w:noProof/>
                <w:webHidden/>
              </w:rPr>
              <w:fldChar w:fldCharType="begin"/>
            </w:r>
            <w:r>
              <w:rPr>
                <w:noProof/>
                <w:webHidden/>
              </w:rPr>
              <w:instrText xml:space="preserve"> PAGEREF _Toc148912280 \h </w:instrText>
            </w:r>
            <w:r>
              <w:rPr>
                <w:noProof/>
                <w:webHidden/>
              </w:rPr>
            </w:r>
            <w:r>
              <w:rPr>
                <w:noProof/>
                <w:webHidden/>
              </w:rPr>
              <w:fldChar w:fldCharType="separate"/>
            </w:r>
            <w:r>
              <w:rPr>
                <w:noProof/>
                <w:webHidden/>
              </w:rPr>
              <w:t>48</w:t>
            </w:r>
            <w:r>
              <w:rPr>
                <w:noProof/>
                <w:webHidden/>
              </w:rPr>
              <w:fldChar w:fldCharType="end"/>
            </w:r>
          </w:hyperlink>
        </w:p>
        <w:p w14:paraId="2D6B2776" w14:textId="55D72237" w:rsidR="000F5FD7" w:rsidRDefault="000F5FD7">
          <w:pPr>
            <w:pStyle w:val="TOC3"/>
            <w:tabs>
              <w:tab w:val="right" w:leader="dot" w:pos="9350"/>
            </w:tabs>
            <w:rPr>
              <w:rFonts w:asciiTheme="minorHAnsi" w:hAnsiTheme="minorHAnsi" w:cstheme="minorBidi"/>
              <w:noProof/>
              <w:sz w:val="22"/>
            </w:rPr>
          </w:pPr>
          <w:hyperlink w:anchor="_Toc148912281" w:history="1">
            <w:r w:rsidRPr="00891000">
              <w:rPr>
                <w:rStyle w:val="Hyperlink"/>
                <w:noProof/>
              </w:rPr>
              <w:t>3.8.4 Generating codes (Annotating the transcript)</w:t>
            </w:r>
            <w:r>
              <w:rPr>
                <w:noProof/>
                <w:webHidden/>
              </w:rPr>
              <w:tab/>
            </w:r>
            <w:r>
              <w:rPr>
                <w:noProof/>
                <w:webHidden/>
              </w:rPr>
              <w:fldChar w:fldCharType="begin"/>
            </w:r>
            <w:r>
              <w:rPr>
                <w:noProof/>
                <w:webHidden/>
              </w:rPr>
              <w:instrText xml:space="preserve"> PAGEREF _Toc148912281 \h </w:instrText>
            </w:r>
            <w:r>
              <w:rPr>
                <w:noProof/>
                <w:webHidden/>
              </w:rPr>
            </w:r>
            <w:r>
              <w:rPr>
                <w:noProof/>
                <w:webHidden/>
              </w:rPr>
              <w:fldChar w:fldCharType="separate"/>
            </w:r>
            <w:r>
              <w:rPr>
                <w:noProof/>
                <w:webHidden/>
              </w:rPr>
              <w:t>48</w:t>
            </w:r>
            <w:r>
              <w:rPr>
                <w:noProof/>
                <w:webHidden/>
              </w:rPr>
              <w:fldChar w:fldCharType="end"/>
            </w:r>
          </w:hyperlink>
        </w:p>
        <w:p w14:paraId="02D5A699" w14:textId="7085A872" w:rsidR="000F5FD7" w:rsidRDefault="000F5FD7">
          <w:pPr>
            <w:pStyle w:val="TOC3"/>
            <w:tabs>
              <w:tab w:val="right" w:leader="dot" w:pos="9350"/>
            </w:tabs>
            <w:rPr>
              <w:rFonts w:asciiTheme="minorHAnsi" w:hAnsiTheme="minorHAnsi" w:cstheme="minorBidi"/>
              <w:noProof/>
              <w:sz w:val="22"/>
            </w:rPr>
          </w:pPr>
          <w:hyperlink w:anchor="_Toc148912282" w:history="1">
            <w:r w:rsidRPr="00891000">
              <w:rPr>
                <w:rStyle w:val="Hyperlink"/>
                <w:noProof/>
              </w:rPr>
              <w:t>3.8.5 Constructing themes (Conceptualization of Data)</w:t>
            </w:r>
            <w:r>
              <w:rPr>
                <w:noProof/>
                <w:webHidden/>
              </w:rPr>
              <w:tab/>
            </w:r>
            <w:r>
              <w:rPr>
                <w:noProof/>
                <w:webHidden/>
              </w:rPr>
              <w:fldChar w:fldCharType="begin"/>
            </w:r>
            <w:r>
              <w:rPr>
                <w:noProof/>
                <w:webHidden/>
              </w:rPr>
              <w:instrText xml:space="preserve"> PAGEREF _Toc148912282 \h </w:instrText>
            </w:r>
            <w:r>
              <w:rPr>
                <w:noProof/>
                <w:webHidden/>
              </w:rPr>
            </w:r>
            <w:r>
              <w:rPr>
                <w:noProof/>
                <w:webHidden/>
              </w:rPr>
              <w:fldChar w:fldCharType="separate"/>
            </w:r>
            <w:r>
              <w:rPr>
                <w:noProof/>
                <w:webHidden/>
              </w:rPr>
              <w:t>49</w:t>
            </w:r>
            <w:r>
              <w:rPr>
                <w:noProof/>
                <w:webHidden/>
              </w:rPr>
              <w:fldChar w:fldCharType="end"/>
            </w:r>
          </w:hyperlink>
        </w:p>
        <w:p w14:paraId="5964EF0E" w14:textId="5CDFA6B2" w:rsidR="000F5FD7" w:rsidRDefault="000F5FD7">
          <w:pPr>
            <w:pStyle w:val="TOC3"/>
            <w:tabs>
              <w:tab w:val="right" w:leader="dot" w:pos="9350"/>
            </w:tabs>
            <w:rPr>
              <w:rFonts w:asciiTheme="minorHAnsi" w:hAnsiTheme="minorHAnsi" w:cstheme="minorBidi"/>
              <w:noProof/>
              <w:sz w:val="22"/>
            </w:rPr>
          </w:pPr>
          <w:hyperlink w:anchor="_Toc148912283" w:history="1">
            <w:r w:rsidRPr="00891000">
              <w:rPr>
                <w:rStyle w:val="Hyperlink"/>
                <w:noProof/>
              </w:rPr>
              <w:t>3.8.6 Segmentation of Data</w:t>
            </w:r>
            <w:r>
              <w:rPr>
                <w:noProof/>
                <w:webHidden/>
              </w:rPr>
              <w:tab/>
            </w:r>
            <w:r>
              <w:rPr>
                <w:noProof/>
                <w:webHidden/>
              </w:rPr>
              <w:fldChar w:fldCharType="begin"/>
            </w:r>
            <w:r>
              <w:rPr>
                <w:noProof/>
                <w:webHidden/>
              </w:rPr>
              <w:instrText xml:space="preserve"> PAGEREF _Toc148912283 \h </w:instrText>
            </w:r>
            <w:r>
              <w:rPr>
                <w:noProof/>
                <w:webHidden/>
              </w:rPr>
            </w:r>
            <w:r>
              <w:rPr>
                <w:noProof/>
                <w:webHidden/>
              </w:rPr>
              <w:fldChar w:fldCharType="separate"/>
            </w:r>
            <w:r>
              <w:rPr>
                <w:noProof/>
                <w:webHidden/>
              </w:rPr>
              <w:t>49</w:t>
            </w:r>
            <w:r>
              <w:rPr>
                <w:noProof/>
                <w:webHidden/>
              </w:rPr>
              <w:fldChar w:fldCharType="end"/>
            </w:r>
          </w:hyperlink>
        </w:p>
        <w:p w14:paraId="1033E420" w14:textId="10F25609" w:rsidR="000F5FD7" w:rsidRDefault="000F5FD7">
          <w:pPr>
            <w:pStyle w:val="TOC3"/>
            <w:tabs>
              <w:tab w:val="right" w:leader="dot" w:pos="9350"/>
            </w:tabs>
            <w:rPr>
              <w:rFonts w:asciiTheme="minorHAnsi" w:hAnsiTheme="minorHAnsi" w:cstheme="minorBidi"/>
              <w:noProof/>
              <w:sz w:val="22"/>
            </w:rPr>
          </w:pPr>
          <w:hyperlink w:anchor="_Toc148912284" w:history="1">
            <w:r w:rsidRPr="00891000">
              <w:rPr>
                <w:rStyle w:val="Hyperlink"/>
                <w:noProof/>
              </w:rPr>
              <w:t>3.8.7 Reviewing potential themes (Analysis of the Segments)</w:t>
            </w:r>
            <w:r>
              <w:rPr>
                <w:noProof/>
                <w:webHidden/>
              </w:rPr>
              <w:tab/>
            </w:r>
            <w:r>
              <w:rPr>
                <w:noProof/>
                <w:webHidden/>
              </w:rPr>
              <w:fldChar w:fldCharType="begin"/>
            </w:r>
            <w:r>
              <w:rPr>
                <w:noProof/>
                <w:webHidden/>
              </w:rPr>
              <w:instrText xml:space="preserve"> PAGEREF _Toc148912284 \h </w:instrText>
            </w:r>
            <w:r>
              <w:rPr>
                <w:noProof/>
                <w:webHidden/>
              </w:rPr>
            </w:r>
            <w:r>
              <w:rPr>
                <w:noProof/>
                <w:webHidden/>
              </w:rPr>
              <w:fldChar w:fldCharType="separate"/>
            </w:r>
            <w:r>
              <w:rPr>
                <w:noProof/>
                <w:webHidden/>
              </w:rPr>
              <w:t>49</w:t>
            </w:r>
            <w:r>
              <w:rPr>
                <w:noProof/>
                <w:webHidden/>
              </w:rPr>
              <w:fldChar w:fldCharType="end"/>
            </w:r>
          </w:hyperlink>
        </w:p>
        <w:p w14:paraId="31C369A8" w14:textId="529F21AA" w:rsidR="000F5FD7" w:rsidRDefault="000F5FD7">
          <w:pPr>
            <w:pStyle w:val="TOC3"/>
            <w:tabs>
              <w:tab w:val="right" w:leader="dot" w:pos="9350"/>
            </w:tabs>
            <w:rPr>
              <w:rFonts w:asciiTheme="minorHAnsi" w:hAnsiTheme="minorHAnsi" w:cstheme="minorBidi"/>
              <w:noProof/>
              <w:sz w:val="22"/>
            </w:rPr>
          </w:pPr>
          <w:hyperlink w:anchor="_Toc148912285" w:history="1">
            <w:r w:rsidRPr="00891000">
              <w:rPr>
                <w:rStyle w:val="Hyperlink"/>
                <w:noProof/>
              </w:rPr>
              <w:t>3.8.8 Defining and naming themes</w:t>
            </w:r>
            <w:r>
              <w:rPr>
                <w:noProof/>
                <w:webHidden/>
              </w:rPr>
              <w:tab/>
            </w:r>
            <w:r>
              <w:rPr>
                <w:noProof/>
                <w:webHidden/>
              </w:rPr>
              <w:fldChar w:fldCharType="begin"/>
            </w:r>
            <w:r>
              <w:rPr>
                <w:noProof/>
                <w:webHidden/>
              </w:rPr>
              <w:instrText xml:space="preserve"> PAGEREF _Toc148912285 \h </w:instrText>
            </w:r>
            <w:r>
              <w:rPr>
                <w:noProof/>
                <w:webHidden/>
              </w:rPr>
            </w:r>
            <w:r>
              <w:rPr>
                <w:noProof/>
                <w:webHidden/>
              </w:rPr>
              <w:fldChar w:fldCharType="separate"/>
            </w:r>
            <w:r>
              <w:rPr>
                <w:noProof/>
                <w:webHidden/>
              </w:rPr>
              <w:t>49</w:t>
            </w:r>
            <w:r>
              <w:rPr>
                <w:noProof/>
                <w:webHidden/>
              </w:rPr>
              <w:fldChar w:fldCharType="end"/>
            </w:r>
          </w:hyperlink>
        </w:p>
        <w:p w14:paraId="30B91731" w14:textId="64F8C309" w:rsidR="000F5FD7" w:rsidRDefault="000F5FD7">
          <w:pPr>
            <w:pStyle w:val="TOC3"/>
            <w:tabs>
              <w:tab w:val="right" w:leader="dot" w:pos="9350"/>
            </w:tabs>
            <w:rPr>
              <w:rFonts w:asciiTheme="minorHAnsi" w:hAnsiTheme="minorHAnsi" w:cstheme="minorBidi"/>
              <w:noProof/>
              <w:sz w:val="22"/>
            </w:rPr>
          </w:pPr>
          <w:hyperlink w:anchor="_Toc148912286" w:history="1">
            <w:r w:rsidRPr="00891000">
              <w:rPr>
                <w:rStyle w:val="Hyperlink"/>
                <w:noProof/>
              </w:rPr>
              <w:t xml:space="preserve">Figure </w:t>
            </w:r>
            <w:r w:rsidRPr="00891000">
              <w:rPr>
                <w:rStyle w:val="Hyperlink"/>
                <w:rFonts w:eastAsia="Calibri"/>
                <w:noProof/>
              </w:rPr>
              <w:t>2</w:t>
            </w:r>
            <w:r w:rsidRPr="00891000">
              <w:rPr>
                <w:rStyle w:val="Hyperlink"/>
                <w:noProof/>
              </w:rPr>
              <w:t>: Thematic analysis steps</w:t>
            </w:r>
            <w:r>
              <w:rPr>
                <w:noProof/>
                <w:webHidden/>
              </w:rPr>
              <w:tab/>
            </w:r>
            <w:r>
              <w:rPr>
                <w:noProof/>
                <w:webHidden/>
              </w:rPr>
              <w:fldChar w:fldCharType="begin"/>
            </w:r>
            <w:r>
              <w:rPr>
                <w:noProof/>
                <w:webHidden/>
              </w:rPr>
              <w:instrText xml:space="preserve"> PAGEREF _Toc148912286 \h </w:instrText>
            </w:r>
            <w:r>
              <w:rPr>
                <w:noProof/>
                <w:webHidden/>
              </w:rPr>
            </w:r>
            <w:r>
              <w:rPr>
                <w:noProof/>
                <w:webHidden/>
              </w:rPr>
              <w:fldChar w:fldCharType="separate"/>
            </w:r>
            <w:r>
              <w:rPr>
                <w:noProof/>
                <w:webHidden/>
              </w:rPr>
              <w:t>50</w:t>
            </w:r>
            <w:r>
              <w:rPr>
                <w:noProof/>
                <w:webHidden/>
              </w:rPr>
              <w:fldChar w:fldCharType="end"/>
            </w:r>
          </w:hyperlink>
        </w:p>
        <w:p w14:paraId="47BB7F61" w14:textId="42B01D2A" w:rsidR="000F5FD7" w:rsidRDefault="000F5FD7">
          <w:pPr>
            <w:pStyle w:val="TOC3"/>
            <w:tabs>
              <w:tab w:val="right" w:leader="dot" w:pos="9350"/>
            </w:tabs>
            <w:rPr>
              <w:rFonts w:asciiTheme="minorHAnsi" w:hAnsiTheme="minorHAnsi" w:cstheme="minorBidi"/>
              <w:noProof/>
              <w:sz w:val="22"/>
            </w:rPr>
          </w:pPr>
          <w:hyperlink w:anchor="_Toc148912287" w:history="1">
            <w:r w:rsidRPr="00891000">
              <w:rPr>
                <w:rStyle w:val="Hyperlink"/>
                <w:noProof/>
              </w:rPr>
              <w:t>3.8.9 Ethical considerations</w:t>
            </w:r>
            <w:r>
              <w:rPr>
                <w:noProof/>
                <w:webHidden/>
              </w:rPr>
              <w:tab/>
            </w:r>
            <w:r>
              <w:rPr>
                <w:noProof/>
                <w:webHidden/>
              </w:rPr>
              <w:fldChar w:fldCharType="begin"/>
            </w:r>
            <w:r>
              <w:rPr>
                <w:noProof/>
                <w:webHidden/>
              </w:rPr>
              <w:instrText xml:space="preserve"> PAGEREF _Toc148912287 \h </w:instrText>
            </w:r>
            <w:r>
              <w:rPr>
                <w:noProof/>
                <w:webHidden/>
              </w:rPr>
            </w:r>
            <w:r>
              <w:rPr>
                <w:noProof/>
                <w:webHidden/>
              </w:rPr>
              <w:fldChar w:fldCharType="separate"/>
            </w:r>
            <w:r>
              <w:rPr>
                <w:noProof/>
                <w:webHidden/>
              </w:rPr>
              <w:t>50</w:t>
            </w:r>
            <w:r>
              <w:rPr>
                <w:noProof/>
                <w:webHidden/>
              </w:rPr>
              <w:fldChar w:fldCharType="end"/>
            </w:r>
          </w:hyperlink>
        </w:p>
        <w:p w14:paraId="7F127823" w14:textId="7D67A435" w:rsidR="000F5FD7" w:rsidRDefault="000F5FD7">
          <w:pPr>
            <w:pStyle w:val="TOC2"/>
            <w:tabs>
              <w:tab w:val="right" w:leader="dot" w:pos="9350"/>
            </w:tabs>
            <w:rPr>
              <w:rFonts w:asciiTheme="minorHAnsi" w:eastAsiaTheme="minorEastAsia" w:hAnsiTheme="minorHAnsi"/>
              <w:noProof/>
              <w:sz w:val="22"/>
            </w:rPr>
          </w:pPr>
          <w:hyperlink w:anchor="_Toc148912288" w:history="1">
            <w:r w:rsidRPr="00891000">
              <w:rPr>
                <w:rStyle w:val="Hyperlink"/>
                <w:rFonts w:eastAsia="Calibri"/>
                <w:noProof/>
              </w:rPr>
              <w:t>3.9 Anticipated methodological constraints</w:t>
            </w:r>
            <w:r>
              <w:rPr>
                <w:noProof/>
                <w:webHidden/>
              </w:rPr>
              <w:tab/>
            </w:r>
            <w:r>
              <w:rPr>
                <w:noProof/>
                <w:webHidden/>
              </w:rPr>
              <w:fldChar w:fldCharType="begin"/>
            </w:r>
            <w:r>
              <w:rPr>
                <w:noProof/>
                <w:webHidden/>
              </w:rPr>
              <w:instrText xml:space="preserve"> PAGEREF _Toc148912288 \h </w:instrText>
            </w:r>
            <w:r>
              <w:rPr>
                <w:noProof/>
                <w:webHidden/>
              </w:rPr>
            </w:r>
            <w:r>
              <w:rPr>
                <w:noProof/>
                <w:webHidden/>
              </w:rPr>
              <w:fldChar w:fldCharType="separate"/>
            </w:r>
            <w:r>
              <w:rPr>
                <w:noProof/>
                <w:webHidden/>
              </w:rPr>
              <w:t>51</w:t>
            </w:r>
            <w:r>
              <w:rPr>
                <w:noProof/>
                <w:webHidden/>
              </w:rPr>
              <w:fldChar w:fldCharType="end"/>
            </w:r>
          </w:hyperlink>
        </w:p>
        <w:p w14:paraId="0297D6FF" w14:textId="7554EA29" w:rsidR="000F5FD7" w:rsidRDefault="000F5FD7">
          <w:pPr>
            <w:pStyle w:val="TOC3"/>
            <w:tabs>
              <w:tab w:val="right" w:leader="dot" w:pos="9350"/>
            </w:tabs>
            <w:rPr>
              <w:rFonts w:asciiTheme="minorHAnsi" w:hAnsiTheme="minorHAnsi" w:cstheme="minorBidi"/>
              <w:noProof/>
              <w:sz w:val="22"/>
            </w:rPr>
          </w:pPr>
          <w:hyperlink w:anchor="_Toc148912289" w:history="1">
            <w:r w:rsidRPr="00891000">
              <w:rPr>
                <w:rStyle w:val="Hyperlink"/>
                <w:noProof/>
              </w:rPr>
              <w:t>3.9.1 Mitigating methodological constraints</w:t>
            </w:r>
            <w:r>
              <w:rPr>
                <w:noProof/>
                <w:webHidden/>
              </w:rPr>
              <w:tab/>
            </w:r>
            <w:r>
              <w:rPr>
                <w:noProof/>
                <w:webHidden/>
              </w:rPr>
              <w:fldChar w:fldCharType="begin"/>
            </w:r>
            <w:r>
              <w:rPr>
                <w:noProof/>
                <w:webHidden/>
              </w:rPr>
              <w:instrText xml:space="preserve"> PAGEREF _Toc148912289 \h </w:instrText>
            </w:r>
            <w:r>
              <w:rPr>
                <w:noProof/>
                <w:webHidden/>
              </w:rPr>
            </w:r>
            <w:r>
              <w:rPr>
                <w:noProof/>
                <w:webHidden/>
              </w:rPr>
              <w:fldChar w:fldCharType="separate"/>
            </w:r>
            <w:r>
              <w:rPr>
                <w:noProof/>
                <w:webHidden/>
              </w:rPr>
              <w:t>52</w:t>
            </w:r>
            <w:r>
              <w:rPr>
                <w:noProof/>
                <w:webHidden/>
              </w:rPr>
              <w:fldChar w:fldCharType="end"/>
            </w:r>
          </w:hyperlink>
        </w:p>
        <w:p w14:paraId="161FA6EB" w14:textId="1572F5CE" w:rsidR="000F5FD7" w:rsidRDefault="000F5FD7">
          <w:pPr>
            <w:pStyle w:val="TOC1"/>
            <w:rPr>
              <w:rFonts w:asciiTheme="minorHAnsi" w:eastAsiaTheme="minorEastAsia" w:hAnsiTheme="minorHAnsi"/>
              <w:b w:val="0"/>
              <w:bCs w:val="0"/>
              <w:sz w:val="22"/>
            </w:rPr>
          </w:pPr>
          <w:hyperlink w:anchor="_Toc148912290" w:history="1">
            <w:r w:rsidRPr="00891000">
              <w:rPr>
                <w:rStyle w:val="Hyperlink"/>
                <w:rFonts w:eastAsia="Calibri"/>
              </w:rPr>
              <w:t>CHAPTER FOUR</w:t>
            </w:r>
            <w:r>
              <w:rPr>
                <w:webHidden/>
              </w:rPr>
              <w:tab/>
            </w:r>
            <w:r>
              <w:rPr>
                <w:webHidden/>
              </w:rPr>
              <w:fldChar w:fldCharType="begin"/>
            </w:r>
            <w:r>
              <w:rPr>
                <w:webHidden/>
              </w:rPr>
              <w:instrText xml:space="preserve"> PAGEREF _Toc148912290 \h </w:instrText>
            </w:r>
            <w:r>
              <w:rPr>
                <w:webHidden/>
              </w:rPr>
            </w:r>
            <w:r>
              <w:rPr>
                <w:webHidden/>
              </w:rPr>
              <w:fldChar w:fldCharType="separate"/>
            </w:r>
            <w:r>
              <w:rPr>
                <w:webHidden/>
              </w:rPr>
              <w:t>53</w:t>
            </w:r>
            <w:r>
              <w:rPr>
                <w:webHidden/>
              </w:rPr>
              <w:fldChar w:fldCharType="end"/>
            </w:r>
          </w:hyperlink>
        </w:p>
        <w:p w14:paraId="57533447" w14:textId="287F8BCB" w:rsidR="000F5FD7" w:rsidRDefault="000F5FD7">
          <w:pPr>
            <w:pStyle w:val="TOC1"/>
            <w:rPr>
              <w:rFonts w:asciiTheme="minorHAnsi" w:eastAsiaTheme="minorEastAsia" w:hAnsiTheme="minorHAnsi"/>
              <w:b w:val="0"/>
              <w:bCs w:val="0"/>
              <w:sz w:val="22"/>
            </w:rPr>
          </w:pPr>
          <w:hyperlink w:anchor="_Toc148912291" w:history="1">
            <w:r w:rsidRPr="00891000">
              <w:rPr>
                <w:rStyle w:val="Hyperlink"/>
                <w:rFonts w:eastAsia="Calibri" w:cs="Times New Roman"/>
              </w:rPr>
              <w:t xml:space="preserve">RESULTS, </w:t>
            </w:r>
            <w:r w:rsidRPr="00891000">
              <w:rPr>
                <w:rStyle w:val="Hyperlink"/>
                <w:rFonts w:eastAsia="Calibri"/>
              </w:rPr>
              <w:t>DATA PRESENTATIONS, ANALYSIS, AND INTERPRETATIONS</w:t>
            </w:r>
            <w:r>
              <w:rPr>
                <w:webHidden/>
              </w:rPr>
              <w:tab/>
            </w:r>
            <w:r>
              <w:rPr>
                <w:webHidden/>
              </w:rPr>
              <w:fldChar w:fldCharType="begin"/>
            </w:r>
            <w:r>
              <w:rPr>
                <w:webHidden/>
              </w:rPr>
              <w:instrText xml:space="preserve"> PAGEREF _Toc148912291 \h </w:instrText>
            </w:r>
            <w:r>
              <w:rPr>
                <w:webHidden/>
              </w:rPr>
            </w:r>
            <w:r>
              <w:rPr>
                <w:webHidden/>
              </w:rPr>
              <w:fldChar w:fldCharType="separate"/>
            </w:r>
            <w:r>
              <w:rPr>
                <w:webHidden/>
              </w:rPr>
              <w:t>53</w:t>
            </w:r>
            <w:r>
              <w:rPr>
                <w:webHidden/>
              </w:rPr>
              <w:fldChar w:fldCharType="end"/>
            </w:r>
          </w:hyperlink>
        </w:p>
        <w:p w14:paraId="2E096D66" w14:textId="190F86E6" w:rsidR="000F5FD7" w:rsidRDefault="000F5FD7">
          <w:pPr>
            <w:pStyle w:val="TOC3"/>
            <w:tabs>
              <w:tab w:val="right" w:leader="dot" w:pos="9350"/>
            </w:tabs>
            <w:rPr>
              <w:rFonts w:asciiTheme="minorHAnsi" w:hAnsiTheme="minorHAnsi" w:cstheme="minorBidi"/>
              <w:noProof/>
              <w:sz w:val="22"/>
            </w:rPr>
          </w:pPr>
          <w:hyperlink w:anchor="_Toc148912292" w:history="1">
            <w:r w:rsidRPr="00891000">
              <w:rPr>
                <w:rStyle w:val="Hyperlink"/>
                <w:noProof/>
              </w:rPr>
              <w:t>Table 1: Participants socio-demographic characteristics</w:t>
            </w:r>
            <w:r>
              <w:rPr>
                <w:noProof/>
                <w:webHidden/>
              </w:rPr>
              <w:tab/>
            </w:r>
            <w:r>
              <w:rPr>
                <w:noProof/>
                <w:webHidden/>
              </w:rPr>
              <w:fldChar w:fldCharType="begin"/>
            </w:r>
            <w:r>
              <w:rPr>
                <w:noProof/>
                <w:webHidden/>
              </w:rPr>
              <w:instrText xml:space="preserve"> PAGEREF _Toc148912292 \h </w:instrText>
            </w:r>
            <w:r>
              <w:rPr>
                <w:noProof/>
                <w:webHidden/>
              </w:rPr>
            </w:r>
            <w:r>
              <w:rPr>
                <w:noProof/>
                <w:webHidden/>
              </w:rPr>
              <w:fldChar w:fldCharType="separate"/>
            </w:r>
            <w:r>
              <w:rPr>
                <w:noProof/>
                <w:webHidden/>
              </w:rPr>
              <w:t>54</w:t>
            </w:r>
            <w:r>
              <w:rPr>
                <w:noProof/>
                <w:webHidden/>
              </w:rPr>
              <w:fldChar w:fldCharType="end"/>
            </w:r>
          </w:hyperlink>
        </w:p>
        <w:p w14:paraId="3AB6A138" w14:textId="13E00081" w:rsidR="000F5FD7" w:rsidRDefault="000F5FD7">
          <w:pPr>
            <w:pStyle w:val="TOC3"/>
            <w:tabs>
              <w:tab w:val="right" w:leader="dot" w:pos="9350"/>
            </w:tabs>
            <w:rPr>
              <w:rFonts w:asciiTheme="minorHAnsi" w:hAnsiTheme="minorHAnsi" w:cstheme="minorBidi"/>
              <w:noProof/>
              <w:sz w:val="22"/>
            </w:rPr>
          </w:pPr>
          <w:hyperlink w:anchor="_Toc148912293" w:history="1">
            <w:r w:rsidRPr="00891000">
              <w:rPr>
                <w:rStyle w:val="Hyperlink"/>
                <w:rFonts w:eastAsia="Calibri"/>
                <w:noProof/>
              </w:rPr>
              <w:t>Table 2:  Content analysis: from codes to themes</w:t>
            </w:r>
            <w:r>
              <w:rPr>
                <w:noProof/>
                <w:webHidden/>
              </w:rPr>
              <w:tab/>
            </w:r>
            <w:r>
              <w:rPr>
                <w:noProof/>
                <w:webHidden/>
              </w:rPr>
              <w:fldChar w:fldCharType="begin"/>
            </w:r>
            <w:r>
              <w:rPr>
                <w:noProof/>
                <w:webHidden/>
              </w:rPr>
              <w:instrText xml:space="preserve"> PAGEREF _Toc148912293 \h </w:instrText>
            </w:r>
            <w:r>
              <w:rPr>
                <w:noProof/>
                <w:webHidden/>
              </w:rPr>
            </w:r>
            <w:r>
              <w:rPr>
                <w:noProof/>
                <w:webHidden/>
              </w:rPr>
              <w:fldChar w:fldCharType="separate"/>
            </w:r>
            <w:r>
              <w:rPr>
                <w:noProof/>
                <w:webHidden/>
              </w:rPr>
              <w:t>55</w:t>
            </w:r>
            <w:r>
              <w:rPr>
                <w:noProof/>
                <w:webHidden/>
              </w:rPr>
              <w:fldChar w:fldCharType="end"/>
            </w:r>
          </w:hyperlink>
        </w:p>
        <w:p w14:paraId="0B53BFE8" w14:textId="47E11680" w:rsidR="000F5FD7" w:rsidRDefault="000F5FD7">
          <w:pPr>
            <w:pStyle w:val="TOC1"/>
            <w:rPr>
              <w:rFonts w:asciiTheme="minorHAnsi" w:eastAsiaTheme="minorEastAsia" w:hAnsiTheme="minorHAnsi"/>
              <w:b w:val="0"/>
              <w:bCs w:val="0"/>
              <w:sz w:val="22"/>
            </w:rPr>
          </w:pPr>
          <w:hyperlink w:anchor="_Toc148912294" w:history="1">
            <w:r w:rsidRPr="00891000">
              <w:rPr>
                <w:rStyle w:val="Hyperlink"/>
                <w:rFonts w:eastAsia="Times New Roman"/>
              </w:rPr>
              <w:t>CHAPTER FIVE</w:t>
            </w:r>
            <w:r>
              <w:rPr>
                <w:webHidden/>
              </w:rPr>
              <w:tab/>
            </w:r>
            <w:r>
              <w:rPr>
                <w:webHidden/>
              </w:rPr>
              <w:fldChar w:fldCharType="begin"/>
            </w:r>
            <w:r>
              <w:rPr>
                <w:webHidden/>
              </w:rPr>
              <w:instrText xml:space="preserve"> PAGEREF _Toc148912294 \h </w:instrText>
            </w:r>
            <w:r>
              <w:rPr>
                <w:webHidden/>
              </w:rPr>
            </w:r>
            <w:r>
              <w:rPr>
                <w:webHidden/>
              </w:rPr>
              <w:fldChar w:fldCharType="separate"/>
            </w:r>
            <w:r>
              <w:rPr>
                <w:webHidden/>
              </w:rPr>
              <w:t>84</w:t>
            </w:r>
            <w:r>
              <w:rPr>
                <w:webHidden/>
              </w:rPr>
              <w:fldChar w:fldCharType="end"/>
            </w:r>
          </w:hyperlink>
        </w:p>
        <w:p w14:paraId="26F5E39A" w14:textId="341C1746" w:rsidR="000F5FD7" w:rsidRDefault="000F5FD7">
          <w:pPr>
            <w:pStyle w:val="TOC1"/>
            <w:rPr>
              <w:rFonts w:asciiTheme="minorHAnsi" w:eastAsiaTheme="minorEastAsia" w:hAnsiTheme="minorHAnsi"/>
              <w:b w:val="0"/>
              <w:bCs w:val="0"/>
              <w:sz w:val="22"/>
            </w:rPr>
          </w:pPr>
          <w:hyperlink w:anchor="_Toc148912295" w:history="1">
            <w:r w:rsidRPr="00891000">
              <w:rPr>
                <w:rStyle w:val="Hyperlink"/>
                <w:rFonts w:eastAsia="Times New Roman"/>
              </w:rPr>
              <w:t>DISCUSSION OF FINDINGS</w:t>
            </w:r>
            <w:r>
              <w:rPr>
                <w:webHidden/>
              </w:rPr>
              <w:tab/>
            </w:r>
            <w:r>
              <w:rPr>
                <w:webHidden/>
              </w:rPr>
              <w:fldChar w:fldCharType="begin"/>
            </w:r>
            <w:r>
              <w:rPr>
                <w:webHidden/>
              </w:rPr>
              <w:instrText xml:space="preserve"> PAGEREF _Toc148912295 \h </w:instrText>
            </w:r>
            <w:r>
              <w:rPr>
                <w:webHidden/>
              </w:rPr>
            </w:r>
            <w:r>
              <w:rPr>
                <w:webHidden/>
              </w:rPr>
              <w:fldChar w:fldCharType="separate"/>
            </w:r>
            <w:r>
              <w:rPr>
                <w:webHidden/>
              </w:rPr>
              <w:t>84</w:t>
            </w:r>
            <w:r>
              <w:rPr>
                <w:webHidden/>
              </w:rPr>
              <w:fldChar w:fldCharType="end"/>
            </w:r>
          </w:hyperlink>
        </w:p>
        <w:p w14:paraId="422946E3" w14:textId="64183D51" w:rsidR="000F5FD7" w:rsidRDefault="000F5FD7">
          <w:pPr>
            <w:pStyle w:val="TOC1"/>
            <w:rPr>
              <w:rFonts w:asciiTheme="minorHAnsi" w:eastAsiaTheme="minorEastAsia" w:hAnsiTheme="minorHAnsi"/>
              <w:b w:val="0"/>
              <w:bCs w:val="0"/>
              <w:sz w:val="22"/>
            </w:rPr>
          </w:pPr>
          <w:hyperlink w:anchor="_Toc148912296" w:history="1">
            <w:r w:rsidRPr="00891000">
              <w:rPr>
                <w:rStyle w:val="Hyperlink"/>
                <w:rFonts w:eastAsia="Times New Roman"/>
              </w:rPr>
              <w:t>CHAPTER SIX</w:t>
            </w:r>
            <w:r>
              <w:rPr>
                <w:webHidden/>
              </w:rPr>
              <w:tab/>
            </w:r>
            <w:r>
              <w:rPr>
                <w:webHidden/>
              </w:rPr>
              <w:fldChar w:fldCharType="begin"/>
            </w:r>
            <w:r>
              <w:rPr>
                <w:webHidden/>
              </w:rPr>
              <w:instrText xml:space="preserve"> PAGEREF _Toc148912296 \h </w:instrText>
            </w:r>
            <w:r>
              <w:rPr>
                <w:webHidden/>
              </w:rPr>
            </w:r>
            <w:r>
              <w:rPr>
                <w:webHidden/>
              </w:rPr>
              <w:fldChar w:fldCharType="separate"/>
            </w:r>
            <w:r>
              <w:rPr>
                <w:webHidden/>
              </w:rPr>
              <w:t>90</w:t>
            </w:r>
            <w:r>
              <w:rPr>
                <w:webHidden/>
              </w:rPr>
              <w:fldChar w:fldCharType="end"/>
            </w:r>
          </w:hyperlink>
        </w:p>
        <w:p w14:paraId="4491584B" w14:textId="57828CB6" w:rsidR="000F5FD7" w:rsidRDefault="000F5FD7">
          <w:pPr>
            <w:pStyle w:val="TOC1"/>
            <w:rPr>
              <w:rFonts w:asciiTheme="minorHAnsi" w:eastAsiaTheme="minorEastAsia" w:hAnsiTheme="minorHAnsi"/>
              <w:b w:val="0"/>
              <w:bCs w:val="0"/>
              <w:sz w:val="22"/>
            </w:rPr>
          </w:pPr>
          <w:hyperlink w:anchor="_Toc148912297" w:history="1">
            <w:r w:rsidRPr="00891000">
              <w:rPr>
                <w:rStyle w:val="Hyperlink"/>
                <w:rFonts w:eastAsia="Times New Roman"/>
              </w:rPr>
              <w:t>CONCLUSION</w:t>
            </w:r>
            <w:r>
              <w:rPr>
                <w:webHidden/>
              </w:rPr>
              <w:tab/>
            </w:r>
            <w:r>
              <w:rPr>
                <w:webHidden/>
              </w:rPr>
              <w:fldChar w:fldCharType="begin"/>
            </w:r>
            <w:r>
              <w:rPr>
                <w:webHidden/>
              </w:rPr>
              <w:instrText xml:space="preserve"> PAGEREF _Toc148912297 \h </w:instrText>
            </w:r>
            <w:r>
              <w:rPr>
                <w:webHidden/>
              </w:rPr>
            </w:r>
            <w:r>
              <w:rPr>
                <w:webHidden/>
              </w:rPr>
              <w:fldChar w:fldCharType="separate"/>
            </w:r>
            <w:r>
              <w:rPr>
                <w:webHidden/>
              </w:rPr>
              <w:t>90</w:t>
            </w:r>
            <w:r>
              <w:rPr>
                <w:webHidden/>
              </w:rPr>
              <w:fldChar w:fldCharType="end"/>
            </w:r>
          </w:hyperlink>
        </w:p>
        <w:p w14:paraId="16F50952" w14:textId="09C1C196" w:rsidR="000F5FD7" w:rsidRDefault="000F5FD7">
          <w:pPr>
            <w:pStyle w:val="TOC2"/>
            <w:tabs>
              <w:tab w:val="right" w:leader="dot" w:pos="9350"/>
            </w:tabs>
            <w:rPr>
              <w:rFonts w:asciiTheme="minorHAnsi" w:eastAsiaTheme="minorEastAsia" w:hAnsiTheme="minorHAnsi"/>
              <w:noProof/>
              <w:sz w:val="22"/>
            </w:rPr>
          </w:pPr>
          <w:hyperlink w:anchor="_Toc148912298" w:history="1">
            <w:r w:rsidRPr="00891000">
              <w:rPr>
                <w:rStyle w:val="Hyperlink"/>
                <w:rFonts w:eastAsia="Times New Roman"/>
                <w:noProof/>
              </w:rPr>
              <w:t>6.1 Strengths and Limitations of the study</w:t>
            </w:r>
            <w:r>
              <w:rPr>
                <w:noProof/>
                <w:webHidden/>
              </w:rPr>
              <w:tab/>
            </w:r>
            <w:r>
              <w:rPr>
                <w:noProof/>
                <w:webHidden/>
              </w:rPr>
              <w:fldChar w:fldCharType="begin"/>
            </w:r>
            <w:r>
              <w:rPr>
                <w:noProof/>
                <w:webHidden/>
              </w:rPr>
              <w:instrText xml:space="preserve"> PAGEREF _Toc148912298 \h </w:instrText>
            </w:r>
            <w:r>
              <w:rPr>
                <w:noProof/>
                <w:webHidden/>
              </w:rPr>
            </w:r>
            <w:r>
              <w:rPr>
                <w:noProof/>
                <w:webHidden/>
              </w:rPr>
              <w:fldChar w:fldCharType="separate"/>
            </w:r>
            <w:r>
              <w:rPr>
                <w:noProof/>
                <w:webHidden/>
              </w:rPr>
              <w:t>93</w:t>
            </w:r>
            <w:r>
              <w:rPr>
                <w:noProof/>
                <w:webHidden/>
              </w:rPr>
              <w:fldChar w:fldCharType="end"/>
            </w:r>
          </w:hyperlink>
        </w:p>
        <w:p w14:paraId="51733A9F" w14:textId="1D512BC0" w:rsidR="000F5FD7" w:rsidRDefault="000F5FD7">
          <w:pPr>
            <w:pStyle w:val="TOC2"/>
            <w:tabs>
              <w:tab w:val="right" w:leader="dot" w:pos="9350"/>
            </w:tabs>
            <w:rPr>
              <w:rFonts w:asciiTheme="minorHAnsi" w:eastAsiaTheme="minorEastAsia" w:hAnsiTheme="minorHAnsi"/>
              <w:noProof/>
              <w:sz w:val="22"/>
            </w:rPr>
          </w:pPr>
          <w:hyperlink w:anchor="_Toc148912299" w:history="1">
            <w:r w:rsidRPr="00891000">
              <w:rPr>
                <w:rStyle w:val="Hyperlink"/>
                <w:rFonts w:eastAsia="Times New Roman"/>
                <w:noProof/>
              </w:rPr>
              <w:t>6.2   Recommendations</w:t>
            </w:r>
            <w:r>
              <w:rPr>
                <w:noProof/>
                <w:webHidden/>
              </w:rPr>
              <w:tab/>
            </w:r>
            <w:r>
              <w:rPr>
                <w:noProof/>
                <w:webHidden/>
              </w:rPr>
              <w:fldChar w:fldCharType="begin"/>
            </w:r>
            <w:r>
              <w:rPr>
                <w:noProof/>
                <w:webHidden/>
              </w:rPr>
              <w:instrText xml:space="preserve"> PAGEREF _Toc148912299 \h </w:instrText>
            </w:r>
            <w:r>
              <w:rPr>
                <w:noProof/>
                <w:webHidden/>
              </w:rPr>
            </w:r>
            <w:r>
              <w:rPr>
                <w:noProof/>
                <w:webHidden/>
              </w:rPr>
              <w:fldChar w:fldCharType="separate"/>
            </w:r>
            <w:r>
              <w:rPr>
                <w:noProof/>
                <w:webHidden/>
              </w:rPr>
              <w:t>94</w:t>
            </w:r>
            <w:r>
              <w:rPr>
                <w:noProof/>
                <w:webHidden/>
              </w:rPr>
              <w:fldChar w:fldCharType="end"/>
            </w:r>
          </w:hyperlink>
        </w:p>
        <w:p w14:paraId="4C9CC991" w14:textId="773B134D" w:rsidR="000F5FD7" w:rsidRDefault="000F5FD7">
          <w:pPr>
            <w:pStyle w:val="TOC3"/>
            <w:tabs>
              <w:tab w:val="right" w:leader="dot" w:pos="9350"/>
            </w:tabs>
            <w:rPr>
              <w:rFonts w:asciiTheme="minorHAnsi" w:hAnsiTheme="minorHAnsi" w:cstheme="minorBidi"/>
              <w:noProof/>
              <w:sz w:val="22"/>
            </w:rPr>
          </w:pPr>
          <w:hyperlink w:anchor="_Toc148912300" w:history="1">
            <w:r w:rsidRPr="00891000">
              <w:rPr>
                <w:rStyle w:val="Hyperlink"/>
                <w:rFonts w:eastAsia="Times New Roman"/>
                <w:noProof/>
              </w:rPr>
              <w:t>6.2.1 Recommendations for the family</w:t>
            </w:r>
            <w:r>
              <w:rPr>
                <w:noProof/>
                <w:webHidden/>
              </w:rPr>
              <w:tab/>
            </w:r>
            <w:r>
              <w:rPr>
                <w:noProof/>
                <w:webHidden/>
              </w:rPr>
              <w:fldChar w:fldCharType="begin"/>
            </w:r>
            <w:r>
              <w:rPr>
                <w:noProof/>
                <w:webHidden/>
              </w:rPr>
              <w:instrText xml:space="preserve"> PAGEREF _Toc148912300 \h </w:instrText>
            </w:r>
            <w:r>
              <w:rPr>
                <w:noProof/>
                <w:webHidden/>
              </w:rPr>
            </w:r>
            <w:r>
              <w:rPr>
                <w:noProof/>
                <w:webHidden/>
              </w:rPr>
              <w:fldChar w:fldCharType="separate"/>
            </w:r>
            <w:r>
              <w:rPr>
                <w:noProof/>
                <w:webHidden/>
              </w:rPr>
              <w:t>95</w:t>
            </w:r>
            <w:r>
              <w:rPr>
                <w:noProof/>
                <w:webHidden/>
              </w:rPr>
              <w:fldChar w:fldCharType="end"/>
            </w:r>
          </w:hyperlink>
        </w:p>
        <w:p w14:paraId="35ED976B" w14:textId="6ECF6E1B" w:rsidR="000F5FD7" w:rsidRDefault="000F5FD7">
          <w:pPr>
            <w:pStyle w:val="TOC3"/>
            <w:tabs>
              <w:tab w:val="right" w:leader="dot" w:pos="9350"/>
            </w:tabs>
            <w:rPr>
              <w:rFonts w:asciiTheme="minorHAnsi" w:hAnsiTheme="minorHAnsi" w:cstheme="minorBidi"/>
              <w:noProof/>
              <w:sz w:val="22"/>
            </w:rPr>
          </w:pPr>
          <w:hyperlink w:anchor="_Toc148912301" w:history="1">
            <w:r w:rsidRPr="00891000">
              <w:rPr>
                <w:rStyle w:val="Hyperlink"/>
                <w:rFonts w:eastAsia="Times New Roman"/>
                <w:noProof/>
              </w:rPr>
              <w:t>6.2.2 Areas of collaboration and raising awareness on IVF with the communities in the domain</w:t>
            </w:r>
            <w:r>
              <w:rPr>
                <w:noProof/>
                <w:webHidden/>
              </w:rPr>
              <w:tab/>
            </w:r>
            <w:r>
              <w:rPr>
                <w:noProof/>
                <w:webHidden/>
              </w:rPr>
              <w:fldChar w:fldCharType="begin"/>
            </w:r>
            <w:r>
              <w:rPr>
                <w:noProof/>
                <w:webHidden/>
              </w:rPr>
              <w:instrText xml:space="preserve"> PAGEREF _Toc148912301 \h </w:instrText>
            </w:r>
            <w:r>
              <w:rPr>
                <w:noProof/>
                <w:webHidden/>
              </w:rPr>
            </w:r>
            <w:r>
              <w:rPr>
                <w:noProof/>
                <w:webHidden/>
              </w:rPr>
              <w:fldChar w:fldCharType="separate"/>
            </w:r>
            <w:r>
              <w:rPr>
                <w:noProof/>
                <w:webHidden/>
              </w:rPr>
              <w:t>96</w:t>
            </w:r>
            <w:r>
              <w:rPr>
                <w:noProof/>
                <w:webHidden/>
              </w:rPr>
              <w:fldChar w:fldCharType="end"/>
            </w:r>
          </w:hyperlink>
        </w:p>
        <w:p w14:paraId="76D6B23E" w14:textId="371356F5" w:rsidR="000F5FD7" w:rsidRDefault="000F5FD7">
          <w:pPr>
            <w:pStyle w:val="TOC2"/>
            <w:tabs>
              <w:tab w:val="right" w:leader="dot" w:pos="9350"/>
            </w:tabs>
            <w:rPr>
              <w:rFonts w:asciiTheme="minorHAnsi" w:eastAsiaTheme="minorEastAsia" w:hAnsiTheme="minorHAnsi"/>
              <w:noProof/>
              <w:sz w:val="22"/>
            </w:rPr>
          </w:pPr>
          <w:hyperlink w:anchor="_Toc148912302" w:history="1">
            <w:r w:rsidRPr="00891000">
              <w:rPr>
                <w:rStyle w:val="Hyperlink"/>
                <w:rFonts w:eastAsia="Times New Roman"/>
                <w:noProof/>
              </w:rPr>
              <w:t>6.3 Suggestions for further research</w:t>
            </w:r>
            <w:r>
              <w:rPr>
                <w:noProof/>
                <w:webHidden/>
              </w:rPr>
              <w:tab/>
            </w:r>
            <w:r>
              <w:rPr>
                <w:noProof/>
                <w:webHidden/>
              </w:rPr>
              <w:fldChar w:fldCharType="begin"/>
            </w:r>
            <w:r>
              <w:rPr>
                <w:noProof/>
                <w:webHidden/>
              </w:rPr>
              <w:instrText xml:space="preserve"> PAGEREF _Toc148912302 \h </w:instrText>
            </w:r>
            <w:r>
              <w:rPr>
                <w:noProof/>
                <w:webHidden/>
              </w:rPr>
            </w:r>
            <w:r>
              <w:rPr>
                <w:noProof/>
                <w:webHidden/>
              </w:rPr>
              <w:fldChar w:fldCharType="separate"/>
            </w:r>
            <w:r>
              <w:rPr>
                <w:noProof/>
                <w:webHidden/>
              </w:rPr>
              <w:t>97</w:t>
            </w:r>
            <w:r>
              <w:rPr>
                <w:noProof/>
                <w:webHidden/>
              </w:rPr>
              <w:fldChar w:fldCharType="end"/>
            </w:r>
          </w:hyperlink>
        </w:p>
        <w:p w14:paraId="2580F494" w14:textId="3892FD04" w:rsidR="000F5FD7" w:rsidRDefault="000F5FD7">
          <w:pPr>
            <w:pStyle w:val="TOC1"/>
            <w:rPr>
              <w:rFonts w:asciiTheme="minorHAnsi" w:eastAsiaTheme="minorEastAsia" w:hAnsiTheme="minorHAnsi"/>
              <w:b w:val="0"/>
              <w:bCs w:val="0"/>
              <w:sz w:val="22"/>
            </w:rPr>
          </w:pPr>
          <w:hyperlink w:anchor="_Toc148912303" w:history="1">
            <w:r w:rsidRPr="00891000">
              <w:rPr>
                <w:rStyle w:val="Hyperlink"/>
              </w:rPr>
              <w:t>REFERENCES</w:t>
            </w:r>
            <w:r>
              <w:rPr>
                <w:webHidden/>
              </w:rPr>
              <w:tab/>
            </w:r>
            <w:r>
              <w:rPr>
                <w:webHidden/>
              </w:rPr>
              <w:fldChar w:fldCharType="begin"/>
            </w:r>
            <w:r>
              <w:rPr>
                <w:webHidden/>
              </w:rPr>
              <w:instrText xml:space="preserve"> PAGEREF _Toc148912303 \h </w:instrText>
            </w:r>
            <w:r>
              <w:rPr>
                <w:webHidden/>
              </w:rPr>
            </w:r>
            <w:r>
              <w:rPr>
                <w:webHidden/>
              </w:rPr>
              <w:fldChar w:fldCharType="separate"/>
            </w:r>
            <w:r>
              <w:rPr>
                <w:webHidden/>
              </w:rPr>
              <w:t>98</w:t>
            </w:r>
            <w:r>
              <w:rPr>
                <w:webHidden/>
              </w:rPr>
              <w:fldChar w:fldCharType="end"/>
            </w:r>
          </w:hyperlink>
        </w:p>
        <w:p w14:paraId="5F339593" w14:textId="6116C8D1" w:rsidR="000F5FD7" w:rsidRDefault="000F5FD7">
          <w:pPr>
            <w:pStyle w:val="TOC1"/>
            <w:rPr>
              <w:rFonts w:asciiTheme="minorHAnsi" w:eastAsiaTheme="minorEastAsia" w:hAnsiTheme="minorHAnsi"/>
              <w:b w:val="0"/>
              <w:bCs w:val="0"/>
              <w:sz w:val="22"/>
            </w:rPr>
          </w:pPr>
          <w:hyperlink w:anchor="_Toc148912304" w:history="1">
            <w:r w:rsidRPr="00891000">
              <w:rPr>
                <w:rStyle w:val="Hyperlink"/>
              </w:rPr>
              <w:t>APPENDICES</w:t>
            </w:r>
            <w:r>
              <w:rPr>
                <w:webHidden/>
              </w:rPr>
              <w:tab/>
            </w:r>
            <w:r>
              <w:rPr>
                <w:webHidden/>
              </w:rPr>
              <w:fldChar w:fldCharType="begin"/>
            </w:r>
            <w:r>
              <w:rPr>
                <w:webHidden/>
              </w:rPr>
              <w:instrText xml:space="preserve"> PAGEREF _Toc148912304 \h </w:instrText>
            </w:r>
            <w:r>
              <w:rPr>
                <w:webHidden/>
              </w:rPr>
            </w:r>
            <w:r>
              <w:rPr>
                <w:webHidden/>
              </w:rPr>
              <w:fldChar w:fldCharType="separate"/>
            </w:r>
            <w:r>
              <w:rPr>
                <w:webHidden/>
              </w:rPr>
              <w:t>109</w:t>
            </w:r>
            <w:r>
              <w:rPr>
                <w:webHidden/>
              </w:rPr>
              <w:fldChar w:fldCharType="end"/>
            </w:r>
          </w:hyperlink>
        </w:p>
        <w:p w14:paraId="58FE1100" w14:textId="3D16067A" w:rsidR="000F5FD7" w:rsidRDefault="000F5FD7">
          <w:pPr>
            <w:pStyle w:val="TOC2"/>
            <w:tabs>
              <w:tab w:val="right" w:leader="dot" w:pos="9350"/>
            </w:tabs>
            <w:rPr>
              <w:rFonts w:asciiTheme="minorHAnsi" w:eastAsiaTheme="minorEastAsia" w:hAnsiTheme="minorHAnsi"/>
              <w:noProof/>
              <w:sz w:val="22"/>
            </w:rPr>
          </w:pPr>
          <w:hyperlink w:anchor="_Toc148912305" w:history="1">
            <w:r w:rsidRPr="00891000">
              <w:rPr>
                <w:rStyle w:val="Hyperlink"/>
                <w:rFonts w:eastAsia="Calibri"/>
                <w:noProof/>
              </w:rPr>
              <w:t xml:space="preserve">Appendix </w:t>
            </w:r>
            <w:r w:rsidRPr="00891000">
              <w:rPr>
                <w:rStyle w:val="Hyperlink"/>
                <w:noProof/>
              </w:rPr>
              <w:t>A: Consent form</w:t>
            </w:r>
            <w:r>
              <w:rPr>
                <w:noProof/>
                <w:webHidden/>
              </w:rPr>
              <w:tab/>
            </w:r>
            <w:r>
              <w:rPr>
                <w:noProof/>
                <w:webHidden/>
              </w:rPr>
              <w:fldChar w:fldCharType="begin"/>
            </w:r>
            <w:r>
              <w:rPr>
                <w:noProof/>
                <w:webHidden/>
              </w:rPr>
              <w:instrText xml:space="preserve"> PAGEREF _Toc148912305 \h </w:instrText>
            </w:r>
            <w:r>
              <w:rPr>
                <w:noProof/>
                <w:webHidden/>
              </w:rPr>
            </w:r>
            <w:r>
              <w:rPr>
                <w:noProof/>
                <w:webHidden/>
              </w:rPr>
              <w:fldChar w:fldCharType="separate"/>
            </w:r>
            <w:r>
              <w:rPr>
                <w:noProof/>
                <w:webHidden/>
              </w:rPr>
              <w:t>109</w:t>
            </w:r>
            <w:r>
              <w:rPr>
                <w:noProof/>
                <w:webHidden/>
              </w:rPr>
              <w:fldChar w:fldCharType="end"/>
            </w:r>
          </w:hyperlink>
        </w:p>
        <w:p w14:paraId="25DF1CB8" w14:textId="10701A0A" w:rsidR="000F5FD7" w:rsidRDefault="000F5FD7">
          <w:pPr>
            <w:pStyle w:val="TOC2"/>
            <w:tabs>
              <w:tab w:val="right" w:leader="dot" w:pos="9350"/>
            </w:tabs>
            <w:rPr>
              <w:rFonts w:asciiTheme="minorHAnsi" w:eastAsiaTheme="minorEastAsia" w:hAnsiTheme="minorHAnsi"/>
              <w:noProof/>
              <w:sz w:val="22"/>
            </w:rPr>
          </w:pPr>
          <w:hyperlink w:anchor="_Toc148912306" w:history="1">
            <w:r w:rsidRPr="00891000">
              <w:rPr>
                <w:rStyle w:val="Hyperlink"/>
                <w:rFonts w:eastAsia="Calibri"/>
                <w:noProof/>
              </w:rPr>
              <w:t xml:space="preserve">Appendix </w:t>
            </w:r>
            <w:r w:rsidRPr="00891000">
              <w:rPr>
                <w:rStyle w:val="Hyperlink"/>
                <w:noProof/>
              </w:rPr>
              <w:t>B: Informed consent form</w:t>
            </w:r>
            <w:r>
              <w:rPr>
                <w:noProof/>
                <w:webHidden/>
              </w:rPr>
              <w:tab/>
            </w:r>
            <w:r>
              <w:rPr>
                <w:noProof/>
                <w:webHidden/>
              </w:rPr>
              <w:fldChar w:fldCharType="begin"/>
            </w:r>
            <w:r>
              <w:rPr>
                <w:noProof/>
                <w:webHidden/>
              </w:rPr>
              <w:instrText xml:space="preserve"> PAGEREF _Toc148912306 \h </w:instrText>
            </w:r>
            <w:r>
              <w:rPr>
                <w:noProof/>
                <w:webHidden/>
              </w:rPr>
            </w:r>
            <w:r>
              <w:rPr>
                <w:noProof/>
                <w:webHidden/>
              </w:rPr>
              <w:fldChar w:fldCharType="separate"/>
            </w:r>
            <w:r>
              <w:rPr>
                <w:noProof/>
                <w:webHidden/>
              </w:rPr>
              <w:t>113</w:t>
            </w:r>
            <w:r>
              <w:rPr>
                <w:noProof/>
                <w:webHidden/>
              </w:rPr>
              <w:fldChar w:fldCharType="end"/>
            </w:r>
          </w:hyperlink>
        </w:p>
        <w:p w14:paraId="7B5D9203" w14:textId="7A34CC3C" w:rsidR="000F5FD7" w:rsidRDefault="000F5FD7">
          <w:pPr>
            <w:pStyle w:val="TOC2"/>
            <w:tabs>
              <w:tab w:val="right" w:leader="dot" w:pos="9350"/>
            </w:tabs>
            <w:rPr>
              <w:rFonts w:asciiTheme="minorHAnsi" w:eastAsiaTheme="minorEastAsia" w:hAnsiTheme="minorHAnsi"/>
              <w:noProof/>
              <w:sz w:val="22"/>
            </w:rPr>
          </w:pPr>
          <w:hyperlink w:anchor="_Toc148912307" w:history="1">
            <w:r w:rsidRPr="00891000">
              <w:rPr>
                <w:rStyle w:val="Hyperlink"/>
                <w:rFonts w:eastAsia="Calibri"/>
                <w:noProof/>
              </w:rPr>
              <w:t xml:space="preserve">Appendix </w:t>
            </w:r>
            <w:r w:rsidRPr="00891000">
              <w:rPr>
                <w:rStyle w:val="Hyperlink"/>
                <w:noProof/>
              </w:rPr>
              <w:t xml:space="preserve">C: </w:t>
            </w:r>
            <w:r w:rsidRPr="00891000">
              <w:rPr>
                <w:rStyle w:val="Hyperlink"/>
                <w:rFonts w:eastAsia="Calibri"/>
                <w:noProof/>
              </w:rPr>
              <w:t>Interview guide for in-depth interview</w:t>
            </w:r>
            <w:r>
              <w:rPr>
                <w:noProof/>
                <w:webHidden/>
              </w:rPr>
              <w:tab/>
            </w:r>
            <w:r>
              <w:rPr>
                <w:noProof/>
                <w:webHidden/>
              </w:rPr>
              <w:fldChar w:fldCharType="begin"/>
            </w:r>
            <w:r>
              <w:rPr>
                <w:noProof/>
                <w:webHidden/>
              </w:rPr>
              <w:instrText xml:space="preserve"> PAGEREF _Toc148912307 \h </w:instrText>
            </w:r>
            <w:r>
              <w:rPr>
                <w:noProof/>
                <w:webHidden/>
              </w:rPr>
            </w:r>
            <w:r>
              <w:rPr>
                <w:noProof/>
                <w:webHidden/>
              </w:rPr>
              <w:fldChar w:fldCharType="separate"/>
            </w:r>
            <w:r>
              <w:rPr>
                <w:noProof/>
                <w:webHidden/>
              </w:rPr>
              <w:t>115</w:t>
            </w:r>
            <w:r>
              <w:rPr>
                <w:noProof/>
                <w:webHidden/>
              </w:rPr>
              <w:fldChar w:fldCharType="end"/>
            </w:r>
          </w:hyperlink>
        </w:p>
        <w:p w14:paraId="49B19A2C" w14:textId="77921368" w:rsidR="001600E5" w:rsidRPr="005521FC" w:rsidRDefault="004B0B32" w:rsidP="005521FC">
          <w:pPr>
            <w:rPr>
              <w:rStyle w:val="Heading2Char"/>
              <w:rFonts w:asciiTheme="minorHAnsi" w:eastAsiaTheme="minorHAnsi" w:hAnsiTheme="minorHAnsi" w:cstheme="minorBidi"/>
              <w:b w:val="0"/>
              <w:color w:val="auto"/>
              <w:sz w:val="22"/>
              <w:szCs w:val="22"/>
            </w:rPr>
          </w:pPr>
          <w:r w:rsidRPr="00986675">
            <w:rPr>
              <w:b/>
              <w:bCs/>
              <w:noProof/>
              <w:szCs w:val="24"/>
            </w:rPr>
            <w:fldChar w:fldCharType="end"/>
          </w:r>
        </w:p>
      </w:sdtContent>
    </w:sdt>
    <w:p w14:paraId="3D746373" w14:textId="77777777" w:rsidR="001600E5" w:rsidRDefault="001600E5" w:rsidP="00AE6D43">
      <w:pPr>
        <w:pStyle w:val="TOCHeading"/>
        <w:rPr>
          <w:rStyle w:val="Heading2Char"/>
        </w:rPr>
      </w:pPr>
    </w:p>
    <w:p w14:paraId="351807F9" w14:textId="77777777" w:rsidR="001600E5" w:rsidRDefault="001600E5" w:rsidP="001600E5"/>
    <w:p w14:paraId="0CC11687" w14:textId="59B4353B" w:rsidR="00AE6D43" w:rsidRDefault="000949CC" w:rsidP="000949CC">
      <w:pPr>
        <w:pStyle w:val="Heading1"/>
        <w:rPr>
          <w:rStyle w:val="Heading2Char"/>
          <w:b/>
          <w:szCs w:val="32"/>
        </w:rPr>
      </w:pPr>
      <w:bookmarkStart w:id="19" w:name="_Toc148912238"/>
      <w:r w:rsidRPr="000949CC">
        <w:rPr>
          <w:rStyle w:val="Heading2Char"/>
          <w:b/>
          <w:szCs w:val="32"/>
        </w:rPr>
        <w:lastRenderedPageBreak/>
        <w:t>LIST OF TABLES</w:t>
      </w:r>
      <w:bookmarkEnd w:id="19"/>
    </w:p>
    <w:p w14:paraId="290C8DF9" w14:textId="77777777" w:rsidR="00D07F1E" w:rsidRPr="00D07F1E" w:rsidRDefault="00F20744" w:rsidP="00D07F1E">
      <w:pPr>
        <w:pStyle w:val="TOC3"/>
        <w:tabs>
          <w:tab w:val="right" w:leader="dot" w:pos="9350"/>
        </w:tabs>
        <w:spacing w:before="100" w:beforeAutospacing="1" w:afterAutospacing="1"/>
        <w:ind w:left="0"/>
        <w:rPr>
          <w:rFonts w:asciiTheme="minorHAnsi" w:hAnsiTheme="minorHAnsi" w:cstheme="minorBidi"/>
          <w:noProof/>
          <w:kern w:val="2"/>
          <w:sz w:val="22"/>
        </w:rPr>
      </w:pPr>
      <w:hyperlink w:anchor="_Toc148034363" w:history="1">
        <w:r w:rsidR="00D07F1E" w:rsidRPr="00D07F1E">
          <w:rPr>
            <w:rStyle w:val="Hyperlink"/>
            <w:noProof/>
            <w:color w:val="auto"/>
            <w:u w:val="none"/>
          </w:rPr>
          <w:t>Table 1: Participants socio-demographic characteristics</w:t>
        </w:r>
        <w:r w:rsidR="00D07F1E" w:rsidRPr="00D07F1E">
          <w:rPr>
            <w:noProof/>
            <w:webHidden/>
          </w:rPr>
          <w:tab/>
        </w:r>
        <w:r w:rsidR="00D07F1E" w:rsidRPr="00D07F1E">
          <w:rPr>
            <w:noProof/>
            <w:webHidden/>
          </w:rPr>
          <w:fldChar w:fldCharType="begin"/>
        </w:r>
        <w:r w:rsidR="00D07F1E" w:rsidRPr="00D07F1E">
          <w:rPr>
            <w:noProof/>
            <w:webHidden/>
          </w:rPr>
          <w:instrText xml:space="preserve"> PAGEREF _Toc148034363 \h </w:instrText>
        </w:r>
        <w:r w:rsidR="00D07F1E" w:rsidRPr="00D07F1E">
          <w:rPr>
            <w:noProof/>
            <w:webHidden/>
          </w:rPr>
        </w:r>
        <w:r w:rsidR="00D07F1E" w:rsidRPr="00D07F1E">
          <w:rPr>
            <w:noProof/>
            <w:webHidden/>
          </w:rPr>
          <w:fldChar w:fldCharType="separate"/>
        </w:r>
        <w:r w:rsidR="00D07F1E" w:rsidRPr="00D07F1E">
          <w:rPr>
            <w:noProof/>
            <w:webHidden/>
          </w:rPr>
          <w:t>56</w:t>
        </w:r>
        <w:r w:rsidR="00D07F1E" w:rsidRPr="00D07F1E">
          <w:rPr>
            <w:noProof/>
            <w:webHidden/>
          </w:rPr>
          <w:fldChar w:fldCharType="end"/>
        </w:r>
      </w:hyperlink>
    </w:p>
    <w:p w14:paraId="61AF4386" w14:textId="77777777" w:rsidR="00D07F1E" w:rsidRPr="00D07F1E" w:rsidRDefault="00F20744" w:rsidP="00D07F1E">
      <w:pPr>
        <w:pStyle w:val="TOC3"/>
        <w:tabs>
          <w:tab w:val="right" w:leader="dot" w:pos="9350"/>
        </w:tabs>
        <w:spacing w:before="100" w:beforeAutospacing="1" w:afterAutospacing="1"/>
        <w:ind w:left="0"/>
        <w:rPr>
          <w:rFonts w:asciiTheme="minorHAnsi" w:hAnsiTheme="minorHAnsi" w:cstheme="minorBidi"/>
          <w:noProof/>
          <w:kern w:val="2"/>
          <w:sz w:val="22"/>
        </w:rPr>
      </w:pPr>
      <w:hyperlink w:anchor="_Toc148034364" w:history="1">
        <w:r w:rsidR="00D07F1E" w:rsidRPr="00D07F1E">
          <w:rPr>
            <w:rStyle w:val="Hyperlink"/>
            <w:rFonts w:eastAsia="Calibri"/>
            <w:noProof/>
            <w:color w:val="auto"/>
            <w:u w:val="none"/>
          </w:rPr>
          <w:t>Table 2:  Content analysis: from codes to themes</w:t>
        </w:r>
        <w:r w:rsidR="00D07F1E" w:rsidRPr="00D07F1E">
          <w:rPr>
            <w:noProof/>
            <w:webHidden/>
          </w:rPr>
          <w:tab/>
        </w:r>
        <w:r w:rsidR="00D07F1E" w:rsidRPr="00D07F1E">
          <w:rPr>
            <w:noProof/>
            <w:webHidden/>
          </w:rPr>
          <w:fldChar w:fldCharType="begin"/>
        </w:r>
        <w:r w:rsidR="00D07F1E" w:rsidRPr="00D07F1E">
          <w:rPr>
            <w:noProof/>
            <w:webHidden/>
          </w:rPr>
          <w:instrText xml:space="preserve"> PAGEREF _Toc148034364 \h </w:instrText>
        </w:r>
        <w:r w:rsidR="00D07F1E" w:rsidRPr="00D07F1E">
          <w:rPr>
            <w:noProof/>
            <w:webHidden/>
          </w:rPr>
        </w:r>
        <w:r w:rsidR="00D07F1E" w:rsidRPr="00D07F1E">
          <w:rPr>
            <w:noProof/>
            <w:webHidden/>
          </w:rPr>
          <w:fldChar w:fldCharType="separate"/>
        </w:r>
        <w:r w:rsidR="00D07F1E" w:rsidRPr="00D07F1E">
          <w:rPr>
            <w:noProof/>
            <w:webHidden/>
          </w:rPr>
          <w:t>57</w:t>
        </w:r>
        <w:r w:rsidR="00D07F1E" w:rsidRPr="00D07F1E">
          <w:rPr>
            <w:noProof/>
            <w:webHidden/>
          </w:rPr>
          <w:fldChar w:fldCharType="end"/>
        </w:r>
      </w:hyperlink>
    </w:p>
    <w:p w14:paraId="4E7E615C" w14:textId="77777777" w:rsidR="00D07F1E" w:rsidRPr="00D07F1E" w:rsidRDefault="00D07F1E" w:rsidP="00D07F1E"/>
    <w:p w14:paraId="62F49405" w14:textId="77777777" w:rsidR="00ED3FC0" w:rsidRPr="00AE6D43" w:rsidRDefault="00ED3FC0" w:rsidP="00AE6D43">
      <w:pPr>
        <w:pStyle w:val="TOCHeading"/>
        <w:rPr>
          <w:b/>
          <w:color w:val="000000" w:themeColor="text1"/>
          <w:sz w:val="24"/>
          <w:szCs w:val="26"/>
        </w:rPr>
      </w:pPr>
    </w:p>
    <w:p w14:paraId="5BDF7C99" w14:textId="77777777" w:rsidR="00F01DBD" w:rsidRPr="00F01DBD" w:rsidRDefault="00F01DBD" w:rsidP="00F01DBD">
      <w:pPr>
        <w:spacing w:line="256" w:lineRule="auto"/>
        <w:rPr>
          <w:rFonts w:eastAsia="Calibri" w:cs="Times New Roman"/>
          <w:b/>
          <w:szCs w:val="24"/>
        </w:rPr>
      </w:pPr>
    </w:p>
    <w:p w14:paraId="27BBF24B" w14:textId="77777777" w:rsidR="00F01DBD" w:rsidRPr="00F01DBD" w:rsidRDefault="00F01DBD" w:rsidP="00F01DBD">
      <w:pPr>
        <w:spacing w:line="256" w:lineRule="auto"/>
        <w:rPr>
          <w:rFonts w:eastAsia="Calibri" w:cs="Times New Roman"/>
          <w:b/>
          <w:szCs w:val="24"/>
        </w:rPr>
      </w:pPr>
    </w:p>
    <w:p w14:paraId="704AF29F" w14:textId="77777777" w:rsidR="00F01DBD" w:rsidRPr="00F01DBD" w:rsidRDefault="00F01DBD" w:rsidP="00F01DBD">
      <w:pPr>
        <w:spacing w:line="256" w:lineRule="auto"/>
        <w:rPr>
          <w:rFonts w:eastAsia="Calibri" w:cs="Times New Roman"/>
          <w:b/>
          <w:szCs w:val="24"/>
        </w:rPr>
      </w:pPr>
    </w:p>
    <w:p w14:paraId="064AB3A1" w14:textId="77777777" w:rsidR="00F01DBD" w:rsidRDefault="00F01DBD" w:rsidP="00F01DBD">
      <w:pPr>
        <w:spacing w:line="256" w:lineRule="auto"/>
        <w:rPr>
          <w:rFonts w:eastAsia="Calibri" w:cs="Times New Roman"/>
          <w:b/>
          <w:szCs w:val="24"/>
        </w:rPr>
      </w:pPr>
    </w:p>
    <w:p w14:paraId="7AD9D052" w14:textId="77777777" w:rsidR="002301DB" w:rsidRDefault="002301DB" w:rsidP="00F01DBD">
      <w:pPr>
        <w:spacing w:line="256" w:lineRule="auto"/>
        <w:rPr>
          <w:rFonts w:eastAsia="Calibri" w:cs="Times New Roman"/>
          <w:b/>
          <w:szCs w:val="24"/>
        </w:rPr>
      </w:pPr>
    </w:p>
    <w:p w14:paraId="1119D9C5" w14:textId="77777777" w:rsidR="002301DB" w:rsidRDefault="002301DB" w:rsidP="00F01DBD">
      <w:pPr>
        <w:spacing w:line="256" w:lineRule="auto"/>
        <w:rPr>
          <w:rFonts w:eastAsia="Calibri" w:cs="Times New Roman"/>
          <w:b/>
          <w:szCs w:val="24"/>
        </w:rPr>
      </w:pPr>
    </w:p>
    <w:p w14:paraId="27C41756" w14:textId="77777777" w:rsidR="002301DB" w:rsidRDefault="002301DB" w:rsidP="00F01DBD">
      <w:pPr>
        <w:spacing w:line="256" w:lineRule="auto"/>
        <w:rPr>
          <w:rFonts w:eastAsia="Calibri" w:cs="Times New Roman"/>
          <w:b/>
          <w:szCs w:val="24"/>
        </w:rPr>
      </w:pPr>
    </w:p>
    <w:p w14:paraId="28BFFDA2" w14:textId="77777777" w:rsidR="002301DB" w:rsidRDefault="002301DB" w:rsidP="00F01DBD">
      <w:pPr>
        <w:spacing w:line="256" w:lineRule="auto"/>
        <w:rPr>
          <w:rFonts w:eastAsia="Calibri" w:cs="Times New Roman"/>
          <w:b/>
          <w:szCs w:val="24"/>
        </w:rPr>
      </w:pPr>
    </w:p>
    <w:p w14:paraId="6871FCF3" w14:textId="77777777" w:rsidR="002301DB" w:rsidRDefault="002301DB" w:rsidP="00F01DBD">
      <w:pPr>
        <w:spacing w:line="256" w:lineRule="auto"/>
        <w:rPr>
          <w:rFonts w:eastAsia="Calibri" w:cs="Times New Roman"/>
          <w:b/>
          <w:szCs w:val="24"/>
        </w:rPr>
      </w:pPr>
    </w:p>
    <w:p w14:paraId="7801F2F4" w14:textId="77777777" w:rsidR="002301DB" w:rsidRDefault="002301DB" w:rsidP="00F01DBD">
      <w:pPr>
        <w:spacing w:line="256" w:lineRule="auto"/>
        <w:rPr>
          <w:rFonts w:eastAsia="Calibri" w:cs="Times New Roman"/>
          <w:b/>
          <w:szCs w:val="24"/>
        </w:rPr>
      </w:pPr>
    </w:p>
    <w:p w14:paraId="7DD2846E" w14:textId="77777777" w:rsidR="002301DB" w:rsidRDefault="002301DB" w:rsidP="00F01DBD">
      <w:pPr>
        <w:spacing w:line="256" w:lineRule="auto"/>
        <w:rPr>
          <w:rFonts w:eastAsia="Calibri" w:cs="Times New Roman"/>
          <w:b/>
          <w:szCs w:val="24"/>
        </w:rPr>
      </w:pPr>
    </w:p>
    <w:p w14:paraId="102F71AA" w14:textId="77777777" w:rsidR="002301DB" w:rsidRDefault="002301DB" w:rsidP="00F01DBD">
      <w:pPr>
        <w:spacing w:line="256" w:lineRule="auto"/>
        <w:rPr>
          <w:rFonts w:eastAsia="Calibri" w:cs="Times New Roman"/>
          <w:b/>
          <w:szCs w:val="24"/>
        </w:rPr>
      </w:pPr>
    </w:p>
    <w:p w14:paraId="07284A6C" w14:textId="77777777" w:rsidR="002301DB" w:rsidRDefault="002301DB" w:rsidP="00F01DBD">
      <w:pPr>
        <w:spacing w:line="256" w:lineRule="auto"/>
        <w:rPr>
          <w:rFonts w:eastAsia="Calibri" w:cs="Times New Roman"/>
          <w:b/>
          <w:szCs w:val="24"/>
        </w:rPr>
      </w:pPr>
    </w:p>
    <w:p w14:paraId="2FBBC589" w14:textId="77777777" w:rsidR="002301DB" w:rsidRDefault="002301DB" w:rsidP="00F01DBD">
      <w:pPr>
        <w:spacing w:line="256" w:lineRule="auto"/>
        <w:rPr>
          <w:rFonts w:eastAsia="Calibri" w:cs="Times New Roman"/>
          <w:b/>
          <w:szCs w:val="24"/>
        </w:rPr>
      </w:pPr>
    </w:p>
    <w:p w14:paraId="5195EA5E" w14:textId="77777777" w:rsidR="002301DB" w:rsidRDefault="002301DB" w:rsidP="00F01DBD">
      <w:pPr>
        <w:spacing w:line="256" w:lineRule="auto"/>
        <w:rPr>
          <w:rFonts w:eastAsia="Calibri" w:cs="Times New Roman"/>
          <w:b/>
          <w:szCs w:val="24"/>
        </w:rPr>
      </w:pPr>
    </w:p>
    <w:p w14:paraId="7F4CEA91" w14:textId="77777777" w:rsidR="007D6699" w:rsidRPr="0057735F" w:rsidRDefault="007D6699" w:rsidP="0057735F">
      <w:pPr>
        <w:pStyle w:val="TOCHeading"/>
      </w:pPr>
    </w:p>
    <w:p w14:paraId="44CFB563" w14:textId="77777777" w:rsidR="007D6699" w:rsidRDefault="007D6699" w:rsidP="007D6699"/>
    <w:p w14:paraId="6F6E626A" w14:textId="77777777" w:rsidR="001F742B" w:rsidRDefault="001F742B" w:rsidP="007D6699"/>
    <w:p w14:paraId="7409F881" w14:textId="690730B4" w:rsidR="00D6486E" w:rsidRDefault="000949CC" w:rsidP="000949CC">
      <w:pPr>
        <w:pStyle w:val="Heading1"/>
        <w:rPr>
          <w:rStyle w:val="Heading2Char"/>
          <w:b/>
          <w:szCs w:val="32"/>
        </w:rPr>
      </w:pPr>
      <w:bookmarkStart w:id="20" w:name="_Toc148912239"/>
      <w:r w:rsidRPr="000949CC">
        <w:rPr>
          <w:rStyle w:val="Heading2Char"/>
          <w:b/>
          <w:szCs w:val="32"/>
        </w:rPr>
        <w:lastRenderedPageBreak/>
        <w:t>LIST OF FIGURES</w:t>
      </w:r>
      <w:bookmarkEnd w:id="20"/>
    </w:p>
    <w:p w14:paraId="27CE151B" w14:textId="77777777" w:rsidR="00D07F1E" w:rsidRPr="00D07F1E" w:rsidRDefault="00F20744" w:rsidP="00D07F1E">
      <w:pPr>
        <w:pStyle w:val="TOC3"/>
        <w:tabs>
          <w:tab w:val="right" w:leader="dot" w:pos="9350"/>
        </w:tabs>
        <w:spacing w:before="100" w:beforeAutospacing="1" w:afterAutospacing="1"/>
        <w:ind w:left="0"/>
        <w:rPr>
          <w:rFonts w:asciiTheme="minorHAnsi" w:hAnsiTheme="minorHAnsi" w:cstheme="minorBidi"/>
          <w:noProof/>
          <w:kern w:val="2"/>
          <w:sz w:val="22"/>
        </w:rPr>
      </w:pPr>
      <w:hyperlink w:anchor="_Toc148034338" w:history="1">
        <w:r w:rsidR="00D07F1E" w:rsidRPr="00D07F1E">
          <w:rPr>
            <w:rStyle w:val="Hyperlink"/>
            <w:rFonts w:eastAsia="Calibri"/>
            <w:noProof/>
            <w:color w:val="auto"/>
            <w:u w:val="none"/>
          </w:rPr>
          <w:t>Figure 1: Map of Kampala district</w:t>
        </w:r>
        <w:r w:rsidR="00D07F1E" w:rsidRPr="00D07F1E">
          <w:rPr>
            <w:noProof/>
            <w:webHidden/>
          </w:rPr>
          <w:tab/>
        </w:r>
        <w:r w:rsidR="00D07F1E" w:rsidRPr="00D07F1E">
          <w:rPr>
            <w:noProof/>
            <w:webHidden/>
          </w:rPr>
          <w:fldChar w:fldCharType="begin"/>
        </w:r>
        <w:r w:rsidR="00D07F1E" w:rsidRPr="00D07F1E">
          <w:rPr>
            <w:noProof/>
            <w:webHidden/>
          </w:rPr>
          <w:instrText xml:space="preserve"> PAGEREF _Toc148034338 \h </w:instrText>
        </w:r>
        <w:r w:rsidR="00D07F1E" w:rsidRPr="00D07F1E">
          <w:rPr>
            <w:noProof/>
            <w:webHidden/>
          </w:rPr>
        </w:r>
        <w:r w:rsidR="00D07F1E" w:rsidRPr="00D07F1E">
          <w:rPr>
            <w:noProof/>
            <w:webHidden/>
          </w:rPr>
          <w:fldChar w:fldCharType="separate"/>
        </w:r>
        <w:r w:rsidR="00D07F1E" w:rsidRPr="00D07F1E">
          <w:rPr>
            <w:noProof/>
            <w:webHidden/>
          </w:rPr>
          <w:t>43</w:t>
        </w:r>
        <w:r w:rsidR="00D07F1E" w:rsidRPr="00D07F1E">
          <w:rPr>
            <w:noProof/>
            <w:webHidden/>
          </w:rPr>
          <w:fldChar w:fldCharType="end"/>
        </w:r>
      </w:hyperlink>
    </w:p>
    <w:p w14:paraId="280C7CE9" w14:textId="77777777" w:rsidR="00D07F1E" w:rsidRPr="00D07F1E" w:rsidRDefault="00F20744" w:rsidP="00D07F1E">
      <w:pPr>
        <w:pStyle w:val="TOC3"/>
        <w:tabs>
          <w:tab w:val="right" w:leader="dot" w:pos="9350"/>
        </w:tabs>
        <w:spacing w:before="100" w:beforeAutospacing="1" w:afterAutospacing="1"/>
        <w:ind w:left="0"/>
        <w:rPr>
          <w:rFonts w:asciiTheme="minorHAnsi" w:hAnsiTheme="minorHAnsi" w:cstheme="minorBidi"/>
          <w:noProof/>
          <w:kern w:val="2"/>
          <w:sz w:val="22"/>
        </w:rPr>
      </w:pPr>
      <w:hyperlink w:anchor="_Toc148034357" w:history="1">
        <w:r w:rsidR="00D07F1E" w:rsidRPr="00D07F1E">
          <w:rPr>
            <w:rStyle w:val="Hyperlink"/>
            <w:noProof/>
            <w:color w:val="auto"/>
            <w:u w:val="none"/>
          </w:rPr>
          <w:t xml:space="preserve">Figure </w:t>
        </w:r>
        <w:r w:rsidR="00D07F1E" w:rsidRPr="00D07F1E">
          <w:rPr>
            <w:rStyle w:val="Hyperlink"/>
            <w:rFonts w:eastAsia="Calibri"/>
            <w:noProof/>
            <w:color w:val="auto"/>
            <w:u w:val="none"/>
          </w:rPr>
          <w:t>2</w:t>
        </w:r>
        <w:r w:rsidR="00D07F1E" w:rsidRPr="00D07F1E">
          <w:rPr>
            <w:rStyle w:val="Hyperlink"/>
            <w:noProof/>
            <w:color w:val="auto"/>
            <w:u w:val="none"/>
          </w:rPr>
          <w:t>: Thematic analysis steps</w:t>
        </w:r>
        <w:r w:rsidR="00D07F1E" w:rsidRPr="00D07F1E">
          <w:rPr>
            <w:noProof/>
            <w:webHidden/>
          </w:rPr>
          <w:tab/>
        </w:r>
        <w:r w:rsidR="00D07F1E" w:rsidRPr="00D07F1E">
          <w:rPr>
            <w:noProof/>
            <w:webHidden/>
          </w:rPr>
          <w:fldChar w:fldCharType="begin"/>
        </w:r>
        <w:r w:rsidR="00D07F1E" w:rsidRPr="00D07F1E">
          <w:rPr>
            <w:noProof/>
            <w:webHidden/>
          </w:rPr>
          <w:instrText xml:space="preserve"> PAGEREF _Toc148034357 \h </w:instrText>
        </w:r>
        <w:r w:rsidR="00D07F1E" w:rsidRPr="00D07F1E">
          <w:rPr>
            <w:noProof/>
            <w:webHidden/>
          </w:rPr>
        </w:r>
        <w:r w:rsidR="00D07F1E" w:rsidRPr="00D07F1E">
          <w:rPr>
            <w:noProof/>
            <w:webHidden/>
          </w:rPr>
          <w:fldChar w:fldCharType="separate"/>
        </w:r>
        <w:r w:rsidR="00D07F1E" w:rsidRPr="00D07F1E">
          <w:rPr>
            <w:noProof/>
            <w:webHidden/>
          </w:rPr>
          <w:t>51</w:t>
        </w:r>
        <w:r w:rsidR="00D07F1E" w:rsidRPr="00D07F1E">
          <w:rPr>
            <w:noProof/>
            <w:webHidden/>
          </w:rPr>
          <w:fldChar w:fldCharType="end"/>
        </w:r>
      </w:hyperlink>
    </w:p>
    <w:p w14:paraId="456AA879" w14:textId="77777777" w:rsidR="00D07F1E" w:rsidRPr="00D07F1E" w:rsidRDefault="00D07F1E" w:rsidP="00D07F1E"/>
    <w:p w14:paraId="20078009" w14:textId="04205FC8" w:rsidR="00D6486E" w:rsidRDefault="0057735F" w:rsidP="00D07F1E">
      <w:pPr>
        <w:rPr>
          <w:rFonts w:eastAsia="Calibri" w:cs="Times New Roman"/>
          <w:b/>
          <w:szCs w:val="24"/>
        </w:rPr>
      </w:pPr>
      <w:r>
        <w:t xml:space="preserve">                                                                  </w:t>
      </w:r>
      <w:r>
        <w:tab/>
      </w:r>
      <w:r>
        <w:tab/>
      </w:r>
      <w:r>
        <w:tab/>
      </w:r>
      <w:r>
        <w:tab/>
      </w:r>
      <w:r>
        <w:tab/>
        <w:t xml:space="preserve">                          </w:t>
      </w:r>
    </w:p>
    <w:p w14:paraId="5AC7906A" w14:textId="77777777" w:rsidR="00D6486E" w:rsidRDefault="00D6486E" w:rsidP="00F01DBD">
      <w:pPr>
        <w:spacing w:line="256" w:lineRule="auto"/>
        <w:rPr>
          <w:rFonts w:eastAsia="Calibri" w:cs="Times New Roman"/>
          <w:b/>
          <w:szCs w:val="24"/>
        </w:rPr>
      </w:pPr>
    </w:p>
    <w:p w14:paraId="34FC26B9" w14:textId="77777777" w:rsidR="00D6486E" w:rsidRDefault="00D6486E" w:rsidP="00F01DBD">
      <w:pPr>
        <w:spacing w:line="256" w:lineRule="auto"/>
        <w:rPr>
          <w:rFonts w:eastAsia="Calibri" w:cs="Times New Roman"/>
          <w:b/>
          <w:szCs w:val="24"/>
        </w:rPr>
      </w:pPr>
    </w:p>
    <w:p w14:paraId="4866567B" w14:textId="77777777" w:rsidR="00D6486E" w:rsidRDefault="00D6486E" w:rsidP="00F01DBD">
      <w:pPr>
        <w:spacing w:line="256" w:lineRule="auto"/>
        <w:rPr>
          <w:rFonts w:eastAsia="Calibri" w:cs="Times New Roman"/>
          <w:b/>
          <w:szCs w:val="24"/>
        </w:rPr>
      </w:pPr>
    </w:p>
    <w:p w14:paraId="19108D45" w14:textId="77777777" w:rsidR="00D6486E" w:rsidRDefault="00D6486E" w:rsidP="00F01DBD">
      <w:pPr>
        <w:spacing w:line="256" w:lineRule="auto"/>
        <w:rPr>
          <w:rFonts w:eastAsia="Calibri" w:cs="Times New Roman"/>
          <w:b/>
          <w:szCs w:val="24"/>
        </w:rPr>
      </w:pPr>
    </w:p>
    <w:p w14:paraId="2B0848B7" w14:textId="77777777" w:rsidR="00D6486E" w:rsidRDefault="00D6486E" w:rsidP="00F01DBD">
      <w:pPr>
        <w:spacing w:line="256" w:lineRule="auto"/>
        <w:rPr>
          <w:rFonts w:eastAsia="Calibri" w:cs="Times New Roman"/>
          <w:b/>
          <w:szCs w:val="24"/>
        </w:rPr>
      </w:pPr>
    </w:p>
    <w:p w14:paraId="77DA543E" w14:textId="77777777" w:rsidR="00D6486E" w:rsidRDefault="00D6486E" w:rsidP="00F01DBD">
      <w:pPr>
        <w:spacing w:line="256" w:lineRule="auto"/>
        <w:rPr>
          <w:rFonts w:eastAsia="Calibri" w:cs="Times New Roman"/>
          <w:b/>
          <w:szCs w:val="24"/>
        </w:rPr>
      </w:pPr>
    </w:p>
    <w:p w14:paraId="0DDEBE78" w14:textId="77777777" w:rsidR="00D6486E" w:rsidRDefault="00D6486E" w:rsidP="00F01DBD">
      <w:pPr>
        <w:spacing w:line="256" w:lineRule="auto"/>
        <w:rPr>
          <w:rFonts w:eastAsia="Calibri" w:cs="Times New Roman"/>
          <w:b/>
          <w:szCs w:val="24"/>
        </w:rPr>
      </w:pPr>
    </w:p>
    <w:p w14:paraId="353DC375" w14:textId="77777777" w:rsidR="00D6486E" w:rsidRDefault="00D6486E" w:rsidP="00F01DBD">
      <w:pPr>
        <w:spacing w:line="256" w:lineRule="auto"/>
        <w:rPr>
          <w:rFonts w:eastAsia="Calibri" w:cs="Times New Roman"/>
          <w:b/>
          <w:szCs w:val="24"/>
        </w:rPr>
      </w:pPr>
    </w:p>
    <w:p w14:paraId="1D802C62" w14:textId="77777777" w:rsidR="00D6486E" w:rsidRDefault="00D6486E" w:rsidP="00F01DBD">
      <w:pPr>
        <w:spacing w:line="256" w:lineRule="auto"/>
        <w:rPr>
          <w:rFonts w:eastAsia="Calibri" w:cs="Times New Roman"/>
          <w:b/>
          <w:szCs w:val="24"/>
        </w:rPr>
      </w:pPr>
    </w:p>
    <w:p w14:paraId="59336D03" w14:textId="77777777" w:rsidR="00D6486E" w:rsidRDefault="00D6486E" w:rsidP="00F01DBD">
      <w:pPr>
        <w:spacing w:line="256" w:lineRule="auto"/>
        <w:rPr>
          <w:rFonts w:eastAsia="Calibri" w:cs="Times New Roman"/>
          <w:b/>
          <w:szCs w:val="24"/>
        </w:rPr>
      </w:pPr>
    </w:p>
    <w:p w14:paraId="24E9FBE3" w14:textId="77777777" w:rsidR="00D6486E" w:rsidRDefault="00D6486E" w:rsidP="00F01DBD">
      <w:pPr>
        <w:spacing w:line="256" w:lineRule="auto"/>
        <w:rPr>
          <w:rFonts w:eastAsia="Calibri" w:cs="Times New Roman"/>
          <w:b/>
          <w:szCs w:val="24"/>
        </w:rPr>
      </w:pPr>
    </w:p>
    <w:p w14:paraId="3F70E73E" w14:textId="5AE5C85F" w:rsidR="00D6486E" w:rsidRDefault="00D6486E" w:rsidP="00F01DBD">
      <w:pPr>
        <w:spacing w:line="256" w:lineRule="auto"/>
        <w:rPr>
          <w:rFonts w:eastAsia="Calibri" w:cs="Times New Roman"/>
          <w:b/>
          <w:szCs w:val="24"/>
        </w:rPr>
      </w:pPr>
    </w:p>
    <w:p w14:paraId="3C44D102" w14:textId="1142DBE8" w:rsidR="005521FC" w:rsidRDefault="005521FC" w:rsidP="00F01DBD">
      <w:pPr>
        <w:spacing w:line="256" w:lineRule="auto"/>
        <w:rPr>
          <w:rFonts w:eastAsia="Calibri" w:cs="Times New Roman"/>
          <w:b/>
          <w:szCs w:val="24"/>
        </w:rPr>
      </w:pPr>
    </w:p>
    <w:p w14:paraId="4CFB1E6F" w14:textId="21DA37A2" w:rsidR="005521FC" w:rsidRDefault="005521FC" w:rsidP="00F01DBD">
      <w:pPr>
        <w:spacing w:line="256" w:lineRule="auto"/>
        <w:rPr>
          <w:rFonts w:eastAsia="Calibri" w:cs="Times New Roman"/>
          <w:b/>
          <w:szCs w:val="24"/>
        </w:rPr>
      </w:pPr>
    </w:p>
    <w:p w14:paraId="4B951459" w14:textId="45132B19" w:rsidR="005521FC" w:rsidRDefault="005521FC" w:rsidP="00F01DBD">
      <w:pPr>
        <w:spacing w:line="256" w:lineRule="auto"/>
        <w:rPr>
          <w:rFonts w:eastAsia="Calibri" w:cs="Times New Roman"/>
          <w:b/>
          <w:szCs w:val="24"/>
        </w:rPr>
      </w:pPr>
    </w:p>
    <w:p w14:paraId="0B6945C9" w14:textId="77777777" w:rsidR="005521FC" w:rsidRDefault="005521FC" w:rsidP="00F01DBD">
      <w:pPr>
        <w:spacing w:line="256" w:lineRule="auto"/>
        <w:rPr>
          <w:rFonts w:eastAsia="Calibri" w:cs="Times New Roman"/>
          <w:b/>
          <w:szCs w:val="24"/>
        </w:rPr>
      </w:pPr>
    </w:p>
    <w:p w14:paraId="6963FCB4" w14:textId="77777777" w:rsidR="00D6486E" w:rsidRDefault="00D6486E" w:rsidP="00F01DBD">
      <w:pPr>
        <w:spacing w:line="256" w:lineRule="auto"/>
        <w:rPr>
          <w:rFonts w:eastAsia="Calibri" w:cs="Times New Roman"/>
          <w:b/>
          <w:szCs w:val="24"/>
        </w:rPr>
      </w:pPr>
    </w:p>
    <w:p w14:paraId="3BE274A9" w14:textId="77777777" w:rsidR="00D6486E" w:rsidRDefault="00D6486E" w:rsidP="00F01DBD">
      <w:pPr>
        <w:spacing w:line="256" w:lineRule="auto"/>
        <w:rPr>
          <w:rFonts w:eastAsia="Calibri" w:cs="Times New Roman"/>
          <w:b/>
          <w:szCs w:val="24"/>
        </w:rPr>
      </w:pPr>
    </w:p>
    <w:p w14:paraId="79A2471D" w14:textId="77777777" w:rsidR="00D6486E" w:rsidRDefault="00D6486E" w:rsidP="00F01DBD">
      <w:pPr>
        <w:spacing w:line="256" w:lineRule="auto"/>
        <w:rPr>
          <w:rFonts w:eastAsia="Calibri" w:cs="Times New Roman"/>
          <w:b/>
          <w:szCs w:val="24"/>
        </w:rPr>
      </w:pPr>
    </w:p>
    <w:p w14:paraId="618F2DED" w14:textId="77777777" w:rsidR="00D6486E" w:rsidRDefault="00D6486E" w:rsidP="00F01DBD">
      <w:pPr>
        <w:spacing w:line="256" w:lineRule="auto"/>
        <w:rPr>
          <w:rFonts w:eastAsia="Calibri" w:cs="Times New Roman"/>
          <w:b/>
          <w:szCs w:val="24"/>
        </w:rPr>
      </w:pPr>
    </w:p>
    <w:p w14:paraId="05A0EC7B" w14:textId="2C70CD56" w:rsidR="009D6DC0" w:rsidRPr="005521FC" w:rsidRDefault="000949CC" w:rsidP="005521FC">
      <w:pPr>
        <w:pStyle w:val="Heading1"/>
        <w:rPr>
          <w:rStyle w:val="Heading2Char"/>
          <w:szCs w:val="32"/>
        </w:rPr>
      </w:pPr>
      <w:bookmarkStart w:id="21" w:name="_Toc148912240"/>
      <w:r w:rsidRPr="000949CC">
        <w:rPr>
          <w:rStyle w:val="Heading2Char"/>
          <w:b/>
          <w:szCs w:val="32"/>
        </w:rPr>
        <w:lastRenderedPageBreak/>
        <w:t>LIST OF ACRONYMS AND ABBREVIATIONS</w:t>
      </w:r>
      <w:bookmarkEnd w:id="21"/>
    </w:p>
    <w:p w14:paraId="099CE19C" w14:textId="77777777" w:rsidR="009D6DC0" w:rsidRPr="00986675" w:rsidRDefault="009D6DC0" w:rsidP="00FA2F84">
      <w:pPr>
        <w:spacing w:before="240"/>
        <w:rPr>
          <w:rFonts w:eastAsia="Calibri" w:cs="Times New Roman"/>
          <w:szCs w:val="24"/>
        </w:rPr>
      </w:pPr>
      <w:r w:rsidRPr="00986675">
        <w:rPr>
          <w:rFonts w:eastAsia="Calibri" w:cs="Times New Roman"/>
          <w:szCs w:val="24"/>
        </w:rPr>
        <w:t>AIDS                 Acquired immune deficiency syndrome</w:t>
      </w:r>
    </w:p>
    <w:p w14:paraId="1041470A" w14:textId="77777777" w:rsidR="009D6DC0" w:rsidRPr="00986675" w:rsidRDefault="009D6DC0" w:rsidP="00FA2F84">
      <w:pPr>
        <w:spacing w:before="240"/>
        <w:rPr>
          <w:rFonts w:eastAsia="Calibri" w:cs="Times New Roman"/>
          <w:szCs w:val="24"/>
        </w:rPr>
      </w:pPr>
      <w:r w:rsidRPr="00986675">
        <w:rPr>
          <w:rFonts w:eastAsia="Calibri" w:cs="Times New Roman"/>
          <w:szCs w:val="24"/>
        </w:rPr>
        <w:t>ART                  Assisted reproductive technologies</w:t>
      </w:r>
    </w:p>
    <w:p w14:paraId="794EE024" w14:textId="77777777" w:rsidR="009D6DC0" w:rsidRPr="00986675" w:rsidRDefault="009D6DC0" w:rsidP="00FA2F84">
      <w:pPr>
        <w:spacing w:before="240"/>
        <w:rPr>
          <w:rFonts w:eastAsia="Calibri" w:cs="Times New Roman"/>
          <w:szCs w:val="24"/>
        </w:rPr>
      </w:pPr>
      <w:r w:rsidRPr="00986675">
        <w:rPr>
          <w:rFonts w:eastAsia="Calibri" w:cs="Times New Roman"/>
          <w:szCs w:val="24"/>
        </w:rPr>
        <w:t>DALY                Disability adjusted life years</w:t>
      </w:r>
    </w:p>
    <w:p w14:paraId="45AD915B" w14:textId="77777777" w:rsidR="009D6DC0" w:rsidRPr="00986675" w:rsidRDefault="00F32AE2" w:rsidP="00FA2F84">
      <w:pPr>
        <w:spacing w:before="240"/>
        <w:rPr>
          <w:rFonts w:eastAsia="Calibri" w:cs="Times New Roman"/>
          <w:szCs w:val="24"/>
        </w:rPr>
      </w:pPr>
      <w:r w:rsidRPr="00986675">
        <w:rPr>
          <w:rFonts w:eastAsia="Calibri" w:cs="Times New Roman"/>
          <w:szCs w:val="24"/>
        </w:rPr>
        <w:t>ESHRE               European Society of Human Reproduction and E</w:t>
      </w:r>
      <w:r w:rsidR="009D6DC0" w:rsidRPr="00986675">
        <w:rPr>
          <w:rFonts w:eastAsia="Calibri" w:cs="Times New Roman"/>
          <w:szCs w:val="24"/>
        </w:rPr>
        <w:t>mbryology</w:t>
      </w:r>
    </w:p>
    <w:p w14:paraId="69175EE8" w14:textId="77777777" w:rsidR="009D6DC0" w:rsidRPr="00986675" w:rsidRDefault="009D6DC0" w:rsidP="00FA2F84">
      <w:pPr>
        <w:spacing w:before="240"/>
        <w:rPr>
          <w:rFonts w:eastAsia="Calibri" w:cs="Times New Roman"/>
          <w:szCs w:val="24"/>
        </w:rPr>
      </w:pPr>
      <w:r w:rsidRPr="00986675">
        <w:rPr>
          <w:rFonts w:eastAsia="Calibri" w:cs="Times New Roman"/>
          <w:szCs w:val="24"/>
        </w:rPr>
        <w:t>FGD                  F</w:t>
      </w:r>
      <w:r w:rsidR="00F32AE2" w:rsidRPr="00986675">
        <w:rPr>
          <w:rFonts w:eastAsia="Calibri" w:cs="Times New Roman"/>
          <w:szCs w:val="24"/>
        </w:rPr>
        <w:t>ocus Group D</w:t>
      </w:r>
      <w:r w:rsidRPr="00986675">
        <w:rPr>
          <w:rFonts w:eastAsia="Calibri" w:cs="Times New Roman"/>
          <w:szCs w:val="24"/>
        </w:rPr>
        <w:t>iscussion</w:t>
      </w:r>
    </w:p>
    <w:p w14:paraId="776D52EF" w14:textId="77777777" w:rsidR="009D6DC0" w:rsidRPr="00986675" w:rsidRDefault="009D6DC0" w:rsidP="00FA2F84">
      <w:pPr>
        <w:spacing w:before="240"/>
        <w:rPr>
          <w:rFonts w:eastAsia="Calibri" w:cs="Times New Roman"/>
          <w:szCs w:val="24"/>
        </w:rPr>
      </w:pPr>
      <w:r w:rsidRPr="00986675">
        <w:rPr>
          <w:rFonts w:eastAsia="Calibri" w:cs="Times New Roman"/>
          <w:szCs w:val="24"/>
        </w:rPr>
        <w:t>FSH                   F</w:t>
      </w:r>
      <w:r w:rsidR="00F32AE2" w:rsidRPr="00986675">
        <w:rPr>
          <w:rFonts w:eastAsia="Calibri" w:cs="Times New Roman"/>
          <w:szCs w:val="24"/>
        </w:rPr>
        <w:t>ollicle Stimulating H</w:t>
      </w:r>
      <w:r w:rsidRPr="00986675">
        <w:rPr>
          <w:rFonts w:eastAsia="Calibri" w:cs="Times New Roman"/>
          <w:szCs w:val="24"/>
        </w:rPr>
        <w:t>ormone</w:t>
      </w:r>
    </w:p>
    <w:p w14:paraId="6029F027" w14:textId="77777777" w:rsidR="009D6DC0" w:rsidRPr="00986675" w:rsidRDefault="009D6DC0" w:rsidP="00FA2F84">
      <w:pPr>
        <w:spacing w:before="240"/>
        <w:rPr>
          <w:rFonts w:eastAsia="Calibri" w:cs="Times New Roman"/>
          <w:szCs w:val="24"/>
        </w:rPr>
      </w:pPr>
      <w:r w:rsidRPr="00986675">
        <w:rPr>
          <w:rFonts w:eastAsia="Calibri" w:cs="Times New Roman"/>
          <w:szCs w:val="24"/>
        </w:rPr>
        <w:t>GDB                   G</w:t>
      </w:r>
      <w:r w:rsidR="00474ECC" w:rsidRPr="00986675">
        <w:rPr>
          <w:rFonts w:eastAsia="Calibri" w:cs="Times New Roman"/>
          <w:szCs w:val="24"/>
        </w:rPr>
        <w:t>lobal Disease B</w:t>
      </w:r>
      <w:r w:rsidRPr="00986675">
        <w:rPr>
          <w:rFonts w:eastAsia="Calibri" w:cs="Times New Roman"/>
          <w:szCs w:val="24"/>
        </w:rPr>
        <w:t>urden</w:t>
      </w:r>
    </w:p>
    <w:p w14:paraId="3FCE47F9" w14:textId="77777777" w:rsidR="009D6DC0" w:rsidRPr="00986675" w:rsidRDefault="009D6DC0" w:rsidP="00FA2F84">
      <w:pPr>
        <w:spacing w:before="240"/>
        <w:rPr>
          <w:rFonts w:eastAsia="Calibri" w:cs="Times New Roman"/>
          <w:szCs w:val="24"/>
        </w:rPr>
      </w:pPr>
      <w:r w:rsidRPr="00986675">
        <w:rPr>
          <w:rFonts w:eastAsia="Calibri" w:cs="Times New Roman"/>
          <w:szCs w:val="24"/>
        </w:rPr>
        <w:t>GMO                   G</w:t>
      </w:r>
      <w:r w:rsidR="00474ECC" w:rsidRPr="00986675">
        <w:rPr>
          <w:rFonts w:eastAsia="Calibri" w:cs="Times New Roman"/>
          <w:szCs w:val="24"/>
        </w:rPr>
        <w:t>enetically Modified O</w:t>
      </w:r>
      <w:r w:rsidRPr="00986675">
        <w:rPr>
          <w:rFonts w:eastAsia="Calibri" w:cs="Times New Roman"/>
          <w:szCs w:val="24"/>
        </w:rPr>
        <w:t>rganism</w:t>
      </w:r>
    </w:p>
    <w:p w14:paraId="4CEAFF64" w14:textId="77777777" w:rsidR="009D6DC0" w:rsidRPr="00986675" w:rsidRDefault="009D6DC0" w:rsidP="00FA2F84">
      <w:pPr>
        <w:spacing w:before="240"/>
        <w:rPr>
          <w:rFonts w:eastAsia="Calibri" w:cs="Times New Roman"/>
          <w:szCs w:val="24"/>
        </w:rPr>
      </w:pPr>
      <w:r w:rsidRPr="00986675">
        <w:rPr>
          <w:rFonts w:eastAsia="Calibri" w:cs="Times New Roman"/>
          <w:szCs w:val="24"/>
        </w:rPr>
        <w:t>HBM                   H</w:t>
      </w:r>
      <w:r w:rsidR="00474ECC" w:rsidRPr="00986675">
        <w:rPr>
          <w:rFonts w:eastAsia="Calibri" w:cs="Times New Roman"/>
          <w:szCs w:val="24"/>
        </w:rPr>
        <w:t>ealth Belief M</w:t>
      </w:r>
      <w:r w:rsidRPr="00986675">
        <w:rPr>
          <w:rFonts w:eastAsia="Calibri" w:cs="Times New Roman"/>
          <w:szCs w:val="24"/>
        </w:rPr>
        <w:t>odel</w:t>
      </w:r>
    </w:p>
    <w:p w14:paraId="3993D9FA" w14:textId="77777777" w:rsidR="009D6DC0" w:rsidRPr="00986675" w:rsidRDefault="009D6DC0" w:rsidP="00FA2F84">
      <w:pPr>
        <w:spacing w:before="240"/>
        <w:rPr>
          <w:rFonts w:eastAsia="Calibri" w:cs="Times New Roman"/>
          <w:szCs w:val="24"/>
        </w:rPr>
      </w:pPr>
      <w:r w:rsidRPr="00986675">
        <w:rPr>
          <w:rFonts w:eastAsia="Calibri" w:cs="Times New Roman"/>
          <w:szCs w:val="24"/>
        </w:rPr>
        <w:t>HIV                    H</w:t>
      </w:r>
      <w:r w:rsidR="007969B9" w:rsidRPr="00986675">
        <w:rPr>
          <w:rFonts w:eastAsia="Calibri" w:cs="Times New Roman"/>
          <w:szCs w:val="24"/>
        </w:rPr>
        <w:t>uman Immunodeficiency V</w:t>
      </w:r>
      <w:r w:rsidRPr="00986675">
        <w:rPr>
          <w:rFonts w:eastAsia="Calibri" w:cs="Times New Roman"/>
          <w:szCs w:val="24"/>
        </w:rPr>
        <w:t>irus</w:t>
      </w:r>
    </w:p>
    <w:p w14:paraId="3410FEAD" w14:textId="77777777" w:rsidR="009D6DC0" w:rsidRPr="00986675" w:rsidRDefault="009D6DC0" w:rsidP="00FA2F84">
      <w:pPr>
        <w:spacing w:before="240"/>
        <w:rPr>
          <w:rFonts w:eastAsia="Calibri" w:cs="Times New Roman"/>
          <w:szCs w:val="24"/>
        </w:rPr>
      </w:pPr>
      <w:r w:rsidRPr="00986675">
        <w:rPr>
          <w:rFonts w:eastAsia="Calibri" w:cs="Times New Roman"/>
          <w:szCs w:val="24"/>
        </w:rPr>
        <w:t>ICSI                  I</w:t>
      </w:r>
      <w:r w:rsidR="007969B9" w:rsidRPr="00986675">
        <w:rPr>
          <w:rFonts w:eastAsia="Calibri" w:cs="Times New Roman"/>
          <w:szCs w:val="24"/>
        </w:rPr>
        <w:t>ntra Cytoplasmic Sperm I</w:t>
      </w:r>
      <w:r w:rsidRPr="00986675">
        <w:rPr>
          <w:rFonts w:eastAsia="Calibri" w:cs="Times New Roman"/>
          <w:szCs w:val="24"/>
        </w:rPr>
        <w:t>njection</w:t>
      </w:r>
    </w:p>
    <w:p w14:paraId="26E0A03C" w14:textId="77777777" w:rsidR="009D6DC0" w:rsidRPr="00986675" w:rsidRDefault="009D6DC0" w:rsidP="00FA2F84">
      <w:pPr>
        <w:spacing w:before="240"/>
        <w:rPr>
          <w:rFonts w:eastAsia="Calibri" w:cs="Times New Roman"/>
          <w:szCs w:val="24"/>
        </w:rPr>
      </w:pPr>
      <w:r w:rsidRPr="00986675">
        <w:rPr>
          <w:rFonts w:eastAsia="Calibri" w:cs="Times New Roman"/>
          <w:szCs w:val="24"/>
        </w:rPr>
        <w:t>IUI                   I</w:t>
      </w:r>
      <w:r w:rsidR="008F35FF" w:rsidRPr="00986675">
        <w:rPr>
          <w:rFonts w:eastAsia="Calibri" w:cs="Times New Roman"/>
          <w:szCs w:val="24"/>
        </w:rPr>
        <w:t>ntra Uterine I</w:t>
      </w:r>
      <w:r w:rsidRPr="00986675">
        <w:rPr>
          <w:rFonts w:eastAsia="Calibri" w:cs="Times New Roman"/>
          <w:szCs w:val="24"/>
        </w:rPr>
        <w:t>nsemination</w:t>
      </w:r>
    </w:p>
    <w:p w14:paraId="695CDDD6" w14:textId="77777777" w:rsidR="009D6DC0" w:rsidRPr="00986675" w:rsidRDefault="009D6DC0" w:rsidP="00FA2F84">
      <w:pPr>
        <w:spacing w:before="240"/>
        <w:rPr>
          <w:rFonts w:eastAsia="Calibri" w:cs="Times New Roman"/>
          <w:szCs w:val="24"/>
        </w:rPr>
      </w:pPr>
      <w:r w:rsidRPr="00986675">
        <w:rPr>
          <w:rFonts w:eastAsia="Calibri" w:cs="Times New Roman"/>
          <w:szCs w:val="24"/>
        </w:rPr>
        <w:t>IVF                  I</w:t>
      </w:r>
      <w:r w:rsidR="008F35FF" w:rsidRPr="00986675">
        <w:rPr>
          <w:rFonts w:eastAsia="Calibri" w:cs="Times New Roman"/>
          <w:szCs w:val="24"/>
        </w:rPr>
        <w:t>n Vitro F</w:t>
      </w:r>
      <w:r w:rsidRPr="00986675">
        <w:rPr>
          <w:rFonts w:eastAsia="Calibri" w:cs="Times New Roman"/>
          <w:szCs w:val="24"/>
        </w:rPr>
        <w:t>ertilization</w:t>
      </w:r>
    </w:p>
    <w:p w14:paraId="564E516A" w14:textId="77777777" w:rsidR="00E26EB1" w:rsidRPr="00986675" w:rsidRDefault="00E26EB1" w:rsidP="00FA2F84">
      <w:pPr>
        <w:spacing w:before="240"/>
        <w:rPr>
          <w:rFonts w:eastAsia="Calibri" w:cs="Times New Roman"/>
          <w:szCs w:val="24"/>
        </w:rPr>
      </w:pPr>
      <w:r w:rsidRPr="00986675">
        <w:rPr>
          <w:rFonts w:eastAsia="Calibri" w:cs="Times New Roman"/>
          <w:szCs w:val="24"/>
        </w:rPr>
        <w:t>LB                 Life birth</w:t>
      </w:r>
    </w:p>
    <w:p w14:paraId="3D9D42EB" w14:textId="77777777" w:rsidR="00E26EB1" w:rsidRPr="00986675" w:rsidRDefault="00E26EB1" w:rsidP="00FA2F84">
      <w:pPr>
        <w:spacing w:before="240"/>
        <w:rPr>
          <w:rFonts w:eastAsia="Calibri" w:cs="Times New Roman"/>
          <w:szCs w:val="24"/>
        </w:rPr>
      </w:pPr>
      <w:r w:rsidRPr="00986675">
        <w:rPr>
          <w:rFonts w:eastAsia="Calibri" w:cs="Times New Roman"/>
          <w:szCs w:val="24"/>
        </w:rPr>
        <w:t>LH                 Luteinizi</w:t>
      </w:r>
      <w:r w:rsidR="00E109B1" w:rsidRPr="00986675">
        <w:rPr>
          <w:rFonts w:eastAsia="Calibri" w:cs="Times New Roman"/>
          <w:szCs w:val="24"/>
        </w:rPr>
        <w:t>ng H</w:t>
      </w:r>
      <w:r w:rsidRPr="00986675">
        <w:rPr>
          <w:rFonts w:eastAsia="Calibri" w:cs="Times New Roman"/>
          <w:szCs w:val="24"/>
        </w:rPr>
        <w:t>ormone</w:t>
      </w:r>
    </w:p>
    <w:p w14:paraId="54050227" w14:textId="77777777" w:rsidR="00E26EB1" w:rsidRPr="00986675" w:rsidRDefault="00E26EB1" w:rsidP="00FA2F84">
      <w:pPr>
        <w:spacing w:before="240"/>
        <w:rPr>
          <w:rFonts w:eastAsia="Calibri" w:cs="Times New Roman"/>
          <w:szCs w:val="24"/>
        </w:rPr>
      </w:pPr>
      <w:r w:rsidRPr="00986675">
        <w:rPr>
          <w:rFonts w:eastAsia="Calibri" w:cs="Times New Roman"/>
          <w:szCs w:val="24"/>
        </w:rPr>
        <w:lastRenderedPageBreak/>
        <w:t>LMIC              L</w:t>
      </w:r>
      <w:r w:rsidR="00E109B1" w:rsidRPr="00986675">
        <w:rPr>
          <w:rFonts w:eastAsia="Calibri" w:cs="Times New Roman"/>
          <w:szCs w:val="24"/>
        </w:rPr>
        <w:t>ow and Middle Income C</w:t>
      </w:r>
      <w:r w:rsidRPr="00986675">
        <w:rPr>
          <w:rFonts w:eastAsia="Calibri" w:cs="Times New Roman"/>
          <w:szCs w:val="24"/>
        </w:rPr>
        <w:t>ountries</w:t>
      </w:r>
    </w:p>
    <w:p w14:paraId="6263FB1A" w14:textId="77777777" w:rsidR="00E26EB1" w:rsidRPr="00986675" w:rsidRDefault="00E26EB1" w:rsidP="00FA2F84">
      <w:pPr>
        <w:spacing w:before="240"/>
        <w:rPr>
          <w:rFonts w:eastAsia="Calibri" w:cs="Times New Roman"/>
          <w:szCs w:val="24"/>
        </w:rPr>
      </w:pPr>
      <w:r w:rsidRPr="00986675">
        <w:rPr>
          <w:rFonts w:eastAsia="Calibri" w:cs="Times New Roman"/>
          <w:szCs w:val="24"/>
        </w:rPr>
        <w:t xml:space="preserve">MoH              </w:t>
      </w:r>
      <w:r w:rsidR="00E109B1" w:rsidRPr="00986675">
        <w:rPr>
          <w:rFonts w:eastAsia="Calibri" w:cs="Times New Roman"/>
          <w:szCs w:val="24"/>
        </w:rPr>
        <w:t>Ministry of H</w:t>
      </w:r>
      <w:r w:rsidRPr="00986675">
        <w:rPr>
          <w:rFonts w:eastAsia="Calibri" w:cs="Times New Roman"/>
          <w:szCs w:val="24"/>
        </w:rPr>
        <w:t>ealth, Uganda</w:t>
      </w:r>
    </w:p>
    <w:p w14:paraId="424AB8B5" w14:textId="77777777" w:rsidR="00E26EB1" w:rsidRPr="00986675" w:rsidRDefault="00E26EB1" w:rsidP="00FA2F84">
      <w:pPr>
        <w:spacing w:before="240"/>
        <w:rPr>
          <w:rFonts w:eastAsia="Calibri" w:cs="Times New Roman"/>
          <w:szCs w:val="24"/>
        </w:rPr>
      </w:pPr>
      <w:r w:rsidRPr="00986675">
        <w:rPr>
          <w:rFonts w:eastAsia="Calibri" w:cs="Times New Roman"/>
          <w:szCs w:val="24"/>
        </w:rPr>
        <w:t>MSWNH          M</w:t>
      </w:r>
      <w:r w:rsidR="00E109B1" w:rsidRPr="00986675">
        <w:rPr>
          <w:rFonts w:eastAsia="Calibri" w:cs="Times New Roman"/>
          <w:szCs w:val="24"/>
        </w:rPr>
        <w:t>ulago Specialized Women and Neonatal H</w:t>
      </w:r>
      <w:r w:rsidRPr="00986675">
        <w:rPr>
          <w:rFonts w:eastAsia="Calibri" w:cs="Times New Roman"/>
          <w:szCs w:val="24"/>
        </w:rPr>
        <w:t>ospital</w:t>
      </w:r>
    </w:p>
    <w:p w14:paraId="6888AA36" w14:textId="77777777" w:rsidR="00E26EB1" w:rsidRPr="00986675" w:rsidRDefault="00E26EB1" w:rsidP="00FA2F84">
      <w:pPr>
        <w:spacing w:before="240"/>
        <w:rPr>
          <w:rFonts w:eastAsia="Calibri" w:cs="Times New Roman"/>
          <w:szCs w:val="24"/>
        </w:rPr>
      </w:pPr>
      <w:r w:rsidRPr="00986675">
        <w:rPr>
          <w:rFonts w:eastAsia="Calibri" w:cs="Times New Roman"/>
          <w:szCs w:val="24"/>
        </w:rPr>
        <w:t>NGOs              N</w:t>
      </w:r>
      <w:r w:rsidR="00E109B1" w:rsidRPr="00986675">
        <w:rPr>
          <w:rFonts w:eastAsia="Calibri" w:cs="Times New Roman"/>
          <w:szCs w:val="24"/>
        </w:rPr>
        <w:t>on-Governmental O</w:t>
      </w:r>
      <w:r w:rsidRPr="00986675">
        <w:rPr>
          <w:rFonts w:eastAsia="Calibri" w:cs="Times New Roman"/>
          <w:szCs w:val="24"/>
        </w:rPr>
        <w:t>rganizations</w:t>
      </w:r>
    </w:p>
    <w:p w14:paraId="620F1EF6" w14:textId="77777777" w:rsidR="00E26EB1" w:rsidRPr="00986675" w:rsidRDefault="00E26EB1" w:rsidP="00FA2F84">
      <w:pPr>
        <w:spacing w:before="240"/>
        <w:rPr>
          <w:rFonts w:eastAsia="Calibri" w:cs="Times New Roman"/>
          <w:szCs w:val="24"/>
        </w:rPr>
      </w:pPr>
      <w:r w:rsidRPr="00986675">
        <w:rPr>
          <w:rFonts w:eastAsia="Calibri" w:cs="Times New Roman"/>
          <w:szCs w:val="24"/>
        </w:rPr>
        <w:t>Oopp             Out of pocket payment</w:t>
      </w:r>
    </w:p>
    <w:p w14:paraId="66418CB3" w14:textId="77777777" w:rsidR="00E26EB1" w:rsidRPr="00986675" w:rsidRDefault="00E26EB1" w:rsidP="00FA2F84">
      <w:pPr>
        <w:spacing w:before="240"/>
        <w:rPr>
          <w:rFonts w:eastAsia="Calibri" w:cs="Times New Roman"/>
          <w:szCs w:val="24"/>
        </w:rPr>
      </w:pPr>
      <w:r w:rsidRPr="00986675">
        <w:rPr>
          <w:rFonts w:eastAsia="Calibri" w:cs="Times New Roman"/>
          <w:szCs w:val="24"/>
        </w:rPr>
        <w:t>PID                P</w:t>
      </w:r>
      <w:r w:rsidR="00E109B1" w:rsidRPr="00986675">
        <w:rPr>
          <w:rFonts w:eastAsia="Calibri" w:cs="Times New Roman"/>
          <w:szCs w:val="24"/>
        </w:rPr>
        <w:t>elvic Inflammatory D</w:t>
      </w:r>
      <w:r w:rsidRPr="00986675">
        <w:rPr>
          <w:rFonts w:eastAsia="Calibri" w:cs="Times New Roman"/>
          <w:szCs w:val="24"/>
        </w:rPr>
        <w:t>isease</w:t>
      </w:r>
    </w:p>
    <w:p w14:paraId="0195D46C" w14:textId="77777777" w:rsidR="00E26EB1" w:rsidRPr="00986675" w:rsidRDefault="00E26EB1" w:rsidP="00FA2F84">
      <w:pPr>
        <w:spacing w:before="240"/>
        <w:rPr>
          <w:rFonts w:eastAsia="Calibri" w:cs="Times New Roman"/>
          <w:szCs w:val="24"/>
        </w:rPr>
      </w:pPr>
      <w:r w:rsidRPr="00986675">
        <w:rPr>
          <w:rFonts w:eastAsia="Calibri" w:cs="Times New Roman"/>
          <w:szCs w:val="24"/>
        </w:rPr>
        <w:t>QoL               Q</w:t>
      </w:r>
      <w:r w:rsidR="00E109B1" w:rsidRPr="00986675">
        <w:rPr>
          <w:rFonts w:eastAsia="Calibri" w:cs="Times New Roman"/>
          <w:szCs w:val="24"/>
        </w:rPr>
        <w:t>uality of L</w:t>
      </w:r>
      <w:r w:rsidRPr="00986675">
        <w:rPr>
          <w:rFonts w:eastAsia="Calibri" w:cs="Times New Roman"/>
          <w:szCs w:val="24"/>
        </w:rPr>
        <w:t>ife</w:t>
      </w:r>
    </w:p>
    <w:p w14:paraId="476D9960" w14:textId="77777777" w:rsidR="00E26EB1" w:rsidRPr="00986675" w:rsidRDefault="00E26EB1" w:rsidP="00FA2F84">
      <w:pPr>
        <w:spacing w:before="240"/>
        <w:rPr>
          <w:rFonts w:eastAsia="Calibri" w:cs="Times New Roman"/>
          <w:szCs w:val="24"/>
        </w:rPr>
      </w:pPr>
      <w:r w:rsidRPr="00986675">
        <w:rPr>
          <w:rFonts w:eastAsia="Calibri" w:cs="Times New Roman"/>
          <w:szCs w:val="24"/>
        </w:rPr>
        <w:t>SRHR             S</w:t>
      </w:r>
      <w:r w:rsidR="00E109B1" w:rsidRPr="00986675">
        <w:rPr>
          <w:rFonts w:eastAsia="Calibri" w:cs="Times New Roman"/>
          <w:szCs w:val="24"/>
        </w:rPr>
        <w:t>exual Reproductive Health and R</w:t>
      </w:r>
      <w:r w:rsidRPr="00986675">
        <w:rPr>
          <w:rFonts w:eastAsia="Calibri" w:cs="Times New Roman"/>
          <w:szCs w:val="24"/>
        </w:rPr>
        <w:t>ights</w:t>
      </w:r>
    </w:p>
    <w:p w14:paraId="24D4ACB5" w14:textId="77777777" w:rsidR="00E26EB1" w:rsidRPr="00986675" w:rsidRDefault="00E26EB1" w:rsidP="00FA2F84">
      <w:pPr>
        <w:spacing w:before="240"/>
        <w:rPr>
          <w:rFonts w:eastAsia="Calibri" w:cs="Times New Roman"/>
          <w:szCs w:val="24"/>
        </w:rPr>
      </w:pPr>
      <w:r w:rsidRPr="00986675">
        <w:rPr>
          <w:rFonts w:eastAsia="Calibri" w:cs="Times New Roman"/>
          <w:szCs w:val="24"/>
        </w:rPr>
        <w:t>SSA               Sub-Saharan Africa</w:t>
      </w:r>
    </w:p>
    <w:p w14:paraId="256E89BE" w14:textId="77777777" w:rsidR="00E26EB1" w:rsidRPr="00986675" w:rsidRDefault="00E26EB1" w:rsidP="00FA2F84">
      <w:pPr>
        <w:spacing w:before="240"/>
        <w:rPr>
          <w:rFonts w:eastAsia="Calibri" w:cs="Times New Roman"/>
          <w:szCs w:val="24"/>
        </w:rPr>
      </w:pPr>
      <w:r w:rsidRPr="00986675">
        <w:rPr>
          <w:rFonts w:eastAsia="Calibri" w:cs="Times New Roman"/>
          <w:szCs w:val="24"/>
        </w:rPr>
        <w:t>STIs              Sexually transmitted infections</w:t>
      </w:r>
    </w:p>
    <w:p w14:paraId="4FC45C8B" w14:textId="77777777" w:rsidR="00E26EB1" w:rsidRPr="00986675" w:rsidRDefault="00E26EB1" w:rsidP="00FA2F84">
      <w:pPr>
        <w:spacing w:before="240"/>
        <w:rPr>
          <w:rFonts w:eastAsia="Calibri" w:cs="Times New Roman"/>
          <w:szCs w:val="24"/>
        </w:rPr>
      </w:pPr>
      <w:r w:rsidRPr="00986675">
        <w:rPr>
          <w:rFonts w:eastAsia="Calibri" w:cs="Times New Roman"/>
          <w:szCs w:val="24"/>
        </w:rPr>
        <w:t>STDs             Sexually transmitted diseases</w:t>
      </w:r>
    </w:p>
    <w:p w14:paraId="36B1BF57" w14:textId="77777777" w:rsidR="00E26EB1" w:rsidRPr="00986675" w:rsidRDefault="00E26EB1" w:rsidP="00FA2F84">
      <w:pPr>
        <w:spacing w:before="240"/>
        <w:rPr>
          <w:rFonts w:eastAsia="Calibri" w:cs="Times New Roman"/>
          <w:szCs w:val="24"/>
        </w:rPr>
      </w:pPr>
      <w:r w:rsidRPr="00986675">
        <w:rPr>
          <w:rFonts w:eastAsia="Calibri" w:cs="Times New Roman"/>
          <w:szCs w:val="24"/>
        </w:rPr>
        <w:t>UBOS            Uganda bureau of statistics</w:t>
      </w:r>
    </w:p>
    <w:p w14:paraId="65786ACB" w14:textId="77777777" w:rsidR="00B63ED6" w:rsidRDefault="00950A6B" w:rsidP="00FA2F84">
      <w:pPr>
        <w:spacing w:before="240"/>
        <w:rPr>
          <w:rFonts w:eastAsia="Calibri" w:cs="Times New Roman"/>
          <w:szCs w:val="24"/>
        </w:rPr>
      </w:pPr>
      <w:r w:rsidRPr="00986675">
        <w:rPr>
          <w:rFonts w:eastAsia="Calibri" w:cs="Times New Roman"/>
          <w:szCs w:val="24"/>
        </w:rPr>
        <w:t xml:space="preserve">UHC       </w:t>
      </w:r>
      <w:r w:rsidR="00FA2F84">
        <w:rPr>
          <w:rFonts w:eastAsia="Calibri" w:cs="Times New Roman"/>
          <w:szCs w:val="24"/>
        </w:rPr>
        <w:tab/>
      </w:r>
      <w:r w:rsidR="00B63ED6">
        <w:rPr>
          <w:rFonts w:eastAsia="Calibri" w:cs="Times New Roman"/>
          <w:szCs w:val="24"/>
        </w:rPr>
        <w:t>Universal health coverage</w:t>
      </w:r>
    </w:p>
    <w:p w14:paraId="372E7812" w14:textId="2D95C377" w:rsidR="00E26EB1" w:rsidRPr="00986675" w:rsidRDefault="00E26EB1" w:rsidP="00FA2F84">
      <w:pPr>
        <w:spacing w:before="240"/>
        <w:rPr>
          <w:rFonts w:eastAsia="Calibri" w:cs="Times New Roman"/>
          <w:szCs w:val="24"/>
        </w:rPr>
      </w:pPr>
      <w:r w:rsidRPr="00986675">
        <w:rPr>
          <w:rFonts w:eastAsia="Calibri" w:cs="Times New Roman"/>
          <w:szCs w:val="24"/>
        </w:rPr>
        <w:t>UNFPA</w:t>
      </w:r>
      <w:r w:rsidR="00950A6B" w:rsidRPr="00986675">
        <w:rPr>
          <w:rFonts w:eastAsia="Calibri" w:cs="Times New Roman"/>
          <w:szCs w:val="24"/>
        </w:rPr>
        <w:t xml:space="preserve">  </w:t>
      </w:r>
      <w:r w:rsidR="00FA2F84">
        <w:rPr>
          <w:rFonts w:eastAsia="Calibri" w:cs="Times New Roman"/>
          <w:szCs w:val="24"/>
        </w:rPr>
        <w:tab/>
      </w:r>
      <w:r w:rsidRPr="00986675">
        <w:rPr>
          <w:rFonts w:eastAsia="Calibri" w:cs="Times New Roman"/>
          <w:szCs w:val="24"/>
        </w:rPr>
        <w:t>United</w:t>
      </w:r>
      <w:r w:rsidR="00451C9C" w:rsidRPr="00986675">
        <w:rPr>
          <w:rFonts w:eastAsia="Calibri" w:cs="Times New Roman"/>
          <w:szCs w:val="24"/>
        </w:rPr>
        <w:t xml:space="preserve"> Nations Population F</w:t>
      </w:r>
      <w:r w:rsidRPr="00986675">
        <w:rPr>
          <w:rFonts w:eastAsia="Calibri" w:cs="Times New Roman"/>
          <w:szCs w:val="24"/>
        </w:rPr>
        <w:t>und</w:t>
      </w:r>
      <w:r w:rsidR="009A0278" w:rsidRPr="00986675">
        <w:rPr>
          <w:rFonts w:eastAsia="Calibri" w:cs="Times New Roman"/>
          <w:szCs w:val="24"/>
        </w:rPr>
        <w:t xml:space="preserve"> (United N</w:t>
      </w:r>
      <w:r w:rsidRPr="00986675">
        <w:rPr>
          <w:rFonts w:eastAsia="Calibri" w:cs="Times New Roman"/>
          <w:szCs w:val="24"/>
        </w:rPr>
        <w:t xml:space="preserve">ations fund for population </w:t>
      </w:r>
      <w:r w:rsidR="009A0278" w:rsidRPr="00986675">
        <w:rPr>
          <w:rFonts w:eastAsia="Calibri" w:cs="Times New Roman"/>
          <w:szCs w:val="24"/>
        </w:rPr>
        <w:t>activities</w:t>
      </w:r>
      <w:r w:rsidR="00950A6B" w:rsidRPr="00986675">
        <w:rPr>
          <w:rFonts w:eastAsia="Calibri" w:cs="Times New Roman"/>
          <w:szCs w:val="24"/>
        </w:rPr>
        <w:t>)</w:t>
      </w:r>
    </w:p>
    <w:p w14:paraId="64A0FCD2" w14:textId="0C32F7CF" w:rsidR="00E26EB1" w:rsidRPr="00986675" w:rsidRDefault="00E26EB1" w:rsidP="00FA2F84">
      <w:pPr>
        <w:spacing w:before="240"/>
        <w:rPr>
          <w:rFonts w:eastAsia="Calibri" w:cs="Times New Roman"/>
          <w:b/>
          <w:szCs w:val="24"/>
        </w:rPr>
      </w:pPr>
      <w:r w:rsidRPr="00986675">
        <w:rPr>
          <w:rFonts w:eastAsia="Calibri" w:cs="Times New Roman"/>
          <w:szCs w:val="24"/>
        </w:rPr>
        <w:t xml:space="preserve">WHO     </w:t>
      </w:r>
      <w:r w:rsidR="00FA2F84">
        <w:rPr>
          <w:rFonts w:eastAsia="Calibri" w:cs="Times New Roman"/>
          <w:szCs w:val="24"/>
        </w:rPr>
        <w:tab/>
      </w:r>
      <w:r w:rsidRPr="00986675">
        <w:rPr>
          <w:rFonts w:eastAsia="Calibri" w:cs="Times New Roman"/>
          <w:szCs w:val="24"/>
        </w:rPr>
        <w:t>World health organization</w:t>
      </w:r>
    </w:p>
    <w:p w14:paraId="0F0FE2DA" w14:textId="77777777" w:rsidR="00230067" w:rsidRDefault="00230067" w:rsidP="00D6486E">
      <w:pPr>
        <w:spacing w:line="256" w:lineRule="auto"/>
        <w:rPr>
          <w:rFonts w:eastAsia="Calibri" w:cs="Times New Roman"/>
          <w:b/>
          <w:szCs w:val="24"/>
        </w:rPr>
      </w:pPr>
    </w:p>
    <w:p w14:paraId="2D852762" w14:textId="5BFF644A" w:rsidR="000F5FD7" w:rsidRPr="000F5FD7" w:rsidRDefault="000F5FD7" w:rsidP="000F5FD7">
      <w:pPr>
        <w:pStyle w:val="Heading1"/>
        <w:rPr>
          <w:rStyle w:val="Heading2Char"/>
          <w:b/>
          <w:szCs w:val="32"/>
        </w:rPr>
      </w:pPr>
      <w:bookmarkStart w:id="22" w:name="_Toc147295814"/>
      <w:bookmarkStart w:id="23" w:name="_Toc148912241"/>
      <w:r w:rsidRPr="000F5FD7">
        <w:rPr>
          <w:rStyle w:val="Heading2Char"/>
          <w:b/>
          <w:szCs w:val="32"/>
        </w:rPr>
        <w:lastRenderedPageBreak/>
        <w:t>LIST OF APPENDICES</w:t>
      </w:r>
      <w:bookmarkEnd w:id="22"/>
      <w:bookmarkEnd w:id="23"/>
    </w:p>
    <w:p w14:paraId="6844ADD8" w14:textId="77777777" w:rsidR="000F5FD7" w:rsidRPr="000F5FD7" w:rsidRDefault="000F5FD7" w:rsidP="000F5FD7">
      <w:pPr>
        <w:jc w:val="left"/>
        <w:rPr>
          <w:rFonts w:asciiTheme="minorHAnsi" w:hAnsiTheme="minorHAnsi"/>
          <w:sz w:val="22"/>
        </w:rPr>
      </w:pPr>
      <w:r w:rsidRPr="000F5FD7">
        <w:rPr>
          <w:rFonts w:asciiTheme="minorHAnsi" w:hAnsiTheme="minorHAnsi"/>
          <w:sz w:val="22"/>
        </w:rPr>
        <w:t>APPENDIX                                                                                                                                                   Page</w:t>
      </w:r>
    </w:p>
    <w:p w14:paraId="2DCE301B" w14:textId="77777777" w:rsidR="000F5FD7" w:rsidRPr="000F5FD7" w:rsidRDefault="000F5FD7" w:rsidP="000F5FD7">
      <w:pPr>
        <w:jc w:val="left"/>
        <w:rPr>
          <w:rFonts w:asciiTheme="minorHAnsi" w:hAnsiTheme="minorHAnsi"/>
          <w:sz w:val="22"/>
        </w:rPr>
      </w:pPr>
      <w:r w:rsidRPr="000F5FD7">
        <w:rPr>
          <w:rFonts w:asciiTheme="minorHAnsi" w:hAnsiTheme="minorHAnsi"/>
          <w:sz w:val="22"/>
        </w:rPr>
        <w:t>APPENDIX A: CONSENT FORM ………………………………………………………………………………………………. 133</w:t>
      </w:r>
    </w:p>
    <w:p w14:paraId="5A184038" w14:textId="77777777" w:rsidR="000F5FD7" w:rsidRPr="000F5FD7" w:rsidRDefault="000F5FD7" w:rsidP="000F5FD7">
      <w:pPr>
        <w:jc w:val="left"/>
        <w:rPr>
          <w:rFonts w:asciiTheme="minorHAnsi" w:hAnsiTheme="minorHAnsi"/>
          <w:sz w:val="22"/>
        </w:rPr>
      </w:pPr>
      <w:r w:rsidRPr="000F5FD7">
        <w:rPr>
          <w:rFonts w:asciiTheme="minorHAnsi" w:hAnsiTheme="minorHAnsi"/>
          <w:sz w:val="22"/>
        </w:rPr>
        <w:t>APPENDIX B: INFORMED CONSENT FORM</w:t>
      </w:r>
      <w:r w:rsidRPr="000F5FD7">
        <w:rPr>
          <w:rFonts w:eastAsia="Calibri" w:cs="Times New Roman"/>
          <w:szCs w:val="24"/>
        </w:rPr>
        <w:t xml:space="preserve"> </w:t>
      </w:r>
      <w:r w:rsidRPr="000F5FD7">
        <w:rPr>
          <w:rFonts w:asciiTheme="minorHAnsi" w:hAnsiTheme="minorHAnsi"/>
          <w:sz w:val="22"/>
        </w:rPr>
        <w:t>…………………………..................................................... 137</w:t>
      </w:r>
    </w:p>
    <w:p w14:paraId="6F6477F6" w14:textId="77777777" w:rsidR="000F5FD7" w:rsidRPr="000F5FD7" w:rsidRDefault="000F5FD7" w:rsidP="000F5FD7">
      <w:pPr>
        <w:jc w:val="left"/>
        <w:rPr>
          <w:rFonts w:asciiTheme="minorHAnsi" w:hAnsiTheme="minorHAnsi"/>
          <w:sz w:val="22"/>
        </w:rPr>
      </w:pPr>
      <w:r w:rsidRPr="000F5FD7">
        <w:rPr>
          <w:rFonts w:asciiTheme="minorHAnsi" w:hAnsiTheme="minorHAnsi"/>
          <w:sz w:val="22"/>
        </w:rPr>
        <w:t>APPENDIX C: IN-DEPTH INTERVIEW QUESTIONS …………………………………………………………………… 138</w:t>
      </w:r>
    </w:p>
    <w:p w14:paraId="6F7E8183" w14:textId="77777777" w:rsidR="00E26EB1" w:rsidRDefault="00E26EB1" w:rsidP="00D6486E">
      <w:pPr>
        <w:spacing w:line="256" w:lineRule="auto"/>
        <w:rPr>
          <w:rFonts w:eastAsia="Calibri" w:cs="Times New Roman"/>
          <w:b/>
          <w:szCs w:val="24"/>
        </w:rPr>
      </w:pPr>
    </w:p>
    <w:p w14:paraId="633B60E5" w14:textId="77777777" w:rsidR="00E26EB1" w:rsidRDefault="00E26EB1" w:rsidP="00D6486E">
      <w:pPr>
        <w:spacing w:line="256" w:lineRule="auto"/>
        <w:rPr>
          <w:rFonts w:eastAsia="Calibri" w:cs="Times New Roman"/>
          <w:b/>
          <w:szCs w:val="24"/>
        </w:rPr>
      </w:pPr>
    </w:p>
    <w:p w14:paraId="29A84EC6" w14:textId="1B9934B2" w:rsidR="001C43F4" w:rsidRPr="00D07F1E" w:rsidRDefault="001C43F4" w:rsidP="00D07F1E">
      <w:pPr>
        <w:pStyle w:val="TOCHeading"/>
        <w:jc w:val="both"/>
      </w:pPr>
      <w:bookmarkStart w:id="24" w:name="_Toc126245980"/>
      <w:bookmarkStart w:id="25" w:name="_Toc126245098"/>
    </w:p>
    <w:p w14:paraId="38E2D70D" w14:textId="77777777" w:rsidR="001C43F4" w:rsidRDefault="001C43F4" w:rsidP="001C43F4">
      <w:pPr>
        <w:spacing w:line="256" w:lineRule="auto"/>
        <w:rPr>
          <w:rFonts w:eastAsia="Calibri" w:cs="Times New Roman"/>
          <w:b/>
          <w:szCs w:val="24"/>
          <w:u w:val="single"/>
        </w:rPr>
      </w:pPr>
    </w:p>
    <w:p w14:paraId="7160CE62" w14:textId="77777777" w:rsidR="001C43F4" w:rsidRPr="00F01DBD" w:rsidRDefault="001C43F4" w:rsidP="001C43F4">
      <w:pPr>
        <w:spacing w:line="256" w:lineRule="auto"/>
        <w:rPr>
          <w:rFonts w:eastAsia="Calibri" w:cs="Times New Roman"/>
          <w:b/>
          <w:szCs w:val="24"/>
        </w:rPr>
      </w:pPr>
    </w:p>
    <w:p w14:paraId="29DA7C71" w14:textId="77777777" w:rsidR="001C43F4" w:rsidRDefault="001C43F4" w:rsidP="00BC2057"/>
    <w:p w14:paraId="3DE4B1D3" w14:textId="77777777" w:rsidR="001C43F4" w:rsidRDefault="001C43F4" w:rsidP="00BC2057"/>
    <w:bookmarkEnd w:id="24"/>
    <w:bookmarkEnd w:id="25"/>
    <w:p w14:paraId="0986BD07" w14:textId="77777777" w:rsidR="00F01DBD" w:rsidRPr="00F01DBD" w:rsidRDefault="00F01DBD" w:rsidP="00F01DBD">
      <w:pPr>
        <w:spacing w:line="256" w:lineRule="auto"/>
        <w:rPr>
          <w:rFonts w:eastAsia="Calibri" w:cs="Times New Roman"/>
          <w:szCs w:val="24"/>
        </w:rPr>
      </w:pPr>
    </w:p>
    <w:p w14:paraId="643F5FE2" w14:textId="77777777" w:rsidR="00D07F1E" w:rsidRDefault="00D07F1E">
      <w:pPr>
        <w:spacing w:line="259" w:lineRule="auto"/>
        <w:jc w:val="left"/>
        <w:rPr>
          <w:rFonts w:eastAsiaTheme="majorEastAsia" w:cstheme="majorBidi"/>
          <w:b/>
          <w:color w:val="000000" w:themeColor="text1"/>
          <w:szCs w:val="32"/>
        </w:rPr>
      </w:pPr>
      <w:bookmarkStart w:id="26" w:name="_Toc126245091"/>
      <w:bookmarkStart w:id="27" w:name="_Toc126245973"/>
      <w:r>
        <w:br w:type="page"/>
      </w:r>
    </w:p>
    <w:p w14:paraId="182BC99A" w14:textId="5F874A6F" w:rsidR="001B6B33" w:rsidRPr="00F01DBD" w:rsidRDefault="001A7841" w:rsidP="00FA2F84">
      <w:pPr>
        <w:pStyle w:val="Heading1"/>
        <w:rPr>
          <w:rFonts w:eastAsia="Calibri"/>
        </w:rPr>
      </w:pPr>
      <w:bookmarkStart w:id="28" w:name="_Toc148912242"/>
      <w:r w:rsidRPr="004B0B32">
        <w:lastRenderedPageBreak/>
        <w:t>ABSTRACT</w:t>
      </w:r>
      <w:bookmarkEnd w:id="26"/>
      <w:bookmarkEnd w:id="27"/>
      <w:bookmarkEnd w:id="28"/>
    </w:p>
    <w:p w14:paraId="62E1E825" w14:textId="77777777" w:rsidR="001B6B33" w:rsidRPr="00F01DBD" w:rsidRDefault="001B6B33" w:rsidP="00FA2F84">
      <w:pPr>
        <w:spacing w:line="360" w:lineRule="auto"/>
        <w:rPr>
          <w:rFonts w:eastAsia="Calibri" w:cs="Times New Roman"/>
          <w:szCs w:val="24"/>
        </w:rPr>
      </w:pPr>
      <w:r w:rsidRPr="00F01DBD">
        <w:rPr>
          <w:rFonts w:eastAsia="Calibri" w:cs="Times New Roman"/>
          <w:szCs w:val="24"/>
        </w:rPr>
        <w:t>Infertility is a complex challenge and a medical condition which affects many individuals globally. It affects both males and females in diverse proportions informing a plethora of unpleasant experiences which inflicts pains. In most cultures the world over, es</w:t>
      </w:r>
      <w:r w:rsidR="00E66DA3">
        <w:rPr>
          <w:rFonts w:eastAsia="Calibri" w:cs="Times New Roman"/>
          <w:szCs w:val="24"/>
        </w:rPr>
        <w:t xml:space="preserve">pecially in Sub-Saharan Africa, </w:t>
      </w:r>
      <w:r w:rsidRPr="00F01DBD">
        <w:rPr>
          <w:rFonts w:eastAsia="Calibri" w:cs="Times New Roman"/>
          <w:szCs w:val="24"/>
        </w:rPr>
        <w:t xml:space="preserve">women bear the burden of “involuntary childlessness”, which over 48million couples around the globe are faced with. Women living with infertility are constrained to prove their womanhood through motherhood, thus informing their quest for treatment even from a wide range of </w:t>
      </w:r>
      <w:r w:rsidR="00102C86">
        <w:rPr>
          <w:rFonts w:eastAsia="Calibri" w:cs="Times New Roman"/>
          <w:szCs w:val="24"/>
        </w:rPr>
        <w:t xml:space="preserve">unqualified medics and </w:t>
      </w:r>
      <w:r w:rsidRPr="00F01DBD">
        <w:rPr>
          <w:rFonts w:eastAsia="Calibri" w:cs="Times New Roman"/>
          <w:szCs w:val="24"/>
        </w:rPr>
        <w:t xml:space="preserve">unheralded sources. </w:t>
      </w:r>
    </w:p>
    <w:p w14:paraId="0F93AD0F" w14:textId="77777777" w:rsidR="001B6B33" w:rsidRPr="00F01DBD" w:rsidRDefault="001B6B33" w:rsidP="00FA2F84">
      <w:pPr>
        <w:spacing w:line="360" w:lineRule="auto"/>
        <w:rPr>
          <w:rFonts w:eastAsia="Calibri" w:cs="Times New Roman"/>
          <w:szCs w:val="24"/>
        </w:rPr>
      </w:pPr>
      <w:r w:rsidRPr="00F01DBD">
        <w:rPr>
          <w:rFonts w:eastAsia="Calibri" w:cs="Times New Roman"/>
          <w:szCs w:val="24"/>
        </w:rPr>
        <w:t>The quest to achieve conception through treatment, presents with physical, social, psychological, spiritual and financial challenges. This</w:t>
      </w:r>
      <w:r>
        <w:rPr>
          <w:rFonts w:eastAsia="Calibri" w:cs="Times New Roman"/>
          <w:szCs w:val="24"/>
        </w:rPr>
        <w:t xml:space="preserve"> study explored the perceptions about</w:t>
      </w:r>
      <w:r w:rsidRPr="00F01DBD">
        <w:rPr>
          <w:rFonts w:eastAsia="Calibri" w:cs="Times New Roman"/>
          <w:szCs w:val="24"/>
        </w:rPr>
        <w:t xml:space="preserve"> infertility which the women seekin</w:t>
      </w:r>
      <w:r>
        <w:rPr>
          <w:rFonts w:eastAsia="Calibri" w:cs="Times New Roman"/>
          <w:szCs w:val="24"/>
        </w:rPr>
        <w:t>g treatment had, their perceptions</w:t>
      </w:r>
      <w:r w:rsidRPr="00F01DBD">
        <w:rPr>
          <w:rFonts w:eastAsia="Calibri" w:cs="Times New Roman"/>
          <w:szCs w:val="24"/>
        </w:rPr>
        <w:t xml:space="preserve"> of the causes of infertility and adjoining risk </w:t>
      </w:r>
      <w:r>
        <w:rPr>
          <w:rFonts w:eastAsia="Calibri" w:cs="Times New Roman"/>
          <w:szCs w:val="24"/>
        </w:rPr>
        <w:t xml:space="preserve">factors, the challenges they face as it relates to the </w:t>
      </w:r>
      <w:r w:rsidRPr="00F01DBD">
        <w:rPr>
          <w:rFonts w:eastAsia="Calibri" w:cs="Times New Roman"/>
          <w:szCs w:val="24"/>
        </w:rPr>
        <w:t>cost of treat</w:t>
      </w:r>
      <w:r>
        <w:rPr>
          <w:rFonts w:eastAsia="Calibri" w:cs="Times New Roman"/>
          <w:szCs w:val="24"/>
        </w:rPr>
        <w:t>ment and the coping mechanisms (strategies) they employed</w:t>
      </w:r>
      <w:r w:rsidRPr="00F01DBD">
        <w:rPr>
          <w:rFonts w:eastAsia="Calibri" w:cs="Times New Roman"/>
          <w:szCs w:val="24"/>
        </w:rPr>
        <w:t xml:space="preserve"> while undergoing treatment, at two fertility centres in Kampala district. </w:t>
      </w:r>
    </w:p>
    <w:p w14:paraId="57260684" w14:textId="77777777" w:rsidR="000949CC" w:rsidRDefault="001B6B33" w:rsidP="00FA2F84">
      <w:pPr>
        <w:spacing w:line="360" w:lineRule="auto"/>
        <w:rPr>
          <w:rFonts w:eastAsia="Calibri" w:cs="Times New Roman"/>
          <w:szCs w:val="24"/>
        </w:rPr>
        <w:sectPr w:rsidR="000949CC" w:rsidSect="000949CC">
          <w:footerReference w:type="default" r:id="rId9"/>
          <w:pgSz w:w="12240" w:h="15840"/>
          <w:pgMar w:top="1440" w:right="1440" w:bottom="1440" w:left="1440" w:header="720" w:footer="720" w:gutter="0"/>
          <w:pgNumType w:fmt="lowerRoman" w:start="1"/>
          <w:cols w:space="720"/>
          <w:docGrid w:linePitch="360"/>
        </w:sectPr>
      </w:pPr>
      <w:r w:rsidRPr="00F01DBD">
        <w:rPr>
          <w:rFonts w:eastAsia="Calibri" w:cs="Times New Roman"/>
          <w:szCs w:val="24"/>
        </w:rPr>
        <w:t>In-depth interviews were conducted with 20 women seeking treatment for infertility, selected and recruited using purposive</w:t>
      </w:r>
      <w:r>
        <w:rPr>
          <w:rFonts w:eastAsia="Calibri" w:cs="Times New Roman"/>
          <w:szCs w:val="24"/>
        </w:rPr>
        <w:t xml:space="preserve"> </w:t>
      </w:r>
      <w:r w:rsidRPr="00F01DBD">
        <w:rPr>
          <w:rFonts w:eastAsia="Calibri" w:cs="Times New Roman"/>
          <w:szCs w:val="24"/>
        </w:rPr>
        <w:t>sampling method</w:t>
      </w:r>
      <w:r>
        <w:rPr>
          <w:rFonts w:eastAsia="Calibri" w:cs="Times New Roman"/>
          <w:szCs w:val="24"/>
        </w:rPr>
        <w:t xml:space="preserve"> (in which the participants were randomly picked)</w:t>
      </w:r>
      <w:r w:rsidRPr="00F01DBD">
        <w:rPr>
          <w:rFonts w:eastAsia="Calibri" w:cs="Times New Roman"/>
          <w:szCs w:val="24"/>
        </w:rPr>
        <w:t xml:space="preserve">. Data generated from the study showed that most women seeking treatment for infertility had limited knowledge about infertility and its causes. Also, the cost of treatment of infertility was a burden to most women thus adversely influencing accessibility of treatment and completion of treatment. </w:t>
      </w:r>
      <w:r>
        <w:rPr>
          <w:rFonts w:eastAsia="Calibri" w:cs="Times New Roman"/>
          <w:szCs w:val="24"/>
        </w:rPr>
        <w:t xml:space="preserve">It was also observed that women employed different mechanisms in their bid to cope with the treatment. </w:t>
      </w:r>
      <w:r w:rsidRPr="00F01DBD">
        <w:rPr>
          <w:rFonts w:eastAsia="Calibri" w:cs="Times New Roman"/>
          <w:szCs w:val="24"/>
        </w:rPr>
        <w:t>Therefore, effective dissemination of information on infertility and its causes, would ameliorate challenges faced. Fin</w:t>
      </w:r>
      <w:r>
        <w:rPr>
          <w:rFonts w:eastAsia="Calibri" w:cs="Times New Roman"/>
          <w:szCs w:val="24"/>
        </w:rPr>
        <w:t>ancial interventions through health insurance schemes are</w:t>
      </w:r>
      <w:r w:rsidRPr="00F01DBD">
        <w:rPr>
          <w:rFonts w:eastAsia="Calibri" w:cs="Times New Roman"/>
          <w:szCs w:val="24"/>
        </w:rPr>
        <w:t xml:space="preserve"> also needed </w:t>
      </w:r>
      <w:r>
        <w:rPr>
          <w:rFonts w:eastAsia="Calibri" w:cs="Times New Roman"/>
          <w:szCs w:val="24"/>
        </w:rPr>
        <w:t xml:space="preserve">in order to present women seeking treatment with </w:t>
      </w:r>
      <w:r w:rsidRPr="00F01DBD">
        <w:rPr>
          <w:rFonts w:eastAsia="Calibri" w:cs="Times New Roman"/>
          <w:szCs w:val="24"/>
        </w:rPr>
        <w:t>the opportunity of achieving conception.</w:t>
      </w:r>
      <w:r>
        <w:rPr>
          <w:rFonts w:eastAsia="Calibri" w:cs="Times New Roman"/>
          <w:szCs w:val="24"/>
        </w:rPr>
        <w:t xml:space="preserve"> Concerted efforts should also be made by fertility treatment providers and care givers, towards assisting women seeking treatment in coping effectively.</w:t>
      </w:r>
    </w:p>
    <w:p w14:paraId="63BBC33E" w14:textId="42A8A61D" w:rsidR="006D634C" w:rsidRDefault="005D6FDC" w:rsidP="001A7841">
      <w:pPr>
        <w:pStyle w:val="Heading1"/>
        <w:rPr>
          <w:rFonts w:eastAsia="Calibri"/>
        </w:rPr>
      </w:pPr>
      <w:bookmarkStart w:id="29" w:name="_Toc148912243"/>
      <w:r>
        <w:rPr>
          <w:rFonts w:eastAsia="Calibri"/>
        </w:rPr>
        <w:lastRenderedPageBreak/>
        <w:t>CHAPTER ONE</w:t>
      </w:r>
      <w:bookmarkEnd w:id="29"/>
    </w:p>
    <w:p w14:paraId="353E1DE8" w14:textId="61368012" w:rsidR="00F01DBD" w:rsidRDefault="00AB069F" w:rsidP="001A7841">
      <w:pPr>
        <w:pStyle w:val="Heading1"/>
        <w:rPr>
          <w:rFonts w:eastAsia="Calibri"/>
        </w:rPr>
      </w:pPr>
      <w:bookmarkStart w:id="30" w:name="_Toc148912244"/>
      <w:r w:rsidRPr="001A7841">
        <w:t>INTRODUCTION</w:t>
      </w:r>
      <w:bookmarkEnd w:id="30"/>
    </w:p>
    <w:p w14:paraId="5642417D" w14:textId="77777777" w:rsidR="00061ED6" w:rsidRPr="008768E9" w:rsidRDefault="00936C00" w:rsidP="001A7841">
      <w:r w:rsidRPr="008768E9">
        <w:t>Infertility</w:t>
      </w:r>
      <w:r w:rsidR="003B6DB4" w:rsidRPr="008768E9">
        <w:t xml:space="preserve"> has been with man over the ages and has been viewed from different perspectives by people from various walks of life. The challenge </w:t>
      </w:r>
      <w:r w:rsidR="00EC49BE" w:rsidRPr="008768E9">
        <w:t>of infertility has also been attended to at the individual, family and societal levels with varying degrees of knowledge, involvement and commitment.</w:t>
      </w:r>
    </w:p>
    <w:p w14:paraId="46D739E4" w14:textId="77777777" w:rsidR="0087471B" w:rsidRPr="008768E9" w:rsidRDefault="00061ED6" w:rsidP="001A7841">
      <w:r w:rsidRPr="008768E9">
        <w:t>Furthermore, the impact of infertility on those who live with</w:t>
      </w:r>
      <w:r w:rsidR="000F0B7C" w:rsidRPr="008768E9">
        <w:t xml:space="preserve"> it, has been far-reaching and evident as it relates to the daily existence of those involved (especially women). The dearth of knowledge about infertility, the influence of cultural and religious beliefs and constrains of financial inadequacy, have also h</w:t>
      </w:r>
      <w:r w:rsidR="0087471B" w:rsidRPr="008768E9">
        <w:t>indered the quest towards the provision and utilization of infertility treatment procedures.</w:t>
      </w:r>
    </w:p>
    <w:p w14:paraId="49D4C5BB" w14:textId="77777777" w:rsidR="00936C00" w:rsidRPr="008768E9" w:rsidRDefault="0087471B" w:rsidP="001A7841">
      <w:pPr>
        <w:rPr>
          <w:rFonts w:eastAsia="Calibri" w:cs="Times New Roman"/>
          <w:szCs w:val="24"/>
        </w:rPr>
      </w:pPr>
      <w:r w:rsidRPr="008768E9">
        <w:rPr>
          <w:rFonts w:eastAsia="Calibri" w:cs="Times New Roman"/>
          <w:szCs w:val="24"/>
        </w:rPr>
        <w:t>In Sub-Saharan Africa, infertility</w:t>
      </w:r>
      <w:r w:rsidR="00256A8D" w:rsidRPr="008768E9">
        <w:rPr>
          <w:rFonts w:eastAsia="Calibri" w:cs="Times New Roman"/>
          <w:szCs w:val="24"/>
        </w:rPr>
        <w:t xml:space="preserve"> has been an issue that has drawn the ire of family members and the society towards women diagnosed with the inability to conceive.</w:t>
      </w:r>
      <w:r w:rsidR="00AB069F" w:rsidRPr="008768E9">
        <w:rPr>
          <w:rFonts w:eastAsia="Calibri" w:cs="Times New Roman"/>
          <w:szCs w:val="24"/>
        </w:rPr>
        <w:t xml:space="preserve"> This is </w:t>
      </w:r>
      <w:r w:rsidR="00A12E8A" w:rsidRPr="008768E9">
        <w:rPr>
          <w:rFonts w:eastAsia="Calibri" w:cs="Times New Roman"/>
          <w:szCs w:val="24"/>
        </w:rPr>
        <w:t>clearly</w:t>
      </w:r>
      <w:r w:rsidR="00AB069F" w:rsidRPr="008768E9">
        <w:rPr>
          <w:rFonts w:eastAsia="Calibri" w:cs="Times New Roman"/>
          <w:szCs w:val="24"/>
        </w:rPr>
        <w:t xml:space="preserve"> due to the singular fact that most of the societies that make up Sub-Saharan Africa, are paternalist in nature</w:t>
      </w:r>
      <w:r w:rsidR="00A12E8A" w:rsidRPr="008768E9">
        <w:rPr>
          <w:rFonts w:eastAsia="Calibri" w:cs="Times New Roman"/>
          <w:szCs w:val="24"/>
        </w:rPr>
        <w:t>. Thus, the advent of infertility in the life</w:t>
      </w:r>
      <w:r w:rsidR="00BE03AD" w:rsidRPr="008768E9">
        <w:rPr>
          <w:rFonts w:eastAsia="Calibri" w:cs="Times New Roman"/>
          <w:szCs w:val="24"/>
        </w:rPr>
        <w:t xml:space="preserve"> of any woman, presents with unpleasant and unwelcomed experiences.</w:t>
      </w:r>
    </w:p>
    <w:p w14:paraId="02B271FA" w14:textId="77777777" w:rsidR="00BE03AD" w:rsidRPr="008768E9" w:rsidRDefault="00ED3B43" w:rsidP="001A7841">
      <w:pPr>
        <w:rPr>
          <w:rFonts w:eastAsia="Calibri" w:cs="Times New Roman"/>
          <w:szCs w:val="24"/>
        </w:rPr>
      </w:pPr>
      <w:r>
        <w:rPr>
          <w:rFonts w:eastAsia="Calibri" w:cs="Times New Roman"/>
          <w:szCs w:val="24"/>
        </w:rPr>
        <w:t>The advent</w:t>
      </w:r>
      <w:r w:rsidR="00BE03AD" w:rsidRPr="008768E9">
        <w:rPr>
          <w:rFonts w:eastAsia="Calibri" w:cs="Times New Roman"/>
          <w:szCs w:val="24"/>
        </w:rPr>
        <w:t xml:space="preserve"> of Assisted Reproductive Technologies in the treatment of</w:t>
      </w:r>
      <w:r w:rsidR="00E40652" w:rsidRPr="008768E9">
        <w:rPr>
          <w:rFonts w:eastAsia="Calibri" w:cs="Times New Roman"/>
          <w:szCs w:val="24"/>
        </w:rPr>
        <w:t xml:space="preserve"> female-factor</w:t>
      </w:r>
      <w:r w:rsidR="00BE03AD" w:rsidRPr="008768E9">
        <w:rPr>
          <w:rFonts w:eastAsia="Calibri" w:cs="Times New Roman"/>
          <w:szCs w:val="24"/>
        </w:rPr>
        <w:t xml:space="preserve"> infertility</w:t>
      </w:r>
      <w:r w:rsidR="00E40652" w:rsidRPr="008768E9">
        <w:rPr>
          <w:rFonts w:eastAsia="Calibri" w:cs="Times New Roman"/>
          <w:szCs w:val="24"/>
        </w:rPr>
        <w:t xml:space="preserve"> in Uganda</w:t>
      </w:r>
      <w:r w:rsidR="00A915BF" w:rsidRPr="008768E9">
        <w:rPr>
          <w:rFonts w:eastAsia="Calibri" w:cs="Times New Roman"/>
          <w:szCs w:val="24"/>
        </w:rPr>
        <w:t xml:space="preserve"> is of utmost importance. However, accessibility and affordability of these treatment procedures</w:t>
      </w:r>
      <w:r w:rsidR="00201827" w:rsidRPr="008768E9">
        <w:rPr>
          <w:rFonts w:eastAsia="Calibri" w:cs="Times New Roman"/>
          <w:szCs w:val="24"/>
        </w:rPr>
        <w:t xml:space="preserve"> are instrumental in fulfilling the dream of attaining </w:t>
      </w:r>
      <w:r w:rsidR="008D32EA" w:rsidRPr="008768E9">
        <w:rPr>
          <w:rFonts w:eastAsia="Calibri" w:cs="Times New Roman"/>
          <w:szCs w:val="24"/>
        </w:rPr>
        <w:t>motherhood by women struggling with the inability to conceive.</w:t>
      </w:r>
      <w:r w:rsidR="00435A29" w:rsidRPr="008768E9">
        <w:rPr>
          <w:rFonts w:eastAsia="Calibri" w:cs="Times New Roman"/>
          <w:szCs w:val="24"/>
        </w:rPr>
        <w:t xml:space="preserve"> Therefore, in order to make this dream a reality, </w:t>
      </w:r>
      <w:r w:rsidR="005F2203" w:rsidRPr="008768E9">
        <w:rPr>
          <w:rFonts w:eastAsia="Calibri" w:cs="Times New Roman"/>
          <w:szCs w:val="24"/>
        </w:rPr>
        <w:t>these treatment procedures should be brought with</w:t>
      </w:r>
      <w:r w:rsidR="009529F3">
        <w:rPr>
          <w:rFonts w:eastAsia="Calibri" w:cs="Times New Roman"/>
          <w:szCs w:val="24"/>
        </w:rPr>
        <w:t>in</w:t>
      </w:r>
      <w:r w:rsidR="005F2203" w:rsidRPr="008768E9">
        <w:rPr>
          <w:rFonts w:eastAsia="Calibri" w:cs="Times New Roman"/>
          <w:szCs w:val="24"/>
        </w:rPr>
        <w:t xml:space="preserve"> reach of those in dire need of it</w:t>
      </w:r>
      <w:r w:rsidR="005512A4" w:rsidRPr="008768E9">
        <w:rPr>
          <w:rFonts w:eastAsia="Calibri" w:cs="Times New Roman"/>
          <w:szCs w:val="24"/>
        </w:rPr>
        <w:t>,</w:t>
      </w:r>
      <w:r w:rsidR="002B36F3" w:rsidRPr="008768E9">
        <w:rPr>
          <w:rFonts w:eastAsia="Calibri" w:cs="Times New Roman"/>
          <w:szCs w:val="24"/>
        </w:rPr>
        <w:t xml:space="preserve"> offered at a cost that is affordable to the “involuntary </w:t>
      </w:r>
      <w:r w:rsidR="002B36F3" w:rsidRPr="008768E9">
        <w:rPr>
          <w:rFonts w:eastAsia="Calibri" w:cs="Times New Roman"/>
          <w:szCs w:val="24"/>
        </w:rPr>
        <w:lastRenderedPageBreak/>
        <w:t>childless”</w:t>
      </w:r>
      <w:r w:rsidR="005512A4" w:rsidRPr="008768E9">
        <w:rPr>
          <w:rFonts w:eastAsia="Calibri" w:cs="Times New Roman"/>
          <w:szCs w:val="24"/>
        </w:rPr>
        <w:t xml:space="preserve"> and facilitated to the end that the women in question, are able to complete the treatment.</w:t>
      </w:r>
    </w:p>
    <w:p w14:paraId="12CB2B89" w14:textId="77777777" w:rsidR="00774AA2" w:rsidRDefault="00C14599" w:rsidP="001A7841">
      <w:pPr>
        <w:rPr>
          <w:rFonts w:eastAsia="Calibri" w:cs="Times New Roman"/>
          <w:szCs w:val="24"/>
        </w:rPr>
      </w:pPr>
      <w:r w:rsidRPr="008768E9">
        <w:rPr>
          <w:rFonts w:eastAsia="Calibri" w:cs="Times New Roman"/>
          <w:szCs w:val="24"/>
        </w:rPr>
        <w:t>On the above premise, this study geared towards exploring the lived experiences</w:t>
      </w:r>
      <w:r w:rsidR="00E67009" w:rsidRPr="008768E9">
        <w:rPr>
          <w:rFonts w:eastAsia="Calibri" w:cs="Times New Roman"/>
          <w:szCs w:val="24"/>
        </w:rPr>
        <w:t xml:space="preserve"> of </w:t>
      </w:r>
      <w:r w:rsidR="007D53ED" w:rsidRPr="008768E9">
        <w:rPr>
          <w:rFonts w:eastAsia="Calibri" w:cs="Times New Roman"/>
          <w:szCs w:val="24"/>
        </w:rPr>
        <w:t xml:space="preserve">women </w:t>
      </w:r>
      <w:r w:rsidR="00CA29D8" w:rsidRPr="008768E9">
        <w:rPr>
          <w:rFonts w:eastAsia="Calibri" w:cs="Times New Roman"/>
          <w:szCs w:val="24"/>
        </w:rPr>
        <w:t>seeking treatment for infertility is founded.</w:t>
      </w:r>
    </w:p>
    <w:p w14:paraId="3BBB39B7" w14:textId="00CDD444" w:rsidR="00F01DBD" w:rsidRPr="00F01DBD" w:rsidRDefault="00F01DBD" w:rsidP="001A7841">
      <w:pPr>
        <w:pStyle w:val="Heading2"/>
        <w:rPr>
          <w:rFonts w:eastAsia="Calibri"/>
        </w:rPr>
      </w:pPr>
      <w:bookmarkStart w:id="31" w:name="_Toc126245102"/>
      <w:bookmarkStart w:id="32" w:name="_Toc126245984"/>
      <w:bookmarkStart w:id="33" w:name="_Toc148912245"/>
      <w:r w:rsidRPr="00F01DBD">
        <w:rPr>
          <w:rFonts w:eastAsia="Calibri"/>
        </w:rPr>
        <w:t>1.1</w:t>
      </w:r>
      <w:r w:rsidR="001A7841">
        <w:rPr>
          <w:rFonts w:eastAsia="Calibri"/>
        </w:rPr>
        <w:t xml:space="preserve"> </w:t>
      </w:r>
      <w:r w:rsidRPr="00F01DBD">
        <w:rPr>
          <w:rFonts w:eastAsia="Calibri"/>
        </w:rPr>
        <w:t>Background of the study</w:t>
      </w:r>
      <w:bookmarkEnd w:id="31"/>
      <w:bookmarkEnd w:id="32"/>
      <w:bookmarkEnd w:id="33"/>
      <w:r w:rsidRPr="00F01DBD">
        <w:rPr>
          <w:rFonts w:eastAsia="Calibri"/>
        </w:rPr>
        <w:t xml:space="preserve"> </w:t>
      </w:r>
    </w:p>
    <w:p w14:paraId="18A1F88D" w14:textId="77777777" w:rsidR="001B4B02" w:rsidRDefault="00F01DBD" w:rsidP="001A7841">
      <w:r w:rsidRPr="00F01DBD">
        <w:t>The continued existence of man (life) on earth is a process significantly symbolized and sustained by the birth of children every day at different times, at different locations and through different means. There is no country, race, tribe, ethnic group or domain of adherents to a religion or cultural beliefs, that do not consciously partake in the sustenance of this process (</w:t>
      </w:r>
      <w:r w:rsidRPr="00F01DBD">
        <w:rPr>
          <w:b/>
        </w:rPr>
        <w:t>Tabong</w:t>
      </w:r>
      <w:r w:rsidRPr="00F01DBD">
        <w:t xml:space="preserve"> &amp; </w:t>
      </w:r>
      <w:r w:rsidRPr="00F01DBD">
        <w:rPr>
          <w:b/>
        </w:rPr>
        <w:t>Adongo,</w:t>
      </w:r>
      <w:r w:rsidRPr="00F01DBD">
        <w:t xml:space="preserve"> </w:t>
      </w:r>
      <w:r w:rsidRPr="00F01DBD">
        <w:rPr>
          <w:b/>
        </w:rPr>
        <w:t>2013)</w:t>
      </w:r>
      <w:r w:rsidRPr="00F01DBD">
        <w:t>. The rate at which children are born may differ from country to country, from one people group to another and from one individual to another. Nevertheless, it is common amongst most if not all people (especially women) to contribute to the facilitation of the continuity of life on earth, because it accords them with the identity they yearn for (</w:t>
      </w:r>
      <w:r w:rsidRPr="00F01DBD">
        <w:rPr>
          <w:b/>
        </w:rPr>
        <w:t>Preis</w:t>
      </w:r>
      <w:r w:rsidRPr="00F01DBD">
        <w:t xml:space="preserve">, </w:t>
      </w:r>
      <w:r w:rsidRPr="00F01DBD">
        <w:rPr>
          <w:b/>
        </w:rPr>
        <w:t>Benyamini</w:t>
      </w:r>
      <w:r w:rsidRPr="00F01DBD">
        <w:t xml:space="preserve">, </w:t>
      </w:r>
      <w:r w:rsidRPr="00F01DBD">
        <w:rPr>
          <w:b/>
        </w:rPr>
        <w:t>Eberhard-Gran</w:t>
      </w:r>
      <w:r w:rsidRPr="00F01DBD">
        <w:t xml:space="preserve"> &amp; </w:t>
      </w:r>
      <w:r w:rsidRPr="00F01DBD">
        <w:rPr>
          <w:b/>
        </w:rPr>
        <w:t>Garthus-Niegel</w:t>
      </w:r>
      <w:r w:rsidRPr="00F01DBD">
        <w:t xml:space="preserve">, </w:t>
      </w:r>
      <w:r w:rsidRPr="00F01DBD">
        <w:rPr>
          <w:b/>
        </w:rPr>
        <w:t>2018</w:t>
      </w:r>
      <w:r w:rsidRPr="00F01DBD">
        <w:t xml:space="preserve">). </w:t>
      </w:r>
    </w:p>
    <w:p w14:paraId="18C8EF40" w14:textId="77777777" w:rsidR="00132977" w:rsidRDefault="00F01DBD" w:rsidP="001A7841">
      <w:r w:rsidRPr="00F01DBD">
        <w:t xml:space="preserve">In Sub-Saharan Africa, more than being a personal concern, the worldview, beliefs and cultures of most societies (which are predominantly pronatalist in nature), are replete with the importance of child-bearing being passed down from generation to generation, as a path to be religiously walked in by all (both male and female) as it concerns the pursuance of the sustenance of family lineages and especially the conferment of the status </w:t>
      </w:r>
      <w:r w:rsidR="0046041C">
        <w:t>of manhood to men and</w:t>
      </w:r>
      <w:r w:rsidRPr="00F01DBD">
        <w:t xml:space="preserve"> womanhood to the women (</w:t>
      </w:r>
      <w:r w:rsidRPr="00F01DBD">
        <w:rPr>
          <w:b/>
        </w:rPr>
        <w:t>Hollos and Whitehouse, 2014</w:t>
      </w:r>
      <w:r w:rsidRPr="00F01DBD">
        <w:t xml:space="preserve">). Thus, it is evident that no one who understands and acknowledges the </w:t>
      </w:r>
      <w:r w:rsidRPr="00F01DBD">
        <w:lastRenderedPageBreak/>
        <w:t xml:space="preserve">importance of the process and eagerly subscribes to it, will be at ease when he /she is not able to meet the demands nor fulfill the desire. </w:t>
      </w:r>
      <w:r w:rsidR="00D52239">
        <w:t>It is on record that o</w:t>
      </w:r>
      <w:r w:rsidRPr="00F01DBD">
        <w:t>ne in five British women born in the 60s, don’t have children (</w:t>
      </w:r>
      <w:r w:rsidRPr="00F01DBD">
        <w:rPr>
          <w:b/>
        </w:rPr>
        <w:t>Marsh, 2017</w:t>
      </w:r>
      <w:r w:rsidRPr="00F01DBD">
        <w:t xml:space="preserve">).  </w:t>
      </w:r>
    </w:p>
    <w:p w14:paraId="6F8F1C4D" w14:textId="77777777" w:rsidR="00132977" w:rsidRDefault="00F01DBD" w:rsidP="001A7841">
      <w:r w:rsidRPr="00F01DBD">
        <w:t>One of the most important life goals for women is to attain motherhood during their reproductive age (</w:t>
      </w:r>
      <w:r w:rsidRPr="00F01DBD">
        <w:rPr>
          <w:b/>
        </w:rPr>
        <w:t>Ridgeway and Correll, 2004</w:t>
      </w:r>
      <w:r w:rsidRPr="00F01DBD">
        <w:t>). The achievement or realization of the millennium development goal number 5 which aims at improving maternal health, is instrumental in the attainment of this life goal. The provision of universal access to reproductive health, is a key component in the quest to improve maternal health and attain Universal Health Coverage (UHC) (</w:t>
      </w:r>
      <w:r w:rsidRPr="00F01DBD">
        <w:rPr>
          <w:b/>
        </w:rPr>
        <w:t>Sadinsky, Guttmacher Institute</w:t>
      </w:r>
      <w:r w:rsidRPr="00F01DBD">
        <w:t xml:space="preserve">, </w:t>
      </w:r>
      <w:r w:rsidRPr="00F01DBD">
        <w:rPr>
          <w:b/>
        </w:rPr>
        <w:t>2021</w:t>
      </w:r>
      <w:r w:rsidRPr="00F01DBD">
        <w:t>). Thus, it is pertinent to note that in order to meet the target of providing this access to reproductive health to women by 2030, the challenge of infertility must be effectively addressed.</w:t>
      </w:r>
    </w:p>
    <w:p w14:paraId="603D9CB3" w14:textId="77777777" w:rsidR="00F01DBD" w:rsidRPr="00F01DBD" w:rsidRDefault="00F01DBD" w:rsidP="001A7841">
      <w:r w:rsidRPr="00F01DBD">
        <w:t>Also, it is the fundamental right of every human being to be able to access and enjoy the highest attainable standard of health, without distinction of race, religion, political belief, economic or social condition (</w:t>
      </w:r>
      <w:r w:rsidRPr="00F01DBD">
        <w:rPr>
          <w:b/>
        </w:rPr>
        <w:t>WHO, 2017</w:t>
      </w:r>
      <w:r w:rsidRPr="00F01DBD">
        <w:t xml:space="preserve">). Thus, men, women and couples the world over, are entitled to the right to choose the number of children to give birth to, the designated times for their births and the frequency of these births. Conversely, the advent of infertility bears negatively on the fulfilment of this desire or the expression of this right. </w:t>
      </w:r>
    </w:p>
    <w:p w14:paraId="36B15A11" w14:textId="77777777" w:rsidR="00336C9B" w:rsidRDefault="00F01DBD" w:rsidP="001A7841">
      <w:r w:rsidRPr="00F01DBD">
        <w:t>It is estimated that between 48 million couples and 186 million individuals are faced with the challenge of infertility globally (</w:t>
      </w:r>
      <w:r w:rsidRPr="00F01DBD">
        <w:rPr>
          <w:b/>
        </w:rPr>
        <w:t>Mascarenhas, Flaxman, Boerma, Vanderpoel, Stevens, 2012)</w:t>
      </w:r>
      <w:r w:rsidRPr="00F01DBD">
        <w:t xml:space="preserve">. Infertility is a health challenge of global concern and its </w:t>
      </w:r>
      <w:r w:rsidRPr="00F01DBD">
        <w:lastRenderedPageBreak/>
        <w:t>effect on women in their reproductive age is evident. Clinically, infertility in women is a disease of the female reproductive system defined by the failure to achieve pregnancy after 12 months or more of regular unprotected sexual intercourse” (</w:t>
      </w:r>
      <w:r w:rsidRPr="00F01DBD">
        <w:rPr>
          <w:b/>
        </w:rPr>
        <w:t>WHO, 2020)</w:t>
      </w:r>
      <w:r w:rsidRPr="00F01DBD">
        <w:t>. Primary infertility is the inability of a woman of reproductive age, to achieve conception for the first time after one year of unprotected sexual intercourse. On the other hand, secondary infertility denotes the inability of a woman (who has achieved conception and / or have also carried a pregnancy to live birth before), to conceive again (</w:t>
      </w:r>
      <w:r w:rsidRPr="00F01DBD">
        <w:rPr>
          <w:b/>
        </w:rPr>
        <w:t>WHO,2020</w:t>
      </w:r>
      <w:r w:rsidRPr="00F01DBD">
        <w:t>).  The World Health Organization corroborates the statistics above which states that between 48 and 186 million couples face the challenge and carry the burden of infertility globally (</w:t>
      </w:r>
      <w:r w:rsidRPr="00F01DBD">
        <w:rPr>
          <w:b/>
        </w:rPr>
        <w:t>WHO,2020</w:t>
      </w:r>
      <w:r w:rsidRPr="00F01DBD">
        <w:t>). This figure represents 15% of couples worldwide who are seeking treatment for infertility or are yet to do so (</w:t>
      </w:r>
      <w:r w:rsidRPr="00F01DBD">
        <w:rPr>
          <w:b/>
        </w:rPr>
        <w:t>Sun Hui Sun, Ting-Ting Gong, Yu-Ting Jiang, Shuang Zhang, Yu-Hong Zhao and Qi Jun Wu, 2019</w:t>
      </w:r>
      <w:r w:rsidRPr="00F01DBD">
        <w:t xml:space="preserve">). According to </w:t>
      </w:r>
      <w:r w:rsidRPr="00F01DBD">
        <w:rPr>
          <w:b/>
        </w:rPr>
        <w:t>Bushnik et al</w:t>
      </w:r>
      <w:r w:rsidRPr="00F01DBD">
        <w:t>, the number of couples seeking medical help has increased over the decades (</w:t>
      </w:r>
      <w:r w:rsidRPr="00F01DBD">
        <w:rPr>
          <w:b/>
        </w:rPr>
        <w:t>Bushnik, Cook, Yuzpe, Tough &amp; Collins, 2012a</w:t>
      </w:r>
      <w:r w:rsidRPr="00F01DBD">
        <w:t xml:space="preserve">). </w:t>
      </w:r>
    </w:p>
    <w:p w14:paraId="4CD90C40" w14:textId="77777777" w:rsidR="00322B6E" w:rsidRDefault="00F01DBD" w:rsidP="001A7841">
      <w:r w:rsidRPr="00F01DBD">
        <w:t>Also, results from the study of GDB (global disease burden) from 1990-2017, shows that age-standardized prevalence rate of infertility increased by 0.370% per year for females and 0.290% per year for males (</w:t>
      </w:r>
      <w:r w:rsidRPr="00F01DBD">
        <w:rPr>
          <w:b/>
        </w:rPr>
        <w:t>Sun et al, 2019</w:t>
      </w:r>
      <w:r w:rsidRPr="00F01DBD">
        <w:t>). During the same period in review, the age-standardized disability-adjusted life-years (DALYs) of infertility increased by 0.396% for females and 0.293% for males (</w:t>
      </w:r>
      <w:r w:rsidRPr="00F01DBD">
        <w:rPr>
          <w:b/>
        </w:rPr>
        <w:t>Sun et al, 2019</w:t>
      </w:r>
      <w:r w:rsidRPr="00F01DBD">
        <w:t xml:space="preserve">). </w:t>
      </w:r>
    </w:p>
    <w:p w14:paraId="3DB7D76E" w14:textId="77777777" w:rsidR="004E3EF1" w:rsidRDefault="00F01DBD" w:rsidP="001A7841">
      <w:r w:rsidRPr="00F01DBD">
        <w:t xml:space="preserve">In Sub-Saharan Africa (SSA), there is a 30-40% burden of infertility among the populace </w:t>
      </w:r>
      <w:r w:rsidRPr="00F01DBD">
        <w:rPr>
          <w:b/>
        </w:rPr>
        <w:t>(Inhorn and Patrizio, 2015</w:t>
      </w:r>
      <w:r w:rsidRPr="00F01DBD">
        <w:t>). This inability to reproduce has negative implications on women especially in Sub-Saharan Africa where high fertility is preferred (</w:t>
      </w:r>
      <w:r w:rsidRPr="00F01DBD">
        <w:rPr>
          <w:b/>
        </w:rPr>
        <w:t>Chimbatata &amp; Malimba, 2016</w:t>
      </w:r>
      <w:r w:rsidRPr="00F01DBD">
        <w:t xml:space="preserve">). The highest prevalence of infertility has been identified in low </w:t>
      </w:r>
      <w:r w:rsidRPr="00F01DBD">
        <w:lastRenderedPageBreak/>
        <w:t>reso</w:t>
      </w:r>
      <w:r w:rsidR="005B6FB8">
        <w:t>urce countries particularly in S</w:t>
      </w:r>
      <w:r w:rsidRPr="00F01DBD">
        <w:t>ub-Saharan Africa where though infection-related tubal damage are preventable, they still occur (</w:t>
      </w:r>
      <w:r w:rsidRPr="00F01DBD">
        <w:rPr>
          <w:b/>
        </w:rPr>
        <w:t>Abebe</w:t>
      </w:r>
      <w:r w:rsidRPr="00F01DBD">
        <w:t xml:space="preserve">, </w:t>
      </w:r>
      <w:r w:rsidRPr="00F01DBD">
        <w:rPr>
          <w:b/>
        </w:rPr>
        <w:t>Afework</w:t>
      </w:r>
      <w:r w:rsidRPr="00F01DBD">
        <w:t xml:space="preserve"> &amp; </w:t>
      </w:r>
      <w:r w:rsidRPr="00F01DBD">
        <w:rPr>
          <w:b/>
        </w:rPr>
        <w:t>Abaynew</w:t>
      </w:r>
      <w:r w:rsidRPr="00F01DBD">
        <w:t>, 2020). Also complicated childbirths and unhygienic iatrogenic procedures have contributed to cases of infertility which have been recorded (</w:t>
      </w:r>
      <w:r w:rsidRPr="00F01DBD">
        <w:rPr>
          <w:b/>
        </w:rPr>
        <w:t>Sami, Ali, Wasim &amp; Saleem, 2012</w:t>
      </w:r>
      <w:r w:rsidRPr="00F01DBD">
        <w:t>). Conversely, the belief that evil forces and supernatural powers are potential causes of infertility, is widely held in some quarters in Pakistan (</w:t>
      </w:r>
      <w:r w:rsidRPr="00F01DBD">
        <w:rPr>
          <w:b/>
        </w:rPr>
        <w:t>Abolfotouh, Alabdrabalnabi, Albacker, Al-Jughaiman &amp; Hassan, 2013</w:t>
      </w:r>
      <w:r w:rsidRPr="00F01DBD">
        <w:t>). Adherents to the afore-mentioned cause of infertility, will evidently not include seeking fertility care from qualified fertility treatment providers among their viable options for solution to their challenge rather visits to herbal medicine practitioners or “spiritual healing homes”, will be made their singular so</w:t>
      </w:r>
      <w:r w:rsidR="000D2755">
        <w:t>urce of hope. This usually exacer</w:t>
      </w:r>
      <w:r w:rsidRPr="00F01DBD">
        <w:t xml:space="preserve">bates the situation as wrong diagnosis and inappropriate prescriptions and treatments, predisposes the patients to contracting infections due to unhygienic practices </w:t>
      </w:r>
      <w:r w:rsidR="00A8710D">
        <w:t xml:space="preserve">which </w:t>
      </w:r>
      <w:r w:rsidRPr="00F01DBD">
        <w:t>they are introduced to in the course of the “perceived treatment” (</w:t>
      </w:r>
      <w:r w:rsidRPr="00F01DBD">
        <w:rPr>
          <w:b/>
        </w:rPr>
        <w:t>Carson &amp; Kallen, 2021</w:t>
      </w:r>
      <w:r w:rsidRPr="00F01DBD">
        <w:t>).</w:t>
      </w:r>
    </w:p>
    <w:p w14:paraId="50D06B2E" w14:textId="77777777" w:rsidR="004E3EF1" w:rsidRDefault="00F01DBD" w:rsidP="001A7841">
      <w:r w:rsidRPr="00F01DBD">
        <w:t>Also, the delay in seeking treatment from qualified fertility care providers, occasioned in this case by ignorance, aids the contribution of the age-factor in relation to the causes of infertility (</w:t>
      </w:r>
      <w:r w:rsidRPr="00F01DBD">
        <w:rPr>
          <w:b/>
        </w:rPr>
        <w:t>Deatsman</w:t>
      </w:r>
      <w:r w:rsidRPr="00F01DBD">
        <w:t xml:space="preserve">, </w:t>
      </w:r>
      <w:r w:rsidRPr="00F01DBD">
        <w:rPr>
          <w:b/>
        </w:rPr>
        <w:t>Vasilopoulos</w:t>
      </w:r>
      <w:r w:rsidRPr="00F01DBD">
        <w:t xml:space="preserve"> &amp; </w:t>
      </w:r>
      <w:r w:rsidRPr="00F01DBD">
        <w:rPr>
          <w:b/>
        </w:rPr>
        <w:t>Rhoton-Vlasak, 2016</w:t>
      </w:r>
      <w:r w:rsidRPr="00F01DBD">
        <w:t>).  In Uganda, due to lack of awareness on infertility and its causes, most women living with the challenge of infertility in Kampala, are unarguably not well acquainted with infertility.</w:t>
      </w:r>
    </w:p>
    <w:p w14:paraId="66ACA3D8" w14:textId="77777777" w:rsidR="00A65531" w:rsidRDefault="00F01DBD" w:rsidP="001A7841">
      <w:r w:rsidRPr="00F01DBD">
        <w:t>In a cross-sectional study of fertile and infertile women in Kampala, only 16.7% of respondents were able to give accurate responses to the question about the causes of infertility (</w:t>
      </w:r>
      <w:r w:rsidRPr="00F01DBD">
        <w:rPr>
          <w:b/>
        </w:rPr>
        <w:t>Kudesia</w:t>
      </w:r>
      <w:r w:rsidRPr="00F01DBD">
        <w:t xml:space="preserve">, </w:t>
      </w:r>
      <w:r w:rsidRPr="00F01DBD">
        <w:rPr>
          <w:b/>
        </w:rPr>
        <w:t>Muyingo, Tran, Shah, Merkatz &amp; Klatsky, 2018</w:t>
      </w:r>
      <w:r w:rsidRPr="00F01DBD">
        <w:t xml:space="preserve">). This gap in knowledge presents with delay, reluctance and lack of direction as it relates to </w:t>
      </w:r>
      <w:r w:rsidRPr="00F01DBD">
        <w:lastRenderedPageBreak/>
        <w:t>effective health seeking behaviour. Perceptions about the causes of infertility which are unfounded or unproven, have also been mentioned as impediments to the attainment of early and appropriate diagnosis which facilitates effective treatment (</w:t>
      </w:r>
      <w:r w:rsidRPr="00F01DBD">
        <w:rPr>
          <w:b/>
        </w:rPr>
        <w:t>Sumera,</w:t>
      </w:r>
      <w:r w:rsidRPr="00F01DBD">
        <w:t xml:space="preserve"> </w:t>
      </w:r>
      <w:r w:rsidRPr="00F01DBD">
        <w:rPr>
          <w:b/>
        </w:rPr>
        <w:t>Raafay</w:t>
      </w:r>
      <w:r w:rsidRPr="00F01DBD">
        <w:t xml:space="preserve"> &amp; </w:t>
      </w:r>
      <w:r w:rsidRPr="00F01DBD">
        <w:rPr>
          <w:b/>
        </w:rPr>
        <w:t>Farid-ul-Hasnain, 2011)</w:t>
      </w:r>
      <w:r w:rsidRPr="00F01DBD">
        <w:t>.</w:t>
      </w:r>
    </w:p>
    <w:p w14:paraId="08167109" w14:textId="77777777" w:rsidR="00F01DBD" w:rsidRPr="00F01DBD" w:rsidRDefault="00F01DBD" w:rsidP="001A7841">
      <w:pPr>
        <w:rPr>
          <w:b/>
        </w:rPr>
      </w:pPr>
      <w:r w:rsidRPr="00F01DBD">
        <w:t xml:space="preserve">It is also pertinent to state that self-definition as </w:t>
      </w:r>
      <w:r w:rsidR="00AC5C73">
        <w:t>“</w:t>
      </w:r>
      <w:r w:rsidRPr="00F01DBD">
        <w:t>infertile</w:t>
      </w:r>
      <w:r w:rsidR="00AC5C73">
        <w:t>”</w:t>
      </w:r>
      <w:r w:rsidRPr="00F01DBD">
        <w:t xml:space="preserve"> or coming to terms with the reality of the inability to conceive, is instrumental to seeking treatment.       </w:t>
      </w:r>
    </w:p>
    <w:p w14:paraId="5FFB1865" w14:textId="77777777" w:rsidR="00CF6FD6" w:rsidRDefault="00F01DBD" w:rsidP="001A7841">
      <w:pPr>
        <w:rPr>
          <w:lang w:val="en"/>
        </w:rPr>
      </w:pPr>
      <w:r w:rsidRPr="00F01DBD">
        <w:rPr>
          <w:lang w:val="en"/>
        </w:rPr>
        <w:t xml:space="preserve">For about four decades, assisted reproductive technologies (ART) has been in use leading to the conception and delivery (live birth) of over 5 million children globally </w:t>
      </w:r>
      <w:r w:rsidRPr="00F01DBD">
        <w:rPr>
          <w:b/>
          <w:lang w:val="en"/>
        </w:rPr>
        <w:t>(WHO, 2020</w:t>
      </w:r>
      <w:r w:rsidRPr="00F01DBD">
        <w:rPr>
          <w:lang w:val="en"/>
        </w:rPr>
        <w:t>). Despite this attainment, the use of Assisted Reproductive Technologies (A.R.T.) in the treatment of infertility in Sub-Saharan Africa h</w:t>
      </w:r>
      <w:r w:rsidR="00892493">
        <w:rPr>
          <w:lang w:val="en"/>
        </w:rPr>
        <w:t xml:space="preserve">as recorded low utilization, </w:t>
      </w:r>
      <w:r w:rsidRPr="00F01DBD">
        <w:rPr>
          <w:lang w:val="en"/>
        </w:rPr>
        <w:t>thus giving rise to just a handful of success stories as it relates to the positive outcomes of the treatment procedures employed (</w:t>
      </w:r>
      <w:r w:rsidRPr="00F01DBD">
        <w:rPr>
          <w:b/>
          <w:lang w:val="en"/>
        </w:rPr>
        <w:t>Botha</w:t>
      </w:r>
      <w:r w:rsidRPr="00F01DBD">
        <w:rPr>
          <w:lang w:val="en"/>
        </w:rPr>
        <w:t xml:space="preserve">, </w:t>
      </w:r>
      <w:r w:rsidRPr="00F01DBD">
        <w:rPr>
          <w:b/>
          <w:lang w:val="en"/>
        </w:rPr>
        <w:t>Shamley</w:t>
      </w:r>
      <w:r w:rsidRPr="00F01DBD">
        <w:rPr>
          <w:lang w:val="en"/>
        </w:rPr>
        <w:t xml:space="preserve"> &amp; </w:t>
      </w:r>
      <w:r w:rsidRPr="00F01DBD">
        <w:rPr>
          <w:b/>
          <w:lang w:val="en"/>
        </w:rPr>
        <w:t>Dyer</w:t>
      </w:r>
      <w:r w:rsidRPr="00F01DBD">
        <w:rPr>
          <w:lang w:val="en"/>
        </w:rPr>
        <w:t xml:space="preserve">, </w:t>
      </w:r>
      <w:r w:rsidRPr="00F01DBD">
        <w:rPr>
          <w:b/>
          <w:lang w:val="en"/>
        </w:rPr>
        <w:t>2018</w:t>
      </w:r>
      <w:r w:rsidRPr="00F01DBD">
        <w:rPr>
          <w:lang w:val="en"/>
        </w:rPr>
        <w:t xml:space="preserve">). </w:t>
      </w:r>
    </w:p>
    <w:p w14:paraId="3EE3C863" w14:textId="77777777" w:rsidR="008D55D4" w:rsidRDefault="00F01DBD" w:rsidP="001A7841">
      <w:pPr>
        <w:rPr>
          <w:lang w:val="en"/>
        </w:rPr>
      </w:pPr>
      <w:r w:rsidRPr="00F01DBD">
        <w:rPr>
          <w:lang w:val="en"/>
        </w:rPr>
        <w:t>The delivery of the first IVF baby in Uganda was recorded on October 2</w:t>
      </w:r>
      <w:r w:rsidR="00DF2ADD">
        <w:rPr>
          <w:lang w:val="en"/>
        </w:rPr>
        <w:t>,</w:t>
      </w:r>
      <w:r w:rsidRPr="00F01DBD">
        <w:rPr>
          <w:lang w:val="en"/>
        </w:rPr>
        <w:t xml:space="preserve"> 2004 (</w:t>
      </w:r>
      <w:r w:rsidRPr="00F01DBD">
        <w:rPr>
          <w:b/>
          <w:lang w:val="en"/>
        </w:rPr>
        <w:t>Platteau</w:t>
      </w:r>
      <w:r w:rsidRPr="00F01DBD">
        <w:rPr>
          <w:lang w:val="en"/>
        </w:rPr>
        <w:t xml:space="preserve">, </w:t>
      </w:r>
      <w:r w:rsidRPr="00F01DBD">
        <w:rPr>
          <w:b/>
          <w:lang w:val="en"/>
        </w:rPr>
        <w:t>Desmet</w:t>
      </w:r>
      <w:r w:rsidRPr="00F01DBD">
        <w:rPr>
          <w:lang w:val="en"/>
        </w:rPr>
        <w:t xml:space="preserve">, </w:t>
      </w:r>
      <w:r w:rsidRPr="00F01DBD">
        <w:rPr>
          <w:b/>
          <w:lang w:val="en"/>
        </w:rPr>
        <w:t>Odoma</w:t>
      </w:r>
      <w:r w:rsidRPr="00F01DBD">
        <w:rPr>
          <w:lang w:val="en"/>
        </w:rPr>
        <w:t xml:space="preserve">, </w:t>
      </w:r>
      <w:r w:rsidRPr="00F01DBD">
        <w:rPr>
          <w:b/>
          <w:lang w:val="en"/>
        </w:rPr>
        <w:t>Albano</w:t>
      </w:r>
      <w:r w:rsidRPr="00F01DBD">
        <w:rPr>
          <w:lang w:val="en"/>
        </w:rPr>
        <w:t xml:space="preserve">, </w:t>
      </w:r>
      <w:r w:rsidRPr="00F01DBD">
        <w:rPr>
          <w:b/>
          <w:lang w:val="en"/>
        </w:rPr>
        <w:t>Devroey</w:t>
      </w:r>
      <w:r w:rsidRPr="00F01DBD">
        <w:rPr>
          <w:lang w:val="en"/>
        </w:rPr>
        <w:t xml:space="preserve"> &amp; </w:t>
      </w:r>
      <w:r w:rsidRPr="00F01DBD">
        <w:rPr>
          <w:b/>
          <w:lang w:val="en"/>
        </w:rPr>
        <w:t>Sali</w:t>
      </w:r>
      <w:r w:rsidRPr="00F01DBD">
        <w:rPr>
          <w:lang w:val="en"/>
        </w:rPr>
        <w:t xml:space="preserve">, </w:t>
      </w:r>
      <w:r w:rsidRPr="00F01DBD">
        <w:rPr>
          <w:b/>
          <w:lang w:val="en"/>
        </w:rPr>
        <w:t>2008</w:t>
      </w:r>
      <w:r w:rsidRPr="00F01DBD">
        <w:rPr>
          <w:lang w:val="en"/>
        </w:rPr>
        <w:t>). Following this, the record of success stories in the use of this fertility treatment procedure, has been impeded partly if not largely by the inability of most women seeking care for infertility to access treat</w:t>
      </w:r>
      <w:r w:rsidR="004D1AF8">
        <w:rPr>
          <w:lang w:val="en"/>
        </w:rPr>
        <w:t>ment due to the high cost of a</w:t>
      </w:r>
      <w:r w:rsidRPr="00F01DBD">
        <w:rPr>
          <w:lang w:val="en"/>
        </w:rPr>
        <w:t xml:space="preserve"> cycle of the different procedures of treatment (</w:t>
      </w:r>
      <w:r w:rsidRPr="00F01DBD">
        <w:rPr>
          <w:b/>
          <w:lang w:val="en"/>
        </w:rPr>
        <w:t>Botha et al, 2018</w:t>
      </w:r>
      <w:r w:rsidRPr="00F01DBD">
        <w:rPr>
          <w:lang w:val="en"/>
        </w:rPr>
        <w:t xml:space="preserve">, </w:t>
      </w:r>
      <w:r w:rsidRPr="00F01DBD">
        <w:rPr>
          <w:b/>
          <w:lang w:val="en"/>
        </w:rPr>
        <w:t>Huyser &amp; Boyd, 2013</w:t>
      </w:r>
      <w:r w:rsidRPr="00F01DBD">
        <w:rPr>
          <w:lang w:val="en"/>
        </w:rPr>
        <w:t xml:space="preserve">).  </w:t>
      </w:r>
    </w:p>
    <w:p w14:paraId="438B54CF" w14:textId="77777777" w:rsidR="008D55D4" w:rsidRDefault="008D55D4" w:rsidP="001A7841">
      <w:r w:rsidRPr="00F01DBD">
        <w:t xml:space="preserve">At present, the cost of fertility treatment in Uganda is still not within the reach of </w:t>
      </w:r>
      <w:r w:rsidRPr="00095D29">
        <w:t>most</w:t>
      </w:r>
      <w:r w:rsidR="00FC3DFC">
        <w:t xml:space="preserve"> women seeking treatment</w:t>
      </w:r>
      <w:r w:rsidRPr="00F01DBD">
        <w:t xml:space="preserve"> for infertility. On the average, the cost of undergoing a cycle of IVF (In Vitro Fertilization), the procedure which is most widely used at fertility </w:t>
      </w:r>
      <w:r w:rsidRPr="00F01DBD">
        <w:lastRenderedPageBreak/>
        <w:t>centres</w:t>
      </w:r>
      <w:r>
        <w:t xml:space="preserve"> in Kampala district, is between</w:t>
      </w:r>
      <w:r w:rsidRPr="00F01DBD">
        <w:t xml:space="preserve"> 10 &amp; 20million Ugandan Shillings ($2660- $5320) (</w:t>
      </w:r>
      <w:r w:rsidRPr="00F01DBD">
        <w:rPr>
          <w:b/>
        </w:rPr>
        <w:t>Ampurire P, 2019</w:t>
      </w:r>
      <w:r w:rsidRPr="00F01DBD">
        <w:t>)</w:t>
      </w:r>
      <w:r>
        <w:t xml:space="preserve">. </w:t>
      </w:r>
    </w:p>
    <w:p w14:paraId="534150AE" w14:textId="77777777" w:rsidR="007D5AA7" w:rsidRDefault="00F01DBD" w:rsidP="001A7841">
      <w:pPr>
        <w:rPr>
          <w:lang w:val="en"/>
        </w:rPr>
      </w:pPr>
      <w:r w:rsidRPr="00F01DBD">
        <w:rPr>
          <w:lang w:val="en"/>
        </w:rPr>
        <w:t xml:space="preserve">Very current and verifiable pieces of information as it concerns the cost of treatment of infertility are not </w:t>
      </w:r>
      <w:r w:rsidR="00AF7B5C">
        <w:rPr>
          <w:lang w:val="en"/>
        </w:rPr>
        <w:t xml:space="preserve">available or </w:t>
      </w:r>
      <w:r w:rsidRPr="00F01DBD">
        <w:rPr>
          <w:lang w:val="en"/>
        </w:rPr>
        <w:t>published. In view of this high cost of treatment and with the prevailing economic realities in Kampala among women, this is unarguably beyond the reach of many women seeking fertility treatment. Also, in the event that more</w:t>
      </w:r>
      <w:r w:rsidR="0059220C">
        <w:rPr>
          <w:lang w:val="en"/>
        </w:rPr>
        <w:t xml:space="preserve"> than one cycle of IVF is</w:t>
      </w:r>
      <w:r w:rsidRPr="00F01DBD">
        <w:rPr>
          <w:lang w:val="en"/>
        </w:rPr>
        <w:t xml:space="preserve"> needed to better the chances of conception, the cost implications are evidently a heavy burden on the women seeking to attain motherhood (</w:t>
      </w:r>
      <w:r w:rsidRPr="00F01DBD">
        <w:rPr>
          <w:b/>
          <w:lang w:val="en"/>
        </w:rPr>
        <w:t>Halleran</w:t>
      </w:r>
      <w:r w:rsidRPr="00F01DBD">
        <w:rPr>
          <w:lang w:val="en"/>
        </w:rPr>
        <w:t xml:space="preserve">, </w:t>
      </w:r>
      <w:r w:rsidRPr="00F01DBD">
        <w:rPr>
          <w:b/>
          <w:lang w:val="en"/>
        </w:rPr>
        <w:t>Chernoff</w:t>
      </w:r>
      <w:r w:rsidRPr="00F01DBD">
        <w:rPr>
          <w:lang w:val="en"/>
        </w:rPr>
        <w:t xml:space="preserve"> &amp; </w:t>
      </w:r>
      <w:r w:rsidRPr="00F01DBD">
        <w:rPr>
          <w:b/>
          <w:lang w:val="en"/>
        </w:rPr>
        <w:t>Gordon, 2022</w:t>
      </w:r>
      <w:r w:rsidRPr="00F01DBD">
        <w:rPr>
          <w:lang w:val="en"/>
        </w:rPr>
        <w:t xml:space="preserve">). Thus, the cost of accessing fertility treatment which employs Assisted Reproductive Technologies (A.R.T.) being exorbitant, adversely affects the health seeking </w:t>
      </w:r>
      <w:r w:rsidR="0082440B">
        <w:rPr>
          <w:lang w:val="en"/>
        </w:rPr>
        <w:t>behaviours of women seeking treatment</w:t>
      </w:r>
      <w:r w:rsidRPr="00F01DBD">
        <w:rPr>
          <w:lang w:val="en"/>
        </w:rPr>
        <w:t xml:space="preserve"> for infertility and ultimately hinders the recording of success stories through these designated procedures of treatment (</w:t>
      </w:r>
      <w:r w:rsidRPr="00F01DBD">
        <w:rPr>
          <w:b/>
          <w:lang w:val="en"/>
        </w:rPr>
        <w:t>Ombelet</w:t>
      </w:r>
      <w:r w:rsidRPr="00F01DBD">
        <w:rPr>
          <w:lang w:val="en"/>
        </w:rPr>
        <w:t xml:space="preserve"> &amp; </w:t>
      </w:r>
      <w:r w:rsidRPr="00F01DBD">
        <w:rPr>
          <w:b/>
          <w:lang w:val="en"/>
        </w:rPr>
        <w:t>Onofre</w:t>
      </w:r>
      <w:r w:rsidRPr="00F01DBD">
        <w:rPr>
          <w:lang w:val="en"/>
        </w:rPr>
        <w:t xml:space="preserve">, </w:t>
      </w:r>
      <w:r w:rsidRPr="00F01DBD">
        <w:rPr>
          <w:b/>
          <w:lang w:val="en"/>
        </w:rPr>
        <w:t>2019</w:t>
      </w:r>
      <w:r w:rsidRPr="00F01DBD">
        <w:rPr>
          <w:lang w:val="en"/>
        </w:rPr>
        <w:t xml:space="preserve">). </w:t>
      </w:r>
    </w:p>
    <w:p w14:paraId="0BC107FE" w14:textId="77777777" w:rsidR="00F01DBD" w:rsidRPr="00F01DBD" w:rsidRDefault="00F01DBD" w:rsidP="001A7841">
      <w:pPr>
        <w:rPr>
          <w:lang w:val="en"/>
        </w:rPr>
      </w:pPr>
      <w:r w:rsidRPr="00F01DBD">
        <w:rPr>
          <w:lang w:val="en"/>
        </w:rPr>
        <w:t>The high cost of the procedures is largely attributed to the reality that the drugs and equipment used for the procedures, are not available locally. Also, the infrastructure needed to run the procedures are not also readily available</w:t>
      </w:r>
      <w:r w:rsidR="00B910BA">
        <w:rPr>
          <w:lang w:val="en"/>
        </w:rPr>
        <w:t xml:space="preserve"> in the country</w:t>
      </w:r>
      <w:r w:rsidRPr="00F01DBD">
        <w:rPr>
          <w:lang w:val="en"/>
        </w:rPr>
        <w:t xml:space="preserve"> (</w:t>
      </w:r>
      <w:r w:rsidRPr="00F01DBD">
        <w:rPr>
          <w:b/>
          <w:lang w:val="en"/>
        </w:rPr>
        <w:t>Platteau et al, 2008</w:t>
      </w:r>
      <w:r w:rsidRPr="00F01DBD">
        <w:rPr>
          <w:lang w:val="en"/>
        </w:rPr>
        <w:t>). Furthermore, the expertise needed to consult with the women seeking care and also to run the sophisticated equipment used in the processes, are in short supply within the country (</w:t>
      </w:r>
      <w:r w:rsidRPr="00F01DBD">
        <w:rPr>
          <w:b/>
          <w:lang w:val="en"/>
        </w:rPr>
        <w:t>Horbst</w:t>
      </w:r>
      <w:r w:rsidRPr="00F01DBD">
        <w:rPr>
          <w:lang w:val="en"/>
        </w:rPr>
        <w:t xml:space="preserve">, </w:t>
      </w:r>
      <w:r w:rsidRPr="00F01DBD">
        <w:rPr>
          <w:b/>
          <w:lang w:val="en"/>
        </w:rPr>
        <w:t>2016</w:t>
      </w:r>
      <w:r w:rsidRPr="00F01DBD">
        <w:rPr>
          <w:lang w:val="en"/>
        </w:rPr>
        <w:t xml:space="preserve">). </w:t>
      </w:r>
    </w:p>
    <w:p w14:paraId="075C5A84" w14:textId="77777777" w:rsidR="00F01DBD" w:rsidRPr="00F01DBD" w:rsidRDefault="00F01DBD" w:rsidP="001A7841">
      <w:pPr>
        <w:rPr>
          <w:lang w:val="en"/>
        </w:rPr>
      </w:pPr>
      <w:r w:rsidRPr="00F01DBD">
        <w:rPr>
          <w:lang w:val="en"/>
        </w:rPr>
        <w:t>The duration of treatment using the IVF procedure and other ART procedures, are lengthy when compared to other regimens of treatment which the women are accustomed to in their history of seeking treatment from healthcare providers (</w:t>
      </w:r>
      <w:r w:rsidRPr="00F01DBD">
        <w:rPr>
          <w:b/>
          <w:lang w:val="en"/>
        </w:rPr>
        <w:t xml:space="preserve">The </w:t>
      </w:r>
      <w:r w:rsidRPr="00F01DBD">
        <w:rPr>
          <w:b/>
          <w:lang w:val="en"/>
        </w:rPr>
        <w:lastRenderedPageBreak/>
        <w:t>Hewitt Fertility Centre, 2017</w:t>
      </w:r>
      <w:r w:rsidRPr="00F01DBD">
        <w:rPr>
          <w:lang w:val="en"/>
        </w:rPr>
        <w:t>). On account of this, there is a record of some women dropping out in the course of treatment, due to perceived lengthy duration o</w:t>
      </w:r>
      <w:r w:rsidR="00A77515">
        <w:rPr>
          <w:lang w:val="en"/>
        </w:rPr>
        <w:t>f the treatment which is also coupled with</w:t>
      </w:r>
      <w:r w:rsidRPr="00F01DBD">
        <w:rPr>
          <w:lang w:val="en"/>
        </w:rPr>
        <w:t xml:space="preserve"> physical pain (</w:t>
      </w:r>
      <w:r w:rsidRPr="00F01DBD">
        <w:rPr>
          <w:b/>
          <w:lang w:val="en"/>
        </w:rPr>
        <w:t xml:space="preserve">Ghorbani 2020, Gameiro 2012, Verberg, Eijkemans, Heijnen, Broekmans, de Klerk, </w:t>
      </w:r>
      <w:r w:rsidR="00FC0782" w:rsidRPr="00F01DBD">
        <w:rPr>
          <w:b/>
          <w:lang w:val="en"/>
        </w:rPr>
        <w:t>Hauser</w:t>
      </w:r>
      <w:r w:rsidRPr="00F01DBD">
        <w:rPr>
          <w:b/>
          <w:lang w:val="en"/>
        </w:rPr>
        <w:t xml:space="preserve"> &amp; Macklon, 2008</w:t>
      </w:r>
      <w:r w:rsidRPr="00F01DBD">
        <w:rPr>
          <w:lang w:val="en"/>
        </w:rPr>
        <w:t>). Infertility treatment has thus been described as a process that overwhelms the patient and rules her daily life or routine (</w:t>
      </w:r>
      <w:r w:rsidRPr="00F01DBD">
        <w:rPr>
          <w:b/>
          <w:lang w:val="en"/>
        </w:rPr>
        <w:t>Tao et al, 2012, Collins, 2019</w:t>
      </w:r>
      <w:r w:rsidRPr="00F01DBD">
        <w:rPr>
          <w:lang w:val="en"/>
        </w:rPr>
        <w:t xml:space="preserve">). </w:t>
      </w:r>
    </w:p>
    <w:p w14:paraId="7D09391D" w14:textId="77777777" w:rsidR="00F01DBD" w:rsidRPr="00F01DBD" w:rsidRDefault="00F01DBD" w:rsidP="001A7841">
      <w:r w:rsidRPr="00F01DBD">
        <w:rPr>
          <w:lang w:val="en"/>
        </w:rPr>
        <w:t xml:space="preserve">Therefore, </w:t>
      </w:r>
      <w:r w:rsidR="008B712D">
        <w:rPr>
          <w:lang w:val="en"/>
        </w:rPr>
        <w:t>from the afore-mentioned, it is evident that</w:t>
      </w:r>
      <w:r w:rsidR="00CE1F2A">
        <w:rPr>
          <w:lang w:val="en"/>
        </w:rPr>
        <w:t xml:space="preserve"> </w:t>
      </w:r>
      <w:r w:rsidRPr="00F01DBD">
        <w:t xml:space="preserve">financial constraints, lengthy duration of the process of treatment and the perceived uncertainty of the expected outcome of the treatment, has also impacted negatively on the women seeking treatment for infertility in the domain in focus. </w:t>
      </w:r>
      <w:r w:rsidRPr="00F01DBD">
        <w:rPr>
          <w:b/>
        </w:rPr>
        <w:t>(Nattu,2013)</w:t>
      </w:r>
      <w:r w:rsidRPr="00F01DBD">
        <w:t xml:space="preserve">.  </w:t>
      </w:r>
    </w:p>
    <w:p w14:paraId="65E11275" w14:textId="77777777" w:rsidR="00E130FF" w:rsidRDefault="00F01DBD" w:rsidP="001A7841">
      <w:pPr>
        <w:rPr>
          <w:lang w:val="en"/>
        </w:rPr>
      </w:pPr>
      <w:r w:rsidRPr="00F01DBD">
        <w:t>The Centres for Disease Control and Prevention (CDCP) in the United States emphasizes that infertility is more than a quality-of-life issue, with considerable public health consequences such as economic strain, stigmatization and turbulence in marriage (</w:t>
      </w:r>
      <w:r w:rsidRPr="00F01DBD">
        <w:rPr>
          <w:b/>
        </w:rPr>
        <w:t>Gerrits et al, 2017</w:t>
      </w:r>
      <w:r w:rsidRPr="00F01DBD">
        <w:t>). Also, infertility which is both a medical as well as a social problem in social contexts within Africa, presents with multi-faceted issues because we live in societies where womanhood and manhood are generally associated with childbearing (</w:t>
      </w:r>
      <w:r w:rsidRPr="00F01DBD">
        <w:rPr>
          <w:b/>
        </w:rPr>
        <w:t>Ofosu-Budu, 2020</w:t>
      </w:r>
      <w:r w:rsidRPr="00F01DBD">
        <w:t xml:space="preserve">). </w:t>
      </w:r>
      <w:r w:rsidRPr="00F01DBD">
        <w:rPr>
          <w:lang w:val="en"/>
        </w:rPr>
        <w:t xml:space="preserve"> </w:t>
      </w:r>
    </w:p>
    <w:p w14:paraId="068DF557" w14:textId="77777777" w:rsidR="00E130FF" w:rsidRDefault="00F01DBD" w:rsidP="001A7841">
      <w:pPr>
        <w:rPr>
          <w:lang w:val="en"/>
        </w:rPr>
      </w:pPr>
      <w:r w:rsidRPr="00F01DBD">
        <w:rPr>
          <w:lang w:val="en"/>
        </w:rPr>
        <w:t>In view of the importance attached to parenthood in Africa, it is not surprising that infertility is reported to be a major cause of divorce, marital instability and polygamy (</w:t>
      </w:r>
      <w:r w:rsidRPr="00F01DBD">
        <w:rPr>
          <w:b/>
          <w:lang w:val="en"/>
        </w:rPr>
        <w:t>Tabong &amp; Adongo, 2013</w:t>
      </w:r>
      <w:r w:rsidRPr="00F01DBD">
        <w:rPr>
          <w:lang w:val="en"/>
        </w:rPr>
        <w:t xml:space="preserve">). Consequently, infertile women commonly fear abandonment, divorce and polygamy.  Sometimes, women married to men who are </w:t>
      </w:r>
      <w:r w:rsidRPr="00F01DBD">
        <w:rPr>
          <w:lang w:val="en"/>
        </w:rPr>
        <w:lastRenderedPageBreak/>
        <w:t>infertile, “protect” their husbands by claiming the problem of infertility as their own (</w:t>
      </w:r>
      <w:r w:rsidRPr="00F01DBD">
        <w:rPr>
          <w:b/>
          <w:lang w:val="en"/>
        </w:rPr>
        <w:t>Inhorn, 2012a</w:t>
      </w:r>
      <w:r w:rsidRPr="00F01DBD">
        <w:rPr>
          <w:lang w:val="en"/>
        </w:rPr>
        <w:t xml:space="preserve">). </w:t>
      </w:r>
    </w:p>
    <w:p w14:paraId="0F09AE20" w14:textId="77777777" w:rsidR="00D66F0F" w:rsidRDefault="00BB48E1" w:rsidP="001A7841">
      <w:r>
        <w:rPr>
          <w:lang w:val="en"/>
        </w:rPr>
        <w:t xml:space="preserve">Furthermore, </w:t>
      </w:r>
      <w:r>
        <w:t>i</w:t>
      </w:r>
      <w:r w:rsidR="00DE1EB9">
        <w:t>n domains where there are</w:t>
      </w:r>
      <w:r w:rsidR="00F01DBD" w:rsidRPr="00F01DBD">
        <w:t xml:space="preserve"> high fertility rate</w:t>
      </w:r>
      <w:r w:rsidR="00DE1EB9">
        <w:t>s</w:t>
      </w:r>
      <w:r w:rsidR="00F01DBD" w:rsidRPr="00F01DBD">
        <w:t xml:space="preserve"> among women of reproductive age, seeking care for infertility presents as an arduous task.  Uganda is one of the countries located in what is known as the “</w:t>
      </w:r>
      <w:r w:rsidR="00F01DBD" w:rsidRPr="00F01DBD">
        <w:rPr>
          <w:b/>
        </w:rPr>
        <w:t>African infertility belt</w:t>
      </w:r>
      <w:r w:rsidR="00F01DBD" w:rsidRPr="00F01DBD">
        <w:t>” which stretches across Central Africa from the United Republic of Tanzania in the East to Gabon in the West. In this region, a phenomenon described as “</w:t>
      </w:r>
      <w:r w:rsidR="00F01DBD" w:rsidRPr="00F01DBD">
        <w:rPr>
          <w:b/>
        </w:rPr>
        <w:t>barrenness amidst plenty</w:t>
      </w:r>
      <w:r w:rsidR="00F01DBD" w:rsidRPr="00F01DBD">
        <w:t>” refers to the fact that infertility is often most prevalent where fertility rates are also high (</w:t>
      </w:r>
      <w:r w:rsidR="00F01DBD" w:rsidRPr="00F01DBD">
        <w:rPr>
          <w:b/>
        </w:rPr>
        <w:t>Sembuya,2010, Lubano, 2016</w:t>
      </w:r>
      <w:r w:rsidR="00F01DBD" w:rsidRPr="00F01DBD">
        <w:t>). Obviously the population of those seeking this care is considered insignificant at face value compared to the total population of women who are within the reproductive age group. On account of this, little attention is seen to be directed towards the women who are bearing this burden.</w:t>
      </w:r>
    </w:p>
    <w:p w14:paraId="0169B8DA" w14:textId="6CBE75DD" w:rsidR="00F01DBD" w:rsidRPr="00F01DBD" w:rsidRDefault="00F01DBD" w:rsidP="001A7841">
      <w:pPr>
        <w:pStyle w:val="Heading2"/>
        <w:rPr>
          <w:rFonts w:eastAsia="Calibri"/>
        </w:rPr>
      </w:pPr>
      <w:bookmarkStart w:id="34" w:name="_Toc126245103"/>
      <w:bookmarkStart w:id="35" w:name="_Toc126245985"/>
      <w:bookmarkStart w:id="36" w:name="_Toc148912246"/>
      <w:r w:rsidRPr="00F01DBD">
        <w:rPr>
          <w:rFonts w:eastAsia="Calibri"/>
        </w:rPr>
        <w:t xml:space="preserve">1.2 Problem </w:t>
      </w:r>
      <w:r w:rsidR="001A7841">
        <w:rPr>
          <w:rFonts w:eastAsia="Calibri"/>
        </w:rPr>
        <w:t>s</w:t>
      </w:r>
      <w:r w:rsidRPr="00F01DBD">
        <w:rPr>
          <w:rFonts w:eastAsia="Calibri"/>
        </w:rPr>
        <w:t>tatement</w:t>
      </w:r>
      <w:bookmarkEnd w:id="34"/>
      <w:bookmarkEnd w:id="35"/>
      <w:bookmarkEnd w:id="36"/>
    </w:p>
    <w:p w14:paraId="4FE531A6" w14:textId="77777777" w:rsidR="00A3112D" w:rsidRDefault="00A3112D" w:rsidP="001A7841">
      <w:r>
        <w:rPr>
          <w:rFonts w:cs="Times New Roman"/>
        </w:rPr>
        <w:t>About 8-10million</w:t>
      </w:r>
      <w:r w:rsidR="00492618">
        <w:rPr>
          <w:rFonts w:cs="Times New Roman"/>
        </w:rPr>
        <w:t xml:space="preserve"> </w:t>
      </w:r>
      <w:r w:rsidR="00450059">
        <w:rPr>
          <w:rFonts w:cs="Times New Roman"/>
        </w:rPr>
        <w:t>couples living</w:t>
      </w:r>
      <w:r w:rsidR="00492618" w:rsidRPr="00F01DBD">
        <w:rPr>
          <w:rFonts w:cs="Times New Roman"/>
        </w:rPr>
        <w:t xml:space="preserve"> with the challenge of infertility</w:t>
      </w:r>
      <w:r w:rsidR="00450059">
        <w:rPr>
          <w:rFonts w:cs="Times New Roman"/>
        </w:rPr>
        <w:t xml:space="preserve"> dwell in Sub-Saharan Africa</w:t>
      </w:r>
      <w:r w:rsidR="00492618">
        <w:rPr>
          <w:rFonts w:cs="Times New Roman"/>
        </w:rPr>
        <w:t xml:space="preserve">. </w:t>
      </w:r>
      <w:r w:rsidR="00492618" w:rsidRPr="00F01DBD">
        <w:rPr>
          <w:rFonts w:cs="Times New Roman"/>
        </w:rPr>
        <w:t xml:space="preserve"> </w:t>
      </w:r>
      <w:r w:rsidR="00F01DBD" w:rsidRPr="00F01DBD">
        <w:rPr>
          <w:rFonts w:cs="Times New Roman"/>
        </w:rPr>
        <w:t>(</w:t>
      </w:r>
      <w:r w:rsidR="00F01DBD" w:rsidRPr="00F01DBD">
        <w:rPr>
          <w:rFonts w:cs="Times New Roman"/>
          <w:b/>
        </w:rPr>
        <w:t>WHO,2020</w:t>
      </w:r>
      <w:r>
        <w:rPr>
          <w:rFonts w:cs="Times New Roman"/>
        </w:rPr>
        <w:t xml:space="preserve">). </w:t>
      </w:r>
      <w:r w:rsidR="008D01AE" w:rsidRPr="00F01DBD">
        <w:t>In several countries in Africa, married women are referred to or identified by the name of their eldest child (e.g. Mama George), thus women who have the challenge of infertilit</w:t>
      </w:r>
      <w:r w:rsidR="008D01AE">
        <w:t>y, are branded with</w:t>
      </w:r>
      <w:r w:rsidR="008D01AE" w:rsidRPr="00F01DBD">
        <w:t xml:space="preserve"> derogatory name</w:t>
      </w:r>
      <w:r w:rsidR="008D01AE">
        <w:t>s</w:t>
      </w:r>
      <w:r w:rsidR="008D01AE" w:rsidRPr="00F01DBD">
        <w:t xml:space="preserve"> such as “Mama nothing” (</w:t>
      </w:r>
      <w:r w:rsidR="008D01AE" w:rsidRPr="00F01DBD">
        <w:rPr>
          <w:b/>
        </w:rPr>
        <w:t>Dhont et al, 2011</w:t>
      </w:r>
      <w:r w:rsidR="008D01AE" w:rsidRPr="00F01DBD">
        <w:t xml:space="preserve">). </w:t>
      </w:r>
    </w:p>
    <w:p w14:paraId="26AE9ED3" w14:textId="77777777" w:rsidR="008D01AE" w:rsidRPr="00A3112D" w:rsidRDefault="008D01AE" w:rsidP="001A7841">
      <w:pPr>
        <w:rPr>
          <w:rFonts w:cs="Times New Roman"/>
        </w:rPr>
      </w:pPr>
      <w:r>
        <w:t xml:space="preserve">Infertility </w:t>
      </w:r>
      <w:r w:rsidRPr="00F01DBD">
        <w:t>presents with pain and loss leading to psychological consequences, which can influence every facet of an infer</w:t>
      </w:r>
      <w:r w:rsidR="0070460A">
        <w:t>tile woman’s life, including</w:t>
      </w:r>
      <w:r w:rsidRPr="00F01DBD">
        <w:t xml:space="preserve"> behaviour, marital life, relationship with people, economic and cultural challenges (</w:t>
      </w:r>
      <w:r w:rsidRPr="00F01DBD">
        <w:rPr>
          <w:b/>
        </w:rPr>
        <w:t>Ismail &amp; Moussa, </w:t>
      </w:r>
      <w:hyperlink r:id="rId10" w:history="1">
        <w:r w:rsidRPr="00F01DBD">
          <w:rPr>
            <w:b/>
          </w:rPr>
          <w:t>2017</w:t>
        </w:r>
      </w:hyperlink>
      <w:r w:rsidRPr="00F01DBD">
        <w:rPr>
          <w:b/>
        </w:rPr>
        <w:t>; Lindsey &amp; Driskill, </w:t>
      </w:r>
      <w:hyperlink r:id="rId11" w:history="1">
        <w:r w:rsidRPr="00F01DBD">
          <w:rPr>
            <w:b/>
          </w:rPr>
          <w:t>2013</w:t>
        </w:r>
      </w:hyperlink>
      <w:r w:rsidRPr="00F01DBD">
        <w:rPr>
          <w:b/>
        </w:rPr>
        <w:t>).</w:t>
      </w:r>
      <w:r w:rsidR="008006B9" w:rsidRPr="008006B9">
        <w:rPr>
          <w:rFonts w:cs="Times New Roman"/>
        </w:rPr>
        <w:t xml:space="preserve"> </w:t>
      </w:r>
      <w:r w:rsidR="00A2579E">
        <w:rPr>
          <w:rFonts w:cs="Times New Roman"/>
        </w:rPr>
        <w:t>Women who</w:t>
      </w:r>
      <w:r w:rsidR="008006B9" w:rsidRPr="00F01DBD">
        <w:rPr>
          <w:rFonts w:cs="Times New Roman"/>
        </w:rPr>
        <w:t xml:space="preserve"> live with the challenge of infertility, consider </w:t>
      </w:r>
      <w:r w:rsidR="008006B9" w:rsidRPr="00F01DBD">
        <w:rPr>
          <w:rFonts w:cs="Times New Roman"/>
        </w:rPr>
        <w:lastRenderedPageBreak/>
        <w:t>themselves a distinct tribe, separate from others</w:t>
      </w:r>
      <w:r w:rsidR="00A66222">
        <w:rPr>
          <w:rFonts w:cs="Times New Roman"/>
        </w:rPr>
        <w:t xml:space="preserve"> thus depicting loneliness</w:t>
      </w:r>
      <w:r w:rsidR="008006B9" w:rsidRPr="00F01DBD">
        <w:rPr>
          <w:rFonts w:cs="Times New Roman"/>
        </w:rPr>
        <w:t xml:space="preserve"> (</w:t>
      </w:r>
      <w:r w:rsidR="008006B9" w:rsidRPr="00F01DBD">
        <w:rPr>
          <w:rFonts w:cs="Times New Roman"/>
          <w:b/>
        </w:rPr>
        <w:t>Marsh, 2017</w:t>
      </w:r>
      <w:r w:rsidR="008006B9" w:rsidRPr="00F01DBD">
        <w:rPr>
          <w:rFonts w:cs="Times New Roman"/>
        </w:rPr>
        <w:t>).</w:t>
      </w:r>
    </w:p>
    <w:p w14:paraId="140FCAB7" w14:textId="77777777" w:rsidR="00D66F0F" w:rsidRDefault="00114304" w:rsidP="001A7841">
      <w:pPr>
        <w:rPr>
          <w:rFonts w:cs="Times New Roman"/>
        </w:rPr>
      </w:pPr>
      <w:r w:rsidRPr="00F01DBD">
        <w:rPr>
          <w:rFonts w:cs="Times New Roman"/>
        </w:rPr>
        <w:t>In Uganda, the cost of a single cycle of IVF, the most widely used A.R.T. (Assisted Reproductive Technology)</w:t>
      </w:r>
      <w:r w:rsidR="004D4B91">
        <w:rPr>
          <w:rFonts w:cs="Times New Roman"/>
        </w:rPr>
        <w:t xml:space="preserve"> procedure</w:t>
      </w:r>
      <w:r w:rsidRPr="00F01DBD">
        <w:rPr>
          <w:rFonts w:cs="Times New Roman"/>
        </w:rPr>
        <w:t xml:space="preserve"> in Sub-Saharan Africa, is between 10 &amp; 20million Ugandan Shillings ($2660- $5320) (</w:t>
      </w:r>
      <w:r w:rsidRPr="00F01DBD">
        <w:rPr>
          <w:rFonts w:cs="Times New Roman"/>
          <w:b/>
        </w:rPr>
        <w:t>Ampurire P, 2019</w:t>
      </w:r>
      <w:r w:rsidRPr="00F01DBD">
        <w:rPr>
          <w:rFonts w:cs="Times New Roman"/>
        </w:rPr>
        <w:t>).</w:t>
      </w:r>
      <w:r>
        <w:rPr>
          <w:rFonts w:cs="Times New Roman"/>
          <w:lang w:val="en"/>
        </w:rPr>
        <w:t xml:space="preserve"> </w:t>
      </w:r>
      <w:r w:rsidRPr="00F01DBD">
        <w:rPr>
          <w:rFonts w:cs="Times New Roman"/>
        </w:rPr>
        <w:t>Therefore, with the prevailing socio-economic conditions in the country generally and in Kampala to be precise, the cost of accessing fertility treatment is evidently a</w:t>
      </w:r>
      <w:r w:rsidR="002430F7">
        <w:rPr>
          <w:rFonts w:cs="Times New Roman"/>
        </w:rPr>
        <w:t xml:space="preserve"> big burden to shoulder</w:t>
      </w:r>
      <w:r w:rsidRPr="00F01DBD">
        <w:rPr>
          <w:rFonts w:cs="Times New Roman"/>
        </w:rPr>
        <w:t xml:space="preserve"> by women seeking this treatment</w:t>
      </w:r>
      <w:r w:rsidR="00C65071" w:rsidRPr="00C65071">
        <w:rPr>
          <w:rFonts w:cs="Times New Roman"/>
        </w:rPr>
        <w:t xml:space="preserve"> </w:t>
      </w:r>
      <w:r w:rsidR="00C65071">
        <w:rPr>
          <w:rFonts w:cs="Times New Roman"/>
        </w:rPr>
        <w:t>because quite a number of women seeking treatment</w:t>
      </w:r>
      <w:r w:rsidR="00C65071" w:rsidRPr="00F01DBD">
        <w:rPr>
          <w:rFonts w:cs="Times New Roman"/>
        </w:rPr>
        <w:t xml:space="preserve"> </w:t>
      </w:r>
      <w:r w:rsidR="00C65071">
        <w:rPr>
          <w:rFonts w:cs="Times New Roman"/>
        </w:rPr>
        <w:t>for infertility, reel under the pain informed by the exorbitant cost of treatment</w:t>
      </w:r>
      <w:r w:rsidRPr="00F01DBD">
        <w:rPr>
          <w:rFonts w:cs="Times New Roman"/>
        </w:rPr>
        <w:t xml:space="preserve"> (</w:t>
      </w:r>
      <w:r w:rsidRPr="00F01DBD">
        <w:rPr>
          <w:rFonts w:cs="Times New Roman"/>
          <w:b/>
        </w:rPr>
        <w:t>Ombelet &amp; Onofre, 2019, Huyser &amp; Boyd, 2013</w:t>
      </w:r>
      <w:r w:rsidRPr="00F01DBD">
        <w:rPr>
          <w:rFonts w:cs="Times New Roman"/>
        </w:rPr>
        <w:t xml:space="preserve">). </w:t>
      </w:r>
    </w:p>
    <w:p w14:paraId="3CE07B96" w14:textId="77777777" w:rsidR="00114304" w:rsidRPr="00F01DBD" w:rsidRDefault="00114304" w:rsidP="001A7841">
      <w:pPr>
        <w:rPr>
          <w:rFonts w:cs="Times New Roman"/>
        </w:rPr>
      </w:pPr>
      <w:r w:rsidRPr="00F01DBD">
        <w:rPr>
          <w:rFonts w:cs="Times New Roman"/>
        </w:rPr>
        <w:t>As it concerns the cost of accessing affordable fertility treatment, there has not been studies with verifiab</w:t>
      </w:r>
      <w:r w:rsidR="00ED6BFF">
        <w:rPr>
          <w:rFonts w:cs="Times New Roman"/>
        </w:rPr>
        <w:t xml:space="preserve">le findings focusing singularly on the </w:t>
      </w:r>
      <w:r w:rsidRPr="00F01DBD">
        <w:rPr>
          <w:rFonts w:cs="Times New Roman"/>
        </w:rPr>
        <w:t>cost of accessing ART procedures</w:t>
      </w:r>
      <w:r w:rsidR="00ED6BFF">
        <w:rPr>
          <w:rFonts w:cs="Times New Roman"/>
        </w:rPr>
        <w:t xml:space="preserve"> and the financial challenges which women face while seeking treatment for infertility</w:t>
      </w:r>
      <w:r w:rsidRPr="00F01DBD">
        <w:rPr>
          <w:rFonts w:cs="Times New Roman"/>
        </w:rPr>
        <w:t xml:space="preserve"> in Kampala district. </w:t>
      </w:r>
    </w:p>
    <w:p w14:paraId="0AF210AC" w14:textId="77777777" w:rsidR="00FF3048" w:rsidRPr="00F01DBD" w:rsidRDefault="00FF3048" w:rsidP="001A7841">
      <w:pPr>
        <w:rPr>
          <w:rFonts w:cs="Times New Roman"/>
        </w:rPr>
      </w:pPr>
      <w:r w:rsidRPr="00F01DBD">
        <w:rPr>
          <w:rFonts w:cs="Times New Roman"/>
        </w:rPr>
        <w:t>Most women who are seeking treatment for infertility, have not had the experience of going through procedures such as are employed in ART</w:t>
      </w:r>
      <w:r w:rsidR="007A4D13">
        <w:rPr>
          <w:rFonts w:cs="Times New Roman"/>
        </w:rPr>
        <w:t xml:space="preserve"> (Assisted Reproductive Technology)</w:t>
      </w:r>
      <w:r w:rsidRPr="00F01DBD">
        <w:rPr>
          <w:rFonts w:cs="Times New Roman"/>
        </w:rPr>
        <w:t>. Thus, a number of women seeking treatment for infertility</w:t>
      </w:r>
      <w:r w:rsidR="002430F7">
        <w:rPr>
          <w:rFonts w:cs="Times New Roman"/>
        </w:rPr>
        <w:t xml:space="preserve"> who are not </w:t>
      </w:r>
      <w:r w:rsidRPr="00F01DBD">
        <w:rPr>
          <w:rFonts w:cs="Times New Roman"/>
        </w:rPr>
        <w:t>accustomed to undergoing such rigorous regimens of treatment, struggle with completing their treatment</w:t>
      </w:r>
      <w:r w:rsidR="002C0B90">
        <w:rPr>
          <w:rFonts w:cs="Times New Roman"/>
        </w:rPr>
        <w:t xml:space="preserve"> thus some discontinue with treatment due to physical and psychological pain</w:t>
      </w:r>
      <w:r w:rsidRPr="00F01DBD">
        <w:rPr>
          <w:rFonts w:cs="Times New Roman"/>
        </w:rPr>
        <w:t xml:space="preserve"> (</w:t>
      </w:r>
      <w:r w:rsidRPr="00F01DBD">
        <w:rPr>
          <w:rFonts w:cs="Times New Roman"/>
          <w:b/>
        </w:rPr>
        <w:t>Ghorbani, Hosseini &amp; Keramat, 2020</w:t>
      </w:r>
      <w:r w:rsidRPr="00F01DBD">
        <w:rPr>
          <w:rFonts w:cs="Times New Roman"/>
        </w:rPr>
        <w:t xml:space="preserve">). Thus, the quest to attain motherhood by an increasing number of women living with infertility in Kampala </w:t>
      </w:r>
      <w:r w:rsidR="009C5CA0">
        <w:rPr>
          <w:rFonts w:cs="Times New Roman"/>
        </w:rPr>
        <w:t>district, is adversely affected</w:t>
      </w:r>
      <w:r w:rsidR="00FF3C9F">
        <w:rPr>
          <w:rFonts w:cs="Times New Roman"/>
        </w:rPr>
        <w:t xml:space="preserve"> and their conditions exacerbated</w:t>
      </w:r>
      <w:r w:rsidR="009C5CA0">
        <w:rPr>
          <w:rFonts w:cs="Times New Roman"/>
        </w:rPr>
        <w:t>.</w:t>
      </w:r>
    </w:p>
    <w:p w14:paraId="03764E89" w14:textId="77777777" w:rsidR="00F01DBD" w:rsidRPr="00F01DBD" w:rsidRDefault="003429B2" w:rsidP="001A7841">
      <w:pPr>
        <w:rPr>
          <w:rFonts w:cs="Times New Roman"/>
        </w:rPr>
      </w:pPr>
      <w:r>
        <w:rPr>
          <w:rFonts w:cs="Times New Roman"/>
        </w:rPr>
        <w:lastRenderedPageBreak/>
        <w:t>It is evident that</w:t>
      </w:r>
      <w:r w:rsidR="00F123AA">
        <w:rPr>
          <w:rFonts w:cs="Times New Roman"/>
        </w:rPr>
        <w:t xml:space="preserve"> </w:t>
      </w:r>
      <w:r w:rsidR="00F01DBD" w:rsidRPr="00F01DBD">
        <w:rPr>
          <w:rFonts w:cs="Times New Roman"/>
        </w:rPr>
        <w:t>whe</w:t>
      </w:r>
      <w:r w:rsidR="00FA5074">
        <w:rPr>
          <w:rFonts w:cs="Times New Roman"/>
        </w:rPr>
        <w:t>re perceptions about</w:t>
      </w:r>
      <w:r w:rsidR="00F01DBD" w:rsidRPr="00F01DBD">
        <w:rPr>
          <w:rFonts w:cs="Times New Roman"/>
        </w:rPr>
        <w:t xml:space="preserve"> infertility among women</w:t>
      </w:r>
      <w:r w:rsidR="00AD1973">
        <w:rPr>
          <w:rFonts w:cs="Times New Roman"/>
        </w:rPr>
        <w:t xml:space="preserve"> are inappropriate</w:t>
      </w:r>
      <w:r w:rsidR="00F01DBD" w:rsidRPr="00F01DBD">
        <w:rPr>
          <w:rFonts w:cs="Times New Roman"/>
        </w:rPr>
        <w:t>, the condition degenerates due to lack of early and appropriate diagnosis (</w:t>
      </w:r>
      <w:r w:rsidR="00F01DBD" w:rsidRPr="00F01DBD">
        <w:rPr>
          <w:rFonts w:cs="Times New Roman"/>
          <w:b/>
        </w:rPr>
        <w:t>Ali</w:t>
      </w:r>
      <w:r w:rsidR="00F01DBD" w:rsidRPr="00F01DBD">
        <w:rPr>
          <w:rFonts w:cs="Times New Roman"/>
        </w:rPr>
        <w:t xml:space="preserve">, </w:t>
      </w:r>
      <w:r w:rsidR="00F01DBD" w:rsidRPr="00F01DBD">
        <w:rPr>
          <w:rFonts w:cs="Times New Roman"/>
          <w:b/>
        </w:rPr>
        <w:t>Raafay</w:t>
      </w:r>
      <w:r w:rsidR="00F01DBD" w:rsidRPr="00F01DBD">
        <w:rPr>
          <w:rFonts w:cs="Times New Roman"/>
        </w:rPr>
        <w:t xml:space="preserve">, </w:t>
      </w:r>
      <w:r w:rsidR="00F01DBD" w:rsidRPr="00F01DBD">
        <w:rPr>
          <w:rFonts w:cs="Times New Roman"/>
          <w:b/>
        </w:rPr>
        <w:t>Ayesha</w:t>
      </w:r>
      <w:r w:rsidR="00F01DBD" w:rsidRPr="00F01DBD">
        <w:rPr>
          <w:rFonts w:cs="Times New Roman"/>
        </w:rPr>
        <w:t xml:space="preserve">, </w:t>
      </w:r>
      <w:r w:rsidR="00F01DBD" w:rsidRPr="00F01DBD">
        <w:rPr>
          <w:rFonts w:cs="Times New Roman"/>
          <w:b/>
        </w:rPr>
        <w:t>Khan</w:t>
      </w:r>
      <w:r w:rsidR="00F01DBD" w:rsidRPr="00F01DBD">
        <w:rPr>
          <w:rFonts w:cs="Times New Roman"/>
        </w:rPr>
        <w:t xml:space="preserve">, </w:t>
      </w:r>
      <w:r w:rsidR="00F01DBD" w:rsidRPr="00F01DBD">
        <w:rPr>
          <w:rFonts w:cs="Times New Roman"/>
          <w:b/>
        </w:rPr>
        <w:t>Ali</w:t>
      </w:r>
      <w:r w:rsidR="00F01DBD" w:rsidRPr="00F01DBD">
        <w:rPr>
          <w:rFonts w:cs="Times New Roman"/>
        </w:rPr>
        <w:t xml:space="preserve">, </w:t>
      </w:r>
      <w:r w:rsidR="00F01DBD" w:rsidRPr="00F01DBD">
        <w:rPr>
          <w:rFonts w:cs="Times New Roman"/>
          <w:b/>
        </w:rPr>
        <w:t>Shaikh</w:t>
      </w:r>
      <w:r w:rsidR="00F01DBD" w:rsidRPr="00F01DBD">
        <w:rPr>
          <w:rFonts w:cs="Times New Roman"/>
        </w:rPr>
        <w:t xml:space="preserve">, </w:t>
      </w:r>
      <w:r w:rsidR="00F01DBD" w:rsidRPr="00F01DBD">
        <w:rPr>
          <w:rFonts w:cs="Times New Roman"/>
          <w:b/>
        </w:rPr>
        <w:t>Farid-ul-Hasnain</w:t>
      </w:r>
      <w:r w:rsidR="00F01DBD" w:rsidRPr="00F01DBD">
        <w:rPr>
          <w:rFonts w:cs="Times New Roman"/>
        </w:rPr>
        <w:t xml:space="preserve">, </w:t>
      </w:r>
      <w:r w:rsidR="00F01DBD" w:rsidRPr="00F01DBD">
        <w:rPr>
          <w:rFonts w:cs="Times New Roman"/>
          <w:b/>
        </w:rPr>
        <w:t>2011</w:t>
      </w:r>
      <w:r w:rsidR="009E372C">
        <w:rPr>
          <w:rFonts w:cs="Times New Roman"/>
        </w:rPr>
        <w:t xml:space="preserve">).  </w:t>
      </w:r>
    </w:p>
    <w:p w14:paraId="6CAF8C26" w14:textId="77777777" w:rsidR="00BA42A3" w:rsidRDefault="001C3BCF" w:rsidP="001A7841">
      <w:pPr>
        <w:rPr>
          <w:rFonts w:cs="Times New Roman"/>
        </w:rPr>
      </w:pPr>
      <w:r>
        <w:rPr>
          <w:rFonts w:cs="Times New Roman"/>
        </w:rPr>
        <w:t>T</w:t>
      </w:r>
      <w:r w:rsidR="006E62A1">
        <w:rPr>
          <w:rFonts w:cs="Times New Roman"/>
        </w:rPr>
        <w:t xml:space="preserve">here </w:t>
      </w:r>
      <w:r>
        <w:rPr>
          <w:rFonts w:cs="Times New Roman"/>
        </w:rPr>
        <w:t xml:space="preserve">is a dearth of verifiable pieces of information on the </w:t>
      </w:r>
      <w:r w:rsidR="009567B8">
        <w:rPr>
          <w:rFonts w:cs="Times New Roman"/>
        </w:rPr>
        <w:t>physical, e</w:t>
      </w:r>
      <w:r w:rsidR="000D66B2">
        <w:rPr>
          <w:rFonts w:cs="Times New Roman"/>
        </w:rPr>
        <w:t xml:space="preserve">motional, mental and financial </w:t>
      </w:r>
      <w:r w:rsidR="009567B8">
        <w:rPr>
          <w:rFonts w:cs="Times New Roman"/>
        </w:rPr>
        <w:t>challenges</w:t>
      </w:r>
      <w:r>
        <w:rPr>
          <w:rFonts w:cs="Times New Roman"/>
        </w:rPr>
        <w:t xml:space="preserve"> facing women seeking treatment for infertility</w:t>
      </w:r>
      <w:r w:rsidR="00D7796B">
        <w:rPr>
          <w:rFonts w:cs="Times New Roman"/>
        </w:rPr>
        <w:t xml:space="preserve"> at fertility centres</w:t>
      </w:r>
      <w:r>
        <w:rPr>
          <w:rFonts w:cs="Times New Roman"/>
        </w:rPr>
        <w:t xml:space="preserve"> in Kampala district.</w:t>
      </w:r>
    </w:p>
    <w:p w14:paraId="25A0785B" w14:textId="77777777" w:rsidR="007C27C0" w:rsidRDefault="00A36084" w:rsidP="001A7841">
      <w:pPr>
        <w:rPr>
          <w:rFonts w:cs="Times New Roman"/>
        </w:rPr>
      </w:pPr>
      <w:r>
        <w:rPr>
          <w:rFonts w:cs="Times New Roman"/>
        </w:rPr>
        <w:t>Also, the lack of information on coping mechanisms for women seeking treatment for infertility,</w:t>
      </w:r>
      <w:r w:rsidR="007C27C0">
        <w:rPr>
          <w:rFonts w:cs="Times New Roman"/>
        </w:rPr>
        <w:t xml:space="preserve"> affects them adversely by contributing to the drop-out rate.</w:t>
      </w:r>
    </w:p>
    <w:p w14:paraId="1835F9ED" w14:textId="77777777" w:rsidR="007A0043" w:rsidRDefault="003508B2" w:rsidP="001A7841">
      <w:pPr>
        <w:rPr>
          <w:rFonts w:cs="Times New Roman"/>
        </w:rPr>
      </w:pPr>
      <w:r>
        <w:rPr>
          <w:rFonts w:cs="Times New Roman"/>
        </w:rPr>
        <w:t>The</w:t>
      </w:r>
      <w:r w:rsidR="00C82F74">
        <w:rPr>
          <w:rFonts w:cs="Times New Roman"/>
        </w:rPr>
        <w:t>refore, this</w:t>
      </w:r>
      <w:r>
        <w:rPr>
          <w:rFonts w:cs="Times New Roman"/>
        </w:rPr>
        <w:t xml:space="preserve"> study seeks to bridge the knowledge gap on the physical, emotional,</w:t>
      </w:r>
      <w:r w:rsidR="00C10BD2">
        <w:rPr>
          <w:rFonts w:cs="Times New Roman"/>
        </w:rPr>
        <w:t xml:space="preserve"> mental </w:t>
      </w:r>
      <w:r>
        <w:rPr>
          <w:rFonts w:cs="Times New Roman"/>
        </w:rPr>
        <w:t>and financial challenges which women seeking treatment for infertility in Kampala district are confronted with.</w:t>
      </w:r>
      <w:r w:rsidR="007D64FC">
        <w:rPr>
          <w:rFonts w:cs="Times New Roman"/>
        </w:rPr>
        <w:t xml:space="preserve"> </w:t>
      </w:r>
    </w:p>
    <w:p w14:paraId="69C1BBC8" w14:textId="77777777" w:rsidR="00E83956" w:rsidRPr="0063034C" w:rsidRDefault="007D64FC" w:rsidP="001A7841">
      <w:pPr>
        <w:rPr>
          <w:rFonts w:cs="Times New Roman"/>
        </w:rPr>
      </w:pPr>
      <w:r>
        <w:rPr>
          <w:rFonts w:cs="Times New Roman"/>
        </w:rPr>
        <w:t xml:space="preserve">Furthermore, the study </w:t>
      </w:r>
      <w:r w:rsidR="0055240D">
        <w:rPr>
          <w:rFonts w:cs="Times New Roman"/>
        </w:rPr>
        <w:t xml:space="preserve">also </w:t>
      </w:r>
      <w:r w:rsidR="00DE0E95">
        <w:rPr>
          <w:rFonts w:cs="Times New Roman"/>
        </w:rPr>
        <w:t xml:space="preserve">gives insight into the coping mechanisms of women seeking treatment for infertility at </w:t>
      </w:r>
      <w:r w:rsidR="00563BD6">
        <w:rPr>
          <w:rFonts w:cs="Times New Roman"/>
        </w:rPr>
        <w:t>fertility centre</w:t>
      </w:r>
      <w:r w:rsidR="008A1EBE">
        <w:rPr>
          <w:rFonts w:cs="Times New Roman"/>
        </w:rPr>
        <w:t>s</w:t>
      </w:r>
      <w:r w:rsidR="00563BD6">
        <w:rPr>
          <w:rFonts w:cs="Times New Roman"/>
        </w:rPr>
        <w:t xml:space="preserve"> in Kampala district</w:t>
      </w:r>
      <w:r w:rsidR="00C25ED9">
        <w:rPr>
          <w:rFonts w:cs="Times New Roman"/>
        </w:rPr>
        <w:t xml:space="preserve">, with a view to </w:t>
      </w:r>
      <w:r w:rsidR="00F56796">
        <w:rPr>
          <w:rFonts w:cs="Times New Roman"/>
        </w:rPr>
        <w:t>availing stakeholders of vital pieces of information as it concerns the plight of women seeking treatment for infertility</w:t>
      </w:r>
      <w:r w:rsidR="008A1EBE">
        <w:rPr>
          <w:rFonts w:cs="Times New Roman"/>
        </w:rPr>
        <w:t xml:space="preserve">, </w:t>
      </w:r>
      <w:r w:rsidR="007B115D">
        <w:rPr>
          <w:rFonts w:cs="Times New Roman"/>
        </w:rPr>
        <w:t>thus facilitating the proffering of solutions to</w:t>
      </w:r>
      <w:r w:rsidR="008A1EBE">
        <w:rPr>
          <w:rFonts w:cs="Times New Roman"/>
        </w:rPr>
        <w:t xml:space="preserve"> these challenges</w:t>
      </w:r>
      <w:r w:rsidR="00F56796">
        <w:rPr>
          <w:rFonts w:cs="Times New Roman"/>
        </w:rPr>
        <w:t>.</w:t>
      </w:r>
      <w:bookmarkStart w:id="37" w:name="_Toc126245104"/>
      <w:bookmarkStart w:id="38" w:name="_Toc126245986"/>
      <w:r w:rsidR="0063034C">
        <w:rPr>
          <w:rFonts w:cs="Times New Roman"/>
        </w:rPr>
        <w:t xml:space="preserve"> </w:t>
      </w:r>
    </w:p>
    <w:p w14:paraId="6DD08B18" w14:textId="0EE3F9FD" w:rsidR="00E83956" w:rsidRPr="00E83956" w:rsidRDefault="00F01DBD" w:rsidP="001A7841">
      <w:pPr>
        <w:pStyle w:val="Heading2"/>
        <w:rPr>
          <w:rFonts w:eastAsia="Calibri"/>
        </w:rPr>
      </w:pPr>
      <w:bookmarkStart w:id="39" w:name="_Toc148912247"/>
      <w:r w:rsidRPr="00F01DBD">
        <w:rPr>
          <w:rFonts w:eastAsia="Calibri"/>
        </w:rPr>
        <w:t>1.3</w:t>
      </w:r>
      <w:r w:rsidR="001A7841">
        <w:rPr>
          <w:rFonts w:eastAsia="Calibri"/>
        </w:rPr>
        <w:t xml:space="preserve"> </w:t>
      </w:r>
      <w:r w:rsidRPr="00F01DBD">
        <w:rPr>
          <w:rFonts w:eastAsia="Calibri"/>
        </w:rPr>
        <w:t>Objectives of the study</w:t>
      </w:r>
      <w:bookmarkEnd w:id="37"/>
      <w:bookmarkEnd w:id="38"/>
      <w:bookmarkEnd w:id="39"/>
    </w:p>
    <w:p w14:paraId="161A93C1" w14:textId="65607545" w:rsidR="001A7841" w:rsidRDefault="0063127A" w:rsidP="001A7841">
      <w:pPr>
        <w:pStyle w:val="Heading3"/>
        <w:rPr>
          <w:rFonts w:eastAsia="Calibri"/>
        </w:rPr>
      </w:pPr>
      <w:bookmarkStart w:id="40" w:name="_Toc148912248"/>
      <w:r>
        <w:rPr>
          <w:rFonts w:eastAsia="Calibri"/>
        </w:rPr>
        <w:t>1.3.1 Main</w:t>
      </w:r>
      <w:r w:rsidR="00F01DBD" w:rsidRPr="00F01DBD">
        <w:rPr>
          <w:rFonts w:eastAsia="Calibri"/>
        </w:rPr>
        <w:t xml:space="preserve"> </w:t>
      </w:r>
      <w:r w:rsidR="001A7841">
        <w:t>o</w:t>
      </w:r>
      <w:r w:rsidR="00F01DBD" w:rsidRPr="001A7841">
        <w:t>bjective</w:t>
      </w:r>
      <w:bookmarkEnd w:id="40"/>
    </w:p>
    <w:p w14:paraId="494C1FB1" w14:textId="59FB3B30" w:rsidR="00F01DBD" w:rsidRDefault="0063127A" w:rsidP="001A7841">
      <w:r>
        <w:t xml:space="preserve">The main </w:t>
      </w:r>
      <w:r w:rsidR="00F01DBD" w:rsidRPr="00F01DBD">
        <w:t xml:space="preserve">objective of this study is to explore the lived experiences of infertility among women seeking </w:t>
      </w:r>
      <w:r w:rsidR="00A27BBC">
        <w:t>treatment</w:t>
      </w:r>
      <w:r w:rsidR="00F01DBD" w:rsidRPr="00F01DBD">
        <w:t xml:space="preserve"> for infertility at two fertility centres in Kampala District.</w:t>
      </w:r>
    </w:p>
    <w:p w14:paraId="3010FBB8" w14:textId="747564B1" w:rsidR="00F01DBD" w:rsidRPr="00F01DBD" w:rsidRDefault="00F01DBD" w:rsidP="001A7841">
      <w:pPr>
        <w:pStyle w:val="Heading3"/>
        <w:rPr>
          <w:rFonts w:eastAsia="Calibri"/>
        </w:rPr>
      </w:pPr>
      <w:bookmarkStart w:id="41" w:name="_Toc148912249"/>
      <w:r w:rsidRPr="00F01DBD">
        <w:rPr>
          <w:rFonts w:eastAsia="Calibri"/>
        </w:rPr>
        <w:lastRenderedPageBreak/>
        <w:t>1.3.2</w:t>
      </w:r>
      <w:r w:rsidR="001A7841">
        <w:rPr>
          <w:rFonts w:eastAsia="Calibri"/>
        </w:rPr>
        <w:t xml:space="preserve"> </w:t>
      </w:r>
      <w:r w:rsidRPr="00F01DBD">
        <w:rPr>
          <w:rFonts w:eastAsia="Calibri"/>
        </w:rPr>
        <w:t>Specific Objectives</w:t>
      </w:r>
      <w:bookmarkEnd w:id="41"/>
    </w:p>
    <w:p w14:paraId="2374C8C5" w14:textId="6C6952FC" w:rsidR="001A7841" w:rsidRPr="001A7841" w:rsidRDefault="00BC1B0A" w:rsidP="001A7841">
      <w:pPr>
        <w:pStyle w:val="ListParagraph"/>
        <w:numPr>
          <w:ilvl w:val="0"/>
          <w:numId w:val="23"/>
        </w:numPr>
        <w:spacing w:before="240" w:line="480" w:lineRule="auto"/>
        <w:rPr>
          <w:rFonts w:ascii="Trebuchet MS" w:hAnsi="Trebuchet MS"/>
        </w:rPr>
      </w:pPr>
      <w:r w:rsidRPr="001A7841">
        <w:rPr>
          <w:rFonts w:ascii="Trebuchet MS" w:hAnsi="Trebuchet MS"/>
        </w:rPr>
        <w:t xml:space="preserve">To understand how </w:t>
      </w:r>
      <w:r w:rsidR="00F01DBD" w:rsidRPr="001A7841">
        <w:rPr>
          <w:rFonts w:ascii="Trebuchet MS" w:hAnsi="Trebuchet MS"/>
        </w:rPr>
        <w:t>perceptions about infertility and its ca</w:t>
      </w:r>
      <w:r w:rsidR="000034E2" w:rsidRPr="001A7841">
        <w:rPr>
          <w:rFonts w:ascii="Trebuchet MS" w:hAnsi="Trebuchet MS"/>
        </w:rPr>
        <w:t>use</w:t>
      </w:r>
      <w:r w:rsidR="009444CD" w:rsidRPr="001A7841">
        <w:rPr>
          <w:rFonts w:ascii="Trebuchet MS" w:hAnsi="Trebuchet MS"/>
        </w:rPr>
        <w:t xml:space="preserve">s, affect </w:t>
      </w:r>
      <w:r w:rsidR="00F01DBD" w:rsidRPr="001A7841">
        <w:rPr>
          <w:rFonts w:ascii="Trebuchet MS" w:hAnsi="Trebuchet MS"/>
        </w:rPr>
        <w:t>women seeki</w:t>
      </w:r>
      <w:r w:rsidR="00435970" w:rsidRPr="001A7841">
        <w:rPr>
          <w:rFonts w:ascii="Trebuchet MS" w:hAnsi="Trebuchet MS"/>
        </w:rPr>
        <w:t>ng</w:t>
      </w:r>
      <w:r w:rsidR="001A7841" w:rsidRPr="001A7841">
        <w:rPr>
          <w:rFonts w:ascii="Trebuchet MS" w:hAnsi="Trebuchet MS"/>
        </w:rPr>
        <w:t xml:space="preserve"> </w:t>
      </w:r>
      <w:r w:rsidR="00435970" w:rsidRPr="001A7841">
        <w:rPr>
          <w:rFonts w:ascii="Trebuchet MS" w:hAnsi="Trebuchet MS"/>
        </w:rPr>
        <w:t>treatment for infertility</w:t>
      </w:r>
      <w:r w:rsidR="00F01DBD" w:rsidRPr="001A7841">
        <w:rPr>
          <w:rFonts w:ascii="Trebuchet MS" w:hAnsi="Trebuchet MS"/>
        </w:rPr>
        <w:t>.</w:t>
      </w:r>
    </w:p>
    <w:p w14:paraId="39B400AC" w14:textId="2B5548E4" w:rsidR="001A7841" w:rsidRPr="001A7841" w:rsidRDefault="009444CD" w:rsidP="001A7841">
      <w:pPr>
        <w:pStyle w:val="ListParagraph"/>
        <w:numPr>
          <w:ilvl w:val="0"/>
          <w:numId w:val="23"/>
        </w:numPr>
        <w:spacing w:before="240" w:line="480" w:lineRule="auto"/>
        <w:rPr>
          <w:rFonts w:ascii="Trebuchet MS" w:hAnsi="Trebuchet MS"/>
        </w:rPr>
      </w:pPr>
      <w:r w:rsidRPr="001A7841">
        <w:rPr>
          <w:rFonts w:ascii="Trebuchet MS" w:hAnsi="Trebuchet MS"/>
        </w:rPr>
        <w:t>To explore the challenges</w:t>
      </w:r>
      <w:r w:rsidR="008D6E2A" w:rsidRPr="001A7841">
        <w:rPr>
          <w:rFonts w:ascii="Trebuchet MS" w:hAnsi="Trebuchet MS"/>
        </w:rPr>
        <w:t xml:space="preserve"> </w:t>
      </w:r>
      <w:r w:rsidR="00A05231">
        <w:rPr>
          <w:rFonts w:ascii="Trebuchet MS" w:hAnsi="Trebuchet MS"/>
        </w:rPr>
        <w:t>women,</w:t>
      </w:r>
      <w:r w:rsidR="008D6E2A" w:rsidRPr="001A7841">
        <w:rPr>
          <w:rFonts w:ascii="Trebuchet MS" w:hAnsi="Trebuchet MS"/>
        </w:rPr>
        <w:t xml:space="preserve"> face as they seek</w:t>
      </w:r>
      <w:r w:rsidR="00F01DBD" w:rsidRPr="001A7841">
        <w:rPr>
          <w:rFonts w:ascii="Trebuchet MS" w:hAnsi="Trebuchet MS"/>
        </w:rPr>
        <w:t xml:space="preserve"> </w:t>
      </w:r>
      <w:r w:rsidR="008D6E2A" w:rsidRPr="001A7841">
        <w:rPr>
          <w:rFonts w:ascii="Trebuchet MS" w:hAnsi="Trebuchet MS"/>
        </w:rPr>
        <w:t xml:space="preserve">treatment and </w:t>
      </w:r>
      <w:r w:rsidR="00F01DBD" w:rsidRPr="001A7841">
        <w:rPr>
          <w:rFonts w:ascii="Trebuchet MS" w:hAnsi="Trebuchet MS"/>
        </w:rPr>
        <w:t>care</w:t>
      </w:r>
      <w:r w:rsidR="008D6E2A" w:rsidRPr="001A7841">
        <w:rPr>
          <w:rFonts w:ascii="Trebuchet MS" w:hAnsi="Trebuchet MS"/>
        </w:rPr>
        <w:t xml:space="preserve"> for infertility</w:t>
      </w:r>
      <w:r w:rsidR="00ED0020" w:rsidRPr="001A7841">
        <w:rPr>
          <w:rFonts w:ascii="Trebuchet MS" w:hAnsi="Trebuchet MS"/>
        </w:rPr>
        <w:t>.</w:t>
      </w:r>
    </w:p>
    <w:p w14:paraId="795D3370" w14:textId="6256DEF3" w:rsidR="00F01DBD" w:rsidRPr="001A7841" w:rsidRDefault="009B6FC1" w:rsidP="001A7841">
      <w:pPr>
        <w:pStyle w:val="ListParagraph"/>
        <w:numPr>
          <w:ilvl w:val="0"/>
          <w:numId w:val="23"/>
        </w:numPr>
        <w:spacing w:before="240" w:line="480" w:lineRule="auto"/>
        <w:rPr>
          <w:rFonts w:ascii="Trebuchet MS" w:hAnsi="Trebuchet MS"/>
        </w:rPr>
      </w:pPr>
      <w:r w:rsidRPr="001A7841">
        <w:rPr>
          <w:rFonts w:ascii="Trebuchet MS" w:hAnsi="Trebuchet MS"/>
        </w:rPr>
        <w:t>To understand</w:t>
      </w:r>
      <w:r w:rsidR="0070496D" w:rsidRPr="001A7841">
        <w:rPr>
          <w:rFonts w:ascii="Trebuchet MS" w:hAnsi="Trebuchet MS"/>
        </w:rPr>
        <w:t xml:space="preserve"> how women seeking treatment for infertility cope with the </w:t>
      </w:r>
      <w:r w:rsidR="00E83ED7" w:rsidRPr="001A7841">
        <w:rPr>
          <w:rFonts w:ascii="Trebuchet MS" w:hAnsi="Trebuchet MS"/>
        </w:rPr>
        <w:t>demands of treatment</w:t>
      </w:r>
      <w:r w:rsidR="00DF7376" w:rsidRPr="001A7841">
        <w:rPr>
          <w:rFonts w:ascii="Trebuchet MS" w:hAnsi="Trebuchet MS"/>
        </w:rPr>
        <w:t>.</w:t>
      </w:r>
    </w:p>
    <w:p w14:paraId="03B32FF7" w14:textId="28811952" w:rsidR="00F01DBD" w:rsidRPr="00F01DBD" w:rsidRDefault="00FE5194" w:rsidP="001A7841">
      <w:pPr>
        <w:pStyle w:val="Heading2"/>
        <w:rPr>
          <w:rFonts w:eastAsia="Calibri"/>
        </w:rPr>
      </w:pPr>
      <w:r>
        <w:rPr>
          <w:rFonts w:eastAsia="Calibri"/>
        </w:rPr>
        <w:t xml:space="preserve"> </w:t>
      </w:r>
      <w:bookmarkStart w:id="42" w:name="_Toc126245105"/>
      <w:bookmarkStart w:id="43" w:name="_Toc126245987"/>
      <w:bookmarkStart w:id="44" w:name="_Toc148912250"/>
      <w:r w:rsidR="00F01DBD" w:rsidRPr="00F01DBD">
        <w:rPr>
          <w:rFonts w:eastAsia="Calibri"/>
        </w:rPr>
        <w:t xml:space="preserve">1.4 </w:t>
      </w:r>
      <w:r w:rsidR="00CD0DD6">
        <w:rPr>
          <w:rFonts w:eastAsia="Calibri"/>
        </w:rPr>
        <w:t xml:space="preserve">  </w:t>
      </w:r>
      <w:r w:rsidR="00F01DBD" w:rsidRPr="00F01DBD">
        <w:rPr>
          <w:rFonts w:eastAsia="Calibri"/>
        </w:rPr>
        <w:t>Research questions</w:t>
      </w:r>
      <w:bookmarkEnd w:id="42"/>
      <w:bookmarkEnd w:id="43"/>
      <w:bookmarkEnd w:id="44"/>
    </w:p>
    <w:p w14:paraId="0C43C856" w14:textId="77777777" w:rsidR="00F01DBD" w:rsidRPr="00F01DBD" w:rsidRDefault="00993083" w:rsidP="00F01DBD">
      <w:pPr>
        <w:numPr>
          <w:ilvl w:val="0"/>
          <w:numId w:val="4"/>
        </w:numPr>
        <w:spacing w:after="200"/>
        <w:contextualSpacing/>
        <w:rPr>
          <w:rFonts w:eastAsia="Calibri" w:cs="Times New Roman"/>
          <w:szCs w:val="24"/>
        </w:rPr>
      </w:pPr>
      <w:r>
        <w:rPr>
          <w:rFonts w:eastAsia="Calibri" w:cs="Times New Roman"/>
          <w:szCs w:val="24"/>
        </w:rPr>
        <w:t xml:space="preserve"> How does</w:t>
      </w:r>
      <w:r w:rsidR="00F01DBD" w:rsidRPr="00F01DBD">
        <w:rPr>
          <w:rFonts w:eastAsia="Calibri" w:cs="Times New Roman"/>
          <w:szCs w:val="24"/>
        </w:rPr>
        <w:t xml:space="preserve"> the perceptions</w:t>
      </w:r>
      <w:r w:rsidR="00C207C1">
        <w:rPr>
          <w:rFonts w:eastAsia="Calibri" w:cs="Times New Roman"/>
          <w:szCs w:val="24"/>
        </w:rPr>
        <w:t xml:space="preserve"> and attitudes</w:t>
      </w:r>
      <w:r w:rsidR="00F01DBD" w:rsidRPr="00F01DBD">
        <w:rPr>
          <w:rFonts w:eastAsia="Calibri" w:cs="Times New Roman"/>
          <w:szCs w:val="24"/>
        </w:rPr>
        <w:t xml:space="preserve"> of wom</w:t>
      </w:r>
      <w:r w:rsidR="00EE3EEF">
        <w:rPr>
          <w:rFonts w:eastAsia="Calibri" w:cs="Times New Roman"/>
          <w:szCs w:val="24"/>
        </w:rPr>
        <w:t xml:space="preserve">en </w:t>
      </w:r>
      <w:r w:rsidR="00F01DBD" w:rsidRPr="00F01DBD">
        <w:rPr>
          <w:rFonts w:eastAsia="Calibri" w:cs="Times New Roman"/>
          <w:szCs w:val="24"/>
        </w:rPr>
        <w:t>a</w:t>
      </w:r>
      <w:r w:rsidR="00C22C09">
        <w:rPr>
          <w:rFonts w:eastAsia="Calibri" w:cs="Times New Roman"/>
          <w:szCs w:val="24"/>
        </w:rPr>
        <w:t>bout</w:t>
      </w:r>
      <w:r w:rsidR="00F01DBD" w:rsidRPr="00F01DBD">
        <w:rPr>
          <w:rFonts w:eastAsia="Calibri" w:cs="Times New Roman"/>
          <w:szCs w:val="24"/>
        </w:rPr>
        <w:t xml:space="preserve"> infertility</w:t>
      </w:r>
      <w:r w:rsidR="00C22C09">
        <w:rPr>
          <w:rFonts w:eastAsia="Calibri" w:cs="Times New Roman"/>
          <w:szCs w:val="24"/>
        </w:rPr>
        <w:t xml:space="preserve"> and its causes</w:t>
      </w:r>
      <w:r>
        <w:rPr>
          <w:rFonts w:eastAsia="Calibri" w:cs="Times New Roman"/>
          <w:szCs w:val="24"/>
        </w:rPr>
        <w:t>, affect</w:t>
      </w:r>
      <w:r w:rsidR="00EE3EEF">
        <w:rPr>
          <w:rFonts w:eastAsia="Calibri" w:cs="Times New Roman"/>
          <w:szCs w:val="24"/>
        </w:rPr>
        <w:t xml:space="preserve"> women seeking</w:t>
      </w:r>
      <w:r>
        <w:rPr>
          <w:rFonts w:eastAsia="Calibri" w:cs="Times New Roman"/>
          <w:szCs w:val="24"/>
        </w:rPr>
        <w:t xml:space="preserve"> treatment of infertility</w:t>
      </w:r>
      <w:r w:rsidR="00F01DBD" w:rsidRPr="00F01DBD">
        <w:rPr>
          <w:rFonts w:eastAsia="Calibri" w:cs="Times New Roman"/>
          <w:szCs w:val="24"/>
        </w:rPr>
        <w:t xml:space="preserve">? </w:t>
      </w:r>
    </w:p>
    <w:p w14:paraId="1F694829" w14:textId="77777777" w:rsidR="00F01DBD" w:rsidRPr="00F01DBD" w:rsidRDefault="00B3593A" w:rsidP="00F01DBD">
      <w:pPr>
        <w:numPr>
          <w:ilvl w:val="0"/>
          <w:numId w:val="4"/>
        </w:numPr>
        <w:spacing w:after="200"/>
        <w:contextualSpacing/>
        <w:rPr>
          <w:rFonts w:eastAsia="Calibri" w:cs="Times New Roman"/>
          <w:szCs w:val="24"/>
        </w:rPr>
      </w:pPr>
      <w:r>
        <w:rPr>
          <w:rFonts w:eastAsia="Calibri" w:cs="Times New Roman"/>
          <w:szCs w:val="24"/>
        </w:rPr>
        <w:t xml:space="preserve"> </w:t>
      </w:r>
      <w:r w:rsidR="005026FE">
        <w:rPr>
          <w:rFonts w:eastAsia="Calibri" w:cs="Times New Roman"/>
          <w:szCs w:val="24"/>
        </w:rPr>
        <w:t xml:space="preserve">What are the challenges </w:t>
      </w:r>
      <w:r w:rsidR="0000394E">
        <w:rPr>
          <w:rFonts w:eastAsia="Calibri" w:cs="Times New Roman"/>
          <w:szCs w:val="24"/>
        </w:rPr>
        <w:t>which</w:t>
      </w:r>
      <w:r w:rsidR="005026FE">
        <w:rPr>
          <w:rFonts w:eastAsia="Calibri" w:cs="Times New Roman"/>
          <w:szCs w:val="24"/>
        </w:rPr>
        <w:t xml:space="preserve"> confront women as they seek treatment for infertility? </w:t>
      </w:r>
    </w:p>
    <w:p w14:paraId="25021A39" w14:textId="65FE4C15" w:rsidR="00F01DBD" w:rsidRPr="00D46CEA" w:rsidRDefault="00A127C1" w:rsidP="00D6345A">
      <w:pPr>
        <w:numPr>
          <w:ilvl w:val="0"/>
          <w:numId w:val="4"/>
        </w:numPr>
        <w:spacing w:after="200"/>
        <w:contextualSpacing/>
        <w:rPr>
          <w:rFonts w:eastAsia="Calibri" w:cs="Times New Roman"/>
          <w:szCs w:val="24"/>
        </w:rPr>
      </w:pPr>
      <w:r w:rsidRPr="00D46CEA">
        <w:rPr>
          <w:rFonts w:eastAsia="Calibri" w:cs="Times New Roman"/>
          <w:szCs w:val="24"/>
        </w:rPr>
        <w:t>How do women seeking treatment for infertility</w:t>
      </w:r>
      <w:r w:rsidR="00737627">
        <w:rPr>
          <w:rFonts w:eastAsia="Calibri" w:cs="Times New Roman"/>
          <w:szCs w:val="24"/>
        </w:rPr>
        <w:t>,</w:t>
      </w:r>
      <w:r w:rsidRPr="00D46CEA">
        <w:rPr>
          <w:rFonts w:eastAsia="Calibri" w:cs="Times New Roman"/>
          <w:szCs w:val="24"/>
        </w:rPr>
        <w:t xml:space="preserve"> cope with the treatment?</w:t>
      </w:r>
    </w:p>
    <w:p w14:paraId="1D72AEBF" w14:textId="25B3619C" w:rsidR="00F01DBD" w:rsidRPr="00F01DBD" w:rsidRDefault="00782196" w:rsidP="001A7841">
      <w:pPr>
        <w:pStyle w:val="Heading2"/>
        <w:rPr>
          <w:rFonts w:eastAsia="Calibri"/>
        </w:rPr>
      </w:pPr>
      <w:r>
        <w:rPr>
          <w:rFonts w:eastAsia="Calibri"/>
        </w:rPr>
        <w:t xml:space="preserve"> </w:t>
      </w:r>
      <w:bookmarkStart w:id="45" w:name="_Toc126245106"/>
      <w:bookmarkStart w:id="46" w:name="_Toc126245988"/>
      <w:bookmarkStart w:id="47" w:name="_Toc148912251"/>
      <w:r w:rsidR="00F01DBD" w:rsidRPr="00F01DBD">
        <w:rPr>
          <w:rFonts w:eastAsia="Calibri"/>
        </w:rPr>
        <w:t>1.5 Justification</w:t>
      </w:r>
      <w:bookmarkEnd w:id="45"/>
      <w:bookmarkEnd w:id="46"/>
      <w:bookmarkEnd w:id="47"/>
      <w:r w:rsidR="00F01DBD" w:rsidRPr="00F01DBD">
        <w:rPr>
          <w:rFonts w:eastAsia="Calibri"/>
        </w:rPr>
        <w:t xml:space="preserve">    </w:t>
      </w:r>
    </w:p>
    <w:p w14:paraId="53A68B69" w14:textId="77777777" w:rsidR="00671104" w:rsidRDefault="00F01DBD" w:rsidP="001A7841">
      <w:r w:rsidRPr="00F01DBD">
        <w:t>The need to give attention to the challenge of infertility among women in Kampala district, is of utmost importance and urgent. This is because many women in this category are traumatized and heartbroken due to the stigmatization (attached to the inability to conceive), at the household level and in the society at large. Some or many of these women present with very low quality of life due to depression and other relat</w:t>
      </w:r>
      <w:r w:rsidR="00D573D4">
        <w:t>ed health challenges</w:t>
      </w:r>
      <w:r w:rsidRPr="00F01DBD">
        <w:t>. If not attended to urgently, the incidences of mental, emotional and psychiatric issues wi</w:t>
      </w:r>
      <w:r w:rsidR="00E600CD">
        <w:t>ll be on the increase and could</w:t>
      </w:r>
      <w:r w:rsidRPr="00F01DBD">
        <w:t xml:space="preserve"> ultimately inform loss of lives. </w:t>
      </w:r>
    </w:p>
    <w:p w14:paraId="373F1390" w14:textId="77777777" w:rsidR="006E6842" w:rsidRDefault="00F01DBD" w:rsidP="001A7841">
      <w:r w:rsidRPr="00F01DBD">
        <w:lastRenderedPageBreak/>
        <w:t xml:space="preserve">Also, the abuse perpetrated by quacks that thrive on the desperation of these women, needs to be curbed as a matter of urgency. </w:t>
      </w:r>
    </w:p>
    <w:p w14:paraId="09DE3BAE" w14:textId="77777777" w:rsidR="00A368F1" w:rsidRDefault="00F01DBD" w:rsidP="001A7841">
      <w:r w:rsidRPr="00F01DBD">
        <w:t>The loss of productive human capital would continue to bear negatively on their families (immediate and extended), communities and the nation</w:t>
      </w:r>
      <w:r w:rsidR="00574FAA">
        <w:t xml:space="preserve"> at large</w:t>
      </w:r>
      <w:r w:rsidRPr="00F01DBD">
        <w:t xml:space="preserve">, if this problem is not addressed quickly and effectively. </w:t>
      </w:r>
    </w:p>
    <w:p w14:paraId="2DA436D0" w14:textId="77777777" w:rsidR="000221BA" w:rsidRDefault="00F01DBD" w:rsidP="001A7841">
      <w:r w:rsidRPr="00F01DBD">
        <w:t>The family setup which was divinely instituted as the bedrock of society will be gradually eroded because children are viewed as providing meaning to life, social support and social integration, as well as being instrumental to social assistance later in life (</w:t>
      </w:r>
      <w:r w:rsidRPr="00F01DBD">
        <w:rPr>
          <w:b/>
        </w:rPr>
        <w:t>Dyer et al, 2012</w:t>
      </w:r>
      <w:r w:rsidRPr="00F01DBD">
        <w:t xml:space="preserve">, </w:t>
      </w:r>
      <w:r w:rsidRPr="00F01DBD">
        <w:rPr>
          <w:b/>
        </w:rPr>
        <w:t>Tabong &amp; Adongo, 2013</w:t>
      </w:r>
      <w:r w:rsidRPr="00F01DBD">
        <w:t xml:space="preserve">). </w:t>
      </w:r>
    </w:p>
    <w:p w14:paraId="0FD790AC" w14:textId="77777777" w:rsidR="004F6741" w:rsidRDefault="00F01DBD" w:rsidP="001A7841">
      <w:r w:rsidRPr="00F01DBD">
        <w:t>The stress associated wi</w:t>
      </w:r>
      <w:r w:rsidR="000221BA">
        <w:t>th seeking treatment</w:t>
      </w:r>
      <w:r w:rsidRPr="00F01DBD">
        <w:t xml:space="preserve"> for infertility has been known to inform lower life satisfaction (</w:t>
      </w:r>
      <w:r w:rsidRPr="00F01DBD">
        <w:rPr>
          <w:b/>
        </w:rPr>
        <w:t>Bakhtiyar et al,2019</w:t>
      </w:r>
      <w:r w:rsidRPr="00F01DBD">
        <w:t xml:space="preserve">). Such stress levels should be urgently attended to in order to reduce them drastically and accord meaning and satisfaction to life. </w:t>
      </w:r>
    </w:p>
    <w:p w14:paraId="5BD5D86B" w14:textId="77777777" w:rsidR="004F6741" w:rsidRDefault="00F01DBD" w:rsidP="001A7841">
      <w:r w:rsidRPr="00F01DBD">
        <w:t>As a woman without a child in some cultures in Sub-Saharan Africa advances in age, she is considered to be “</w:t>
      </w:r>
      <w:r w:rsidRPr="00F01DBD">
        <w:rPr>
          <w:b/>
        </w:rPr>
        <w:t>one who has eaten up her children</w:t>
      </w:r>
      <w:r w:rsidRPr="00F01DBD">
        <w:t>”. On account of this, such women are often abandoned by their relatives and not allowed to interact with or care for children belonging to other people. A FGD (focus group discussion) participant in a study once said, “Such women (infertile women) are dangerous to society in their old age because they become envious of other people’s children and will stop at nothing in causing the death of other people’s children”</w:t>
      </w:r>
      <w:r w:rsidRPr="00F01DBD">
        <w:rPr>
          <w:b/>
        </w:rPr>
        <w:t xml:space="preserve"> (Tabong &amp; Adongo, 2013).</w:t>
      </w:r>
      <w:r w:rsidRPr="00F01DBD">
        <w:t xml:space="preserve"> </w:t>
      </w:r>
    </w:p>
    <w:p w14:paraId="666A91EB" w14:textId="16697D13" w:rsidR="00263760" w:rsidRDefault="00F01DBD" w:rsidP="001A7841">
      <w:r w:rsidRPr="00F01DBD">
        <w:lastRenderedPageBreak/>
        <w:t>Therefore, it is pertinent that this study be conducted at this time in order to bring to the fore, the experiences women seeking care for infertility face and are encountering as they seek treatment, with a view to ameliorating their plight.</w:t>
      </w:r>
    </w:p>
    <w:p w14:paraId="216CD48A" w14:textId="2E2455A5" w:rsidR="00F01DBD" w:rsidRPr="00F01DBD" w:rsidRDefault="00F01DBD" w:rsidP="001A7841">
      <w:pPr>
        <w:pStyle w:val="Heading2"/>
        <w:rPr>
          <w:rFonts w:eastAsia="Calibri"/>
        </w:rPr>
      </w:pPr>
      <w:bookmarkStart w:id="48" w:name="_Toc126245107"/>
      <w:bookmarkStart w:id="49" w:name="_Toc126245989"/>
      <w:bookmarkStart w:id="50" w:name="_Toc148912252"/>
      <w:r w:rsidRPr="00F01DBD">
        <w:rPr>
          <w:rFonts w:eastAsia="Calibri"/>
        </w:rPr>
        <w:t>1.6 Significance</w:t>
      </w:r>
      <w:bookmarkEnd w:id="48"/>
      <w:bookmarkEnd w:id="49"/>
      <w:bookmarkEnd w:id="50"/>
    </w:p>
    <w:p w14:paraId="672288BF" w14:textId="77777777" w:rsidR="00AA5EC9" w:rsidRDefault="00F01DBD" w:rsidP="001A7841">
      <w:r w:rsidRPr="00F01DBD">
        <w:t xml:space="preserve">The study will help in revealing the enormity of the burden of infertility among women in Kampala district.  The findings from this study will also serve in effectively creating awareness on the need for adequate health facilities and competent personnel, needed to address this rising challenge. It will also address the issue of gaps in the intervention(s) already made or being implemented as regards containing this problem.  </w:t>
      </w:r>
    </w:p>
    <w:p w14:paraId="32E506B1" w14:textId="77777777" w:rsidR="002376E7" w:rsidRDefault="00F01DBD" w:rsidP="001A7841">
      <w:r w:rsidRPr="00F01DBD">
        <w:t xml:space="preserve">This study will be of immense help in ascertaining the accessibility and affordability of available services which are relevant to the treatment of this condition, with a view to bringing them to the knowledge of and within reach of these women who are in dire need of them. </w:t>
      </w:r>
    </w:p>
    <w:p w14:paraId="173E7F15" w14:textId="08DADB5F" w:rsidR="00F01DBD" w:rsidRPr="001C00B0" w:rsidRDefault="00F01DBD" w:rsidP="001A7841">
      <w:r w:rsidRPr="00F01DBD">
        <w:t>It will also attend to cultural beliefs, religious beliefs and policies which bear negatively on the desired attainment of the goal of providing adequate and beneficial care for these women in order to effect changes that will lead to their beholding positive experienc</w:t>
      </w:r>
      <w:r w:rsidR="002376E7">
        <w:t>es in the course of seeking treatment</w:t>
      </w:r>
      <w:r w:rsidR="001C00B0">
        <w:t xml:space="preserve"> for infertility.</w:t>
      </w:r>
    </w:p>
    <w:p w14:paraId="539E06BE" w14:textId="60C065C5" w:rsidR="00F01DBD" w:rsidRPr="00F01DBD" w:rsidRDefault="00F01DBD" w:rsidP="001A7841">
      <w:pPr>
        <w:pStyle w:val="Heading2"/>
        <w:rPr>
          <w:rFonts w:eastAsia="Calibri"/>
        </w:rPr>
      </w:pPr>
      <w:bookmarkStart w:id="51" w:name="_Toc126245108"/>
      <w:bookmarkStart w:id="52" w:name="_Toc126245990"/>
      <w:bookmarkStart w:id="53" w:name="_Toc148912253"/>
      <w:r w:rsidRPr="00F01DBD">
        <w:rPr>
          <w:rFonts w:eastAsia="Calibri"/>
        </w:rPr>
        <w:t xml:space="preserve">1.7 Scope of the </w:t>
      </w:r>
      <w:r w:rsidR="001A7841">
        <w:rPr>
          <w:rFonts w:eastAsia="Calibri"/>
        </w:rPr>
        <w:t>s</w:t>
      </w:r>
      <w:r w:rsidRPr="00F01DBD">
        <w:rPr>
          <w:rFonts w:eastAsia="Calibri"/>
        </w:rPr>
        <w:t>tudy</w:t>
      </w:r>
      <w:bookmarkEnd w:id="51"/>
      <w:bookmarkEnd w:id="52"/>
      <w:bookmarkEnd w:id="53"/>
    </w:p>
    <w:p w14:paraId="7075971D" w14:textId="77777777" w:rsidR="00A00511" w:rsidRDefault="00CD56B2" w:rsidP="001A7841">
      <w:r>
        <w:t>This study</w:t>
      </w:r>
      <w:r w:rsidR="00F01DBD" w:rsidRPr="00F01DBD">
        <w:t xml:space="preserve"> focused on women who are living with the challenge of infertility within the district of Kampala</w:t>
      </w:r>
      <w:r>
        <w:t xml:space="preserve"> and are seeking treatment at two selected fertility centres</w:t>
      </w:r>
      <w:r w:rsidR="00F01DBD" w:rsidRPr="00F01DBD">
        <w:t>. Also, in conducting an in-depth study of this phenomenon, health care provider</w:t>
      </w:r>
      <w:r w:rsidR="005D43D3">
        <w:t xml:space="preserve">s (gate </w:t>
      </w:r>
      <w:r w:rsidR="005D43D3">
        <w:lastRenderedPageBreak/>
        <w:t>keepers) were engaged</w:t>
      </w:r>
      <w:r w:rsidR="00F01DBD" w:rsidRPr="00F01DBD">
        <w:t xml:space="preserve"> as it relates to facilitating the sampling of study participants and data collection. The study was conducted between August &amp; September 2022. </w:t>
      </w:r>
    </w:p>
    <w:p w14:paraId="6A33298C" w14:textId="77777777" w:rsidR="009A1F90" w:rsidRDefault="00F01DBD" w:rsidP="001A7841">
      <w:r w:rsidRPr="00F01DBD">
        <w:t>The study is expected to provide the researcher, women facing the challenge of infertility in Kampala district, their spouses, concerned relatives, health care providers, policy makers and the society at large with current, verifiable and relevant pieces of information about infertility and</w:t>
      </w:r>
      <w:r w:rsidR="00ED5D5D">
        <w:t xml:space="preserve"> the experiences of seeking treatment</w:t>
      </w:r>
      <w:r w:rsidRPr="00F01DBD">
        <w:t xml:space="preserve"> for infertility among women in Kampala district. </w:t>
      </w:r>
    </w:p>
    <w:p w14:paraId="47CDBCFF" w14:textId="4E0CF4BC" w:rsidR="00BF25BF" w:rsidRDefault="00F01DBD" w:rsidP="001A7841">
      <w:r w:rsidRPr="00F01DBD">
        <w:t>The study is also expected to facilitate the creation of awareness among the stakeholders mentioned above, of the experiences</w:t>
      </w:r>
      <w:r w:rsidR="0042029E">
        <w:t xml:space="preserve"> women encounter in seeking treatment</w:t>
      </w:r>
      <w:r w:rsidRPr="00F01DBD">
        <w:t xml:space="preserve"> for infertility, the expectations of the women of these care givers, the effects of the stakeholders’ response or lack of response to their plight and the possible ways of reducing the burden on the women in this bracket as it relates to the </w:t>
      </w:r>
      <w:r w:rsidR="00DF5894" w:rsidRPr="00F01DBD">
        <w:t>challenges,</w:t>
      </w:r>
      <w:r w:rsidRPr="00F01DBD">
        <w:t xml:space="preserve"> they go through in seeking to attain t</w:t>
      </w:r>
      <w:r w:rsidR="00FC7C35">
        <w:t>he enviable state of motherhood</w:t>
      </w:r>
      <w:r w:rsidR="00EB56D4">
        <w:t>.</w:t>
      </w:r>
    </w:p>
    <w:p w14:paraId="3AD85402" w14:textId="768B5719" w:rsidR="00F01DBD" w:rsidRPr="00F01DBD" w:rsidRDefault="00F01DBD" w:rsidP="001A7841">
      <w:pPr>
        <w:pStyle w:val="Heading2"/>
        <w:rPr>
          <w:rFonts w:eastAsia="Calibri"/>
        </w:rPr>
      </w:pPr>
      <w:bookmarkStart w:id="54" w:name="_Toc126245109"/>
      <w:bookmarkStart w:id="55" w:name="_Toc126245991"/>
      <w:bookmarkStart w:id="56" w:name="_Toc148912254"/>
      <w:r w:rsidRPr="00F01DBD">
        <w:rPr>
          <w:rFonts w:eastAsia="Calibri"/>
        </w:rPr>
        <w:t>1.8</w:t>
      </w:r>
      <w:r w:rsidR="00DF5894">
        <w:rPr>
          <w:rFonts w:eastAsia="Calibri"/>
        </w:rPr>
        <w:t xml:space="preserve"> </w:t>
      </w:r>
      <w:r w:rsidRPr="00F01DBD">
        <w:rPr>
          <w:rFonts w:eastAsia="Calibri"/>
        </w:rPr>
        <w:t xml:space="preserve">Theoretical </w:t>
      </w:r>
      <w:r w:rsidR="00DF5894">
        <w:rPr>
          <w:rFonts w:eastAsia="Calibri"/>
        </w:rPr>
        <w:t>f</w:t>
      </w:r>
      <w:r w:rsidRPr="00F01DBD">
        <w:rPr>
          <w:rFonts w:eastAsia="Calibri"/>
        </w:rPr>
        <w:t>ramework</w:t>
      </w:r>
      <w:bookmarkEnd w:id="54"/>
      <w:bookmarkEnd w:id="55"/>
      <w:bookmarkEnd w:id="56"/>
    </w:p>
    <w:p w14:paraId="181BB49C" w14:textId="77777777" w:rsidR="00F01DBD" w:rsidRPr="00F01DBD" w:rsidRDefault="00F01DBD" w:rsidP="00DF5894">
      <w:r w:rsidRPr="00F01DBD">
        <w:t>Infertility is a health as well as a social condition in relation to women globally and Sub-Saharan Africa in particular. The World Health Organization (W.H.O.) presents infertility as a disease of the male or female reproductive system defined by the failure to achieve a pregnancy after 12 months or more of regular unprotected sexual intercourse (</w:t>
      </w:r>
      <w:r w:rsidRPr="00F01DBD">
        <w:rPr>
          <w:b/>
        </w:rPr>
        <w:t>WHO, 2020</w:t>
      </w:r>
      <w:r w:rsidRPr="00F01DBD">
        <w:t>). Infertility is a disease characterized by the failure to establish clinical pregnancy after 12months of regular and unprotected sexual intercourse (</w:t>
      </w:r>
      <w:r w:rsidRPr="00F01DBD">
        <w:rPr>
          <w:b/>
        </w:rPr>
        <w:t>Borght &amp; Wyns, 2018</w:t>
      </w:r>
      <w:r w:rsidRPr="00F01DBD">
        <w:t xml:space="preserve">). It affects both men and women but the weight of the burden of the “inability to reproduce”, rests more on women due to perspectives </w:t>
      </w:r>
      <w:r w:rsidRPr="00F01DBD">
        <w:lastRenderedPageBreak/>
        <w:t xml:space="preserve">or views which are informed by different cultures and values </w:t>
      </w:r>
      <w:r w:rsidRPr="00F01DBD">
        <w:rPr>
          <w:b/>
        </w:rPr>
        <w:t>(Mumthaz, Shahid &amp; Levay, 2013)</w:t>
      </w:r>
      <w:r w:rsidRPr="00F01DBD">
        <w:t xml:space="preserve">.  </w:t>
      </w:r>
    </w:p>
    <w:p w14:paraId="79EC7D04" w14:textId="77777777" w:rsidR="00A778A0" w:rsidRDefault="00F01DBD" w:rsidP="00DF5894">
      <w:r w:rsidRPr="00F01DBD">
        <w:t>In the African context, the ability to reproduce is a core determinant that confers the status of motherhood on a woman (</w:t>
      </w:r>
      <w:r w:rsidRPr="00F01DBD">
        <w:rPr>
          <w:b/>
        </w:rPr>
        <w:t>Ferland &amp; Caron, 2013</w:t>
      </w:r>
      <w:r w:rsidRPr="00F01DBD">
        <w:t>). Thus, women who encounter this challenge are deprived of the opportunity of experiencing marital stability and unconditional love from their spouses (</w:t>
      </w:r>
      <w:r w:rsidRPr="00F01DBD">
        <w:rPr>
          <w:b/>
        </w:rPr>
        <w:t>Donkor, Naab &amp; Kussiwaah, 2017</w:t>
      </w:r>
      <w:r w:rsidRPr="00F01DBD">
        <w:t xml:space="preserve">). Also, acceptance and tolerance from the in-laws eludes women </w:t>
      </w:r>
      <w:r w:rsidR="001B5661">
        <w:t>faced with this challenge.  Furthermore</w:t>
      </w:r>
      <w:r w:rsidRPr="00F01DBD">
        <w:t>, the inability to fully integrate into their immediate societies informed by their predicament</w:t>
      </w:r>
      <w:r w:rsidR="005F10C0">
        <w:t>,</w:t>
      </w:r>
      <w:r w:rsidRPr="00F01DBD">
        <w:t xml:space="preserve"> predisposes them to embracing low quality of life (QoL) (</w:t>
      </w:r>
      <w:r w:rsidRPr="00F01DBD">
        <w:rPr>
          <w:b/>
        </w:rPr>
        <w:t>Berger, 2013, Tabong 2013, Ofosu-Budu, 2020 &amp; Daibes, 2018</w:t>
      </w:r>
      <w:r w:rsidRPr="00F01DBD">
        <w:t xml:space="preserve">). </w:t>
      </w:r>
    </w:p>
    <w:p w14:paraId="0084F313" w14:textId="77777777" w:rsidR="00015653" w:rsidRDefault="00F01DBD" w:rsidP="00DF5894">
      <w:r w:rsidRPr="00F01DBD">
        <w:t xml:space="preserve">In most cases, their spouses who eagerly desire to bear children, explore other options in the bid to achieve the status of fatherhood. These options include but not limited to having extra-marital affairs, practicing polygyny, divorce and ultimately remarriage </w:t>
      </w:r>
      <w:r w:rsidRPr="00F01DBD">
        <w:rPr>
          <w:b/>
        </w:rPr>
        <w:t>(Dierickx, Coene, Jariu &amp; Longman, 2019).</w:t>
      </w:r>
      <w:r w:rsidRPr="00F01DBD">
        <w:t xml:space="preserve"> Some men retain their wives who are unable to reproduce but marry another wife </w:t>
      </w:r>
      <w:r w:rsidR="00E81976">
        <w:t xml:space="preserve">or other wives as the case may be, </w:t>
      </w:r>
      <w:r w:rsidRPr="00F01DBD">
        <w:t>in order to attain the desired state of fatherhood and also to absolve themselves of blame coupled with the stigma of childles</w:t>
      </w:r>
      <w:r w:rsidR="00832C8F">
        <w:t>sness.  Thus, women seeking treatment</w:t>
      </w:r>
      <w:r w:rsidRPr="00F01DBD">
        <w:t xml:space="preserve"> for infertility have to contend with their spouses keeping other partners, marrying another wife or wives in order to proffer a solution to the problem of “</w:t>
      </w:r>
      <w:r w:rsidRPr="00F01DBD">
        <w:rPr>
          <w:b/>
        </w:rPr>
        <w:t>involuntary childlessness</w:t>
      </w:r>
      <w:r w:rsidRPr="00F01DBD">
        <w:t>” that the family is confronted with (</w:t>
      </w:r>
      <w:r w:rsidRPr="00F01DBD">
        <w:rPr>
          <w:b/>
        </w:rPr>
        <w:t>Hasanpoor-Azghdy, Simbar &amp; Vedadhir, 2015</w:t>
      </w:r>
      <w:r w:rsidRPr="00F01DBD">
        <w:t xml:space="preserve">). </w:t>
      </w:r>
    </w:p>
    <w:p w14:paraId="076DD3AE" w14:textId="77777777" w:rsidR="00F01DBD" w:rsidRPr="00F01DBD" w:rsidRDefault="00F01DBD" w:rsidP="00DF5894">
      <w:r w:rsidRPr="00F01DBD">
        <w:lastRenderedPageBreak/>
        <w:t>On the other hand, some of these women are drawn to engaging in extra-marital affairs in the quest to conceive, regain the affection of their spouses and redeem their image in the society (</w:t>
      </w:r>
      <w:r w:rsidRPr="00F01DBD">
        <w:rPr>
          <w:b/>
        </w:rPr>
        <w:t>Obi,2022, Ibisomi &amp; Mudege, 2014</w:t>
      </w:r>
      <w:r w:rsidRPr="00F01DBD">
        <w:t>).</w:t>
      </w:r>
    </w:p>
    <w:p w14:paraId="1B5E8166" w14:textId="77777777" w:rsidR="00F01DBD" w:rsidRPr="00F01DBD" w:rsidRDefault="00F01DBD" w:rsidP="00DF5894">
      <w:r w:rsidRPr="00F01DBD">
        <w:t xml:space="preserve"> As these women take their journeys through life bearing this challenge of infertility, life presents with an experience which is unpleasant to them due to encounters they face in relating with members of their immediate family, people in their immediate neighborhood and reactions</w:t>
      </w:r>
      <w:r w:rsidR="00F00C4D">
        <w:t xml:space="preserve"> towards them</w:t>
      </w:r>
      <w:r w:rsidRPr="00F01DBD">
        <w:t xml:space="preserve"> from members of the larger society as regards their condition (</w:t>
      </w:r>
      <w:r w:rsidRPr="00F01DBD">
        <w:rPr>
          <w:b/>
        </w:rPr>
        <w:t>Dierickx, Rahbari, Longman, Jaiteh &amp; Coene, 2018</w:t>
      </w:r>
      <w:r w:rsidRPr="00F01DBD">
        <w:t>). Many women who live with the challenge of infertility, groan under the pain informed by the loss of identity, loss of self-worth, feelings of being incomplete as a woman should be, rejection, guilt, shame, stigmatization and loneliness (</w:t>
      </w:r>
      <w:r w:rsidRPr="00F01DBD">
        <w:rPr>
          <w:b/>
        </w:rPr>
        <w:t>Njogu, Njogu, Mutisya &amp; Luo, 2022</w:t>
      </w:r>
      <w:r w:rsidRPr="00F01DBD">
        <w:t>).   The lived e</w:t>
      </w:r>
      <w:r w:rsidR="003C6B97">
        <w:t>xperiences of women seeking treatment</w:t>
      </w:r>
      <w:r w:rsidRPr="00F01DBD">
        <w:t xml:space="preserve"> for infertility are extensive and these impact their lives in so many ways.</w:t>
      </w:r>
    </w:p>
    <w:p w14:paraId="1396D41A" w14:textId="77777777" w:rsidR="008E58E2" w:rsidRDefault="00F01DBD" w:rsidP="00DF5894">
      <w:r w:rsidRPr="00F01DBD">
        <w:t>This study uses or employs the theory of stigma and the Health Belief Model (HBM) in creating the framework for the study.</w:t>
      </w:r>
    </w:p>
    <w:p w14:paraId="4F65C395" w14:textId="30CF736A" w:rsidR="00F01DBD" w:rsidRPr="00F01DBD" w:rsidRDefault="00F01DBD" w:rsidP="00DF5894">
      <w:pPr>
        <w:pStyle w:val="Heading3"/>
        <w:rPr>
          <w:rFonts w:eastAsia="Calibri"/>
        </w:rPr>
      </w:pPr>
      <w:r w:rsidRPr="00F01DBD">
        <w:rPr>
          <w:rFonts w:eastAsia="Calibri"/>
        </w:rPr>
        <w:t xml:space="preserve"> </w:t>
      </w:r>
      <w:bookmarkStart w:id="57" w:name="_Toc148912255"/>
      <w:r w:rsidRPr="00F01DBD">
        <w:rPr>
          <w:rFonts w:eastAsia="Calibri"/>
        </w:rPr>
        <w:t>1.8.1</w:t>
      </w:r>
      <w:r w:rsidR="00DF5894">
        <w:rPr>
          <w:rFonts w:eastAsia="Calibri"/>
        </w:rPr>
        <w:t xml:space="preserve"> </w:t>
      </w:r>
      <w:r w:rsidRPr="00F01DBD">
        <w:rPr>
          <w:rFonts w:eastAsia="Calibri"/>
        </w:rPr>
        <w:t xml:space="preserve">Theory of </w:t>
      </w:r>
      <w:r w:rsidR="00DF5894">
        <w:rPr>
          <w:rFonts w:eastAsia="Calibri"/>
        </w:rPr>
        <w:t>s</w:t>
      </w:r>
      <w:r w:rsidRPr="00F01DBD">
        <w:rPr>
          <w:rFonts w:eastAsia="Calibri"/>
        </w:rPr>
        <w:t>tigma</w:t>
      </w:r>
      <w:bookmarkEnd w:id="57"/>
    </w:p>
    <w:p w14:paraId="0E0D048F" w14:textId="77777777" w:rsidR="006D3EFE" w:rsidRDefault="00F01DBD" w:rsidP="00DF5894">
      <w:r w:rsidRPr="00F01DBD">
        <w:t xml:space="preserve">The theory of stigma was developed by the Canadian sociologist Erving Goffman in 1963. Goffman states that stigma is an illuminating excursion into the situation of persons who are unable to conform to standards that society calls normal. Goffman analyzed the feelings of such persons about themselves and their relationship to “normal” people. </w:t>
      </w:r>
    </w:p>
    <w:p w14:paraId="2474A071" w14:textId="77777777" w:rsidR="006D3EFE" w:rsidRDefault="00F01DBD" w:rsidP="00DF5894">
      <w:r w:rsidRPr="00F01DBD">
        <w:lastRenderedPageBreak/>
        <w:t xml:space="preserve">As members of the traditional African society, women are expected to conform to existing values and patterns of life handed down from generation to generation, as it concerns family life. Adherence to or upholding these values confer “normalcy” to women and non-conformity to these values, is equivalent to a detour, transgression, wandering off and an error which must be corrected. Women who are faced with the challenge of infertility are termed “deviants” to the tenets of these values which include childbearing, a prerequisite to the attainment of womanhood. </w:t>
      </w:r>
    </w:p>
    <w:p w14:paraId="293BD543" w14:textId="77777777" w:rsidR="00F01DBD" w:rsidRPr="00F01DBD" w:rsidRDefault="00F01DBD" w:rsidP="00DF5894">
      <w:r w:rsidRPr="00F01DBD">
        <w:t>Goffman presents stigma as the situation of the individual who is disqualified from full social acceptance (</w:t>
      </w:r>
      <w:r w:rsidRPr="00F01DBD">
        <w:rPr>
          <w:b/>
        </w:rPr>
        <w:t>Goffman, 1963</w:t>
      </w:r>
      <w:r w:rsidRPr="00F01DBD">
        <w:t>). Individuals who fit into the category of those affected by this act of non-inclusion in the society, constantly strive to adjust their identities. Goffman affirms that the exclusi</w:t>
      </w:r>
      <w:r w:rsidR="007B14EA">
        <w:t>on from the society meted out to</w:t>
      </w:r>
      <w:r w:rsidRPr="00F01DBD">
        <w:t xml:space="preserve"> women living with infertility, stigmatizes them and inflicts them with feelings of worthlessness. Goffman employs stigma as a concept in portraying or showcasing the social implications of this “undesirable differentness”-infertility. Goffman postulates that stigma can be considered in three different forms: physical differences, perceived character deficiencies and tribal stigma of race, nation or religion. Thus in line with these forms, an individual who faces stigmatization evidently presents with a </w:t>
      </w:r>
      <w:r w:rsidR="000E75D3">
        <w:t xml:space="preserve">physical difference or </w:t>
      </w:r>
      <w:r w:rsidRPr="00F01DBD">
        <w:t>trait that attracts repulsive behaviours or rejection from other members of the society (</w:t>
      </w:r>
      <w:r w:rsidRPr="00F01DBD">
        <w:rPr>
          <w:b/>
        </w:rPr>
        <w:t>Davis, 2016</w:t>
      </w:r>
      <w:r w:rsidRPr="00F01DBD">
        <w:t>).</w:t>
      </w:r>
    </w:p>
    <w:p w14:paraId="77712661" w14:textId="77777777" w:rsidR="00F01DBD" w:rsidRPr="00F01DBD" w:rsidRDefault="00F01DBD" w:rsidP="00DF5894">
      <w:r w:rsidRPr="00F01DBD">
        <w:t xml:space="preserve"> Infertility is a life challenge that resonates (mostly among women) with loneliness, anxiety, stress and depression. The expectations of society on women in consonance with the values and norms that guides </w:t>
      </w:r>
      <w:r w:rsidR="00B31E66">
        <w:t xml:space="preserve">the </w:t>
      </w:r>
      <w:r w:rsidRPr="00F01DBD">
        <w:t xml:space="preserve">continuity of life, remains the same, thus </w:t>
      </w:r>
      <w:r w:rsidRPr="00F01DBD">
        <w:lastRenderedPageBreak/>
        <w:t xml:space="preserve">the basis or the origin of the stigma is not open to adjustment and this sustains the unpleasant experiences of women seeking treatment for infertility. </w:t>
      </w:r>
    </w:p>
    <w:p w14:paraId="4ADA5C89" w14:textId="52212B57" w:rsidR="00F01DBD" w:rsidRPr="00F01DBD" w:rsidRDefault="00F01DBD" w:rsidP="00DF5894">
      <w:r w:rsidRPr="00F01DBD">
        <w:t>Mathew Clair contributes to the discourse by focusing on how stigma functions at the micro-level by restricting the well-being of stigmatized persons (</w:t>
      </w:r>
      <w:r w:rsidRPr="00F01DBD">
        <w:rPr>
          <w:b/>
        </w:rPr>
        <w:t>Mathew Clair, 2018</w:t>
      </w:r>
      <w:r w:rsidRPr="00F01DBD">
        <w:t xml:space="preserve">). He explains that those living with infertility suffer from loss of identity and are victimized by being excluded from societal roles that accords with dignity. They are treated in such a way because they are seen to have deviated from the normal, </w:t>
      </w:r>
      <w:r w:rsidR="007E39C9">
        <w:t xml:space="preserve">meaning that </w:t>
      </w:r>
      <w:r w:rsidRPr="00F01DBD">
        <w:t xml:space="preserve">they haven’t attained to the expectation of society on them as women. </w:t>
      </w:r>
    </w:p>
    <w:p w14:paraId="361CD301" w14:textId="77777777" w:rsidR="002869B7" w:rsidRDefault="00F01DBD" w:rsidP="00DF5894">
      <w:r w:rsidRPr="00F01DBD">
        <w:t>In Kampala district, Uganda, a society that values and upholds childbirth as a requirement for confirming the state of motherhood on a woman, infertility brings with it</w:t>
      </w:r>
      <w:r w:rsidR="006C3E3D">
        <w:t>,</w:t>
      </w:r>
      <w:r w:rsidRPr="00F01DBD">
        <w:t xml:space="preserve"> branding and </w:t>
      </w:r>
      <w:r w:rsidR="006C3E3D">
        <w:t>designations (calling of names)</w:t>
      </w:r>
      <w:r w:rsidRPr="00F01DBD">
        <w:t xml:space="preserve"> inimical to the psychological well-being of women in this category. Several unproven reasons are wrongly adduced for the inability to conceive, thus tarnishing the images of women who are confronted with the crisis of involuntary childlessness. This worsens the problem of </w:t>
      </w:r>
      <w:r w:rsidR="00664A51">
        <w:t xml:space="preserve">the </w:t>
      </w:r>
      <w:r w:rsidRPr="00F01DBD">
        <w:t>women</w:t>
      </w:r>
      <w:r w:rsidR="00664A51">
        <w:t xml:space="preserve"> involved</w:t>
      </w:r>
      <w:r w:rsidR="002869B7">
        <w:t xml:space="preserve">. </w:t>
      </w:r>
    </w:p>
    <w:p w14:paraId="0AD7A209" w14:textId="77777777" w:rsidR="00F01DBD" w:rsidRPr="00F01DBD" w:rsidRDefault="002869B7" w:rsidP="00DF5894">
      <w:r>
        <w:t>Therefore</w:t>
      </w:r>
      <w:r w:rsidR="00F01DBD" w:rsidRPr="00F01DBD">
        <w:t>, this theory is useful in focusing on the concern of women treating infertility as it relates to the feelings of others towards them. This concern informs the desire to seek treatment and also to commit to any means within their ability which will facilitate conception.</w:t>
      </w:r>
    </w:p>
    <w:p w14:paraId="0D6FF07D" w14:textId="77777777" w:rsidR="00F01DBD" w:rsidRPr="00F01DBD" w:rsidRDefault="00F01DBD" w:rsidP="00DF5894">
      <w:r w:rsidRPr="00F01DBD">
        <w:rPr>
          <w:b/>
        </w:rPr>
        <w:t>The Health Belief Model</w:t>
      </w:r>
      <w:r w:rsidRPr="00F01DBD">
        <w:t>:  The health</w:t>
      </w:r>
      <w:r w:rsidR="009F103C">
        <w:t xml:space="preserve"> belief model (HBM) is a socio-</w:t>
      </w:r>
      <w:r w:rsidRPr="00F01DBD">
        <w:t xml:space="preserve">psychological health behaviour change model, developed to explain and predict health-related behaviours, particularly in regard to uptake of health services. It is a tool that scientists use to predict health behaviors. The health belief model was developed in the early 1950s by </w:t>
      </w:r>
      <w:r w:rsidRPr="00F01DBD">
        <w:lastRenderedPageBreak/>
        <w:t>two social scientists namely Rosenstock and Kegels (</w:t>
      </w:r>
      <w:r w:rsidRPr="00F01DBD">
        <w:rPr>
          <w:b/>
        </w:rPr>
        <w:t>Rosenstock, 1974</w:t>
      </w:r>
      <w:r w:rsidR="00282552">
        <w:t xml:space="preserve">) both of whom, </w:t>
      </w:r>
      <w:r w:rsidRPr="00F01DBD">
        <w:t>served at the U.S. Public Health Service. The model is applied to or functions by concentrating on the attitudes and beliefs of individuals. The application of the HBM model derives from psychological and behavioural theory, which is founded on two components of health-related behaviour which are:</w:t>
      </w:r>
    </w:p>
    <w:p w14:paraId="1A69AE40" w14:textId="77777777" w:rsidR="00F01DBD" w:rsidRPr="00F01DBD" w:rsidRDefault="00F01DBD" w:rsidP="00F01DBD">
      <w:pPr>
        <w:numPr>
          <w:ilvl w:val="0"/>
          <w:numId w:val="5"/>
        </w:numPr>
        <w:spacing w:after="200"/>
        <w:rPr>
          <w:rFonts w:eastAsia="Calibri" w:cs="Times New Roman"/>
          <w:szCs w:val="24"/>
        </w:rPr>
      </w:pPr>
      <w:r w:rsidRPr="00F01DBD">
        <w:rPr>
          <w:rFonts w:eastAsia="Calibri" w:cs="Times New Roman"/>
          <w:szCs w:val="24"/>
        </w:rPr>
        <w:t>The desire to avoid illness or get well if already ill.</w:t>
      </w:r>
    </w:p>
    <w:p w14:paraId="634E81A0" w14:textId="77777777" w:rsidR="00F01DBD" w:rsidRPr="00F01DBD" w:rsidRDefault="00F01DBD" w:rsidP="00F01DBD">
      <w:pPr>
        <w:numPr>
          <w:ilvl w:val="0"/>
          <w:numId w:val="5"/>
        </w:numPr>
        <w:spacing w:after="200"/>
        <w:rPr>
          <w:rFonts w:eastAsia="Calibri" w:cs="Times New Roman"/>
          <w:szCs w:val="24"/>
        </w:rPr>
      </w:pPr>
      <w:r w:rsidRPr="00F01DBD">
        <w:rPr>
          <w:rFonts w:eastAsia="Calibri" w:cs="Times New Roman"/>
          <w:szCs w:val="24"/>
        </w:rPr>
        <w:t>The belief that a specific health action will prevent or cure illness.</w:t>
      </w:r>
    </w:p>
    <w:p w14:paraId="55CFAFB0" w14:textId="77777777" w:rsidR="00F01DBD" w:rsidRPr="00F01DBD" w:rsidRDefault="00F01DBD" w:rsidP="00DF5894">
      <w:r w:rsidRPr="00F01DBD">
        <w:t xml:space="preserve">Thus, a person’s choices or decisions in relation to health-seeking behaviours, hinges on the person’s perceptions of benefits and barriers related to health behaviour. </w:t>
      </w:r>
    </w:p>
    <w:p w14:paraId="1B93E79A" w14:textId="77777777" w:rsidR="00F01DBD" w:rsidRPr="00F01DBD" w:rsidRDefault="00F01DBD" w:rsidP="00DF5894">
      <w:r w:rsidRPr="00F01DBD">
        <w:t>There are four original constructs (concepts) developed as the original tenets of the Health Belief Model (HBM) as outlined below:</w:t>
      </w:r>
    </w:p>
    <w:p w14:paraId="1428D1AB" w14:textId="77777777" w:rsidR="00F01DBD" w:rsidRPr="00F01DBD" w:rsidRDefault="00F01DBD" w:rsidP="00F01DBD">
      <w:pPr>
        <w:numPr>
          <w:ilvl w:val="0"/>
          <w:numId w:val="6"/>
        </w:numPr>
        <w:spacing w:after="200"/>
        <w:rPr>
          <w:rFonts w:eastAsia="Calibri" w:cs="Times New Roman"/>
          <w:szCs w:val="24"/>
        </w:rPr>
      </w:pPr>
      <w:r w:rsidRPr="00F01DBD">
        <w:rPr>
          <w:rFonts w:eastAsia="Calibri" w:cs="Times New Roman"/>
          <w:b/>
          <w:szCs w:val="24"/>
        </w:rPr>
        <w:t>Perceived susceptibility</w:t>
      </w:r>
      <w:r w:rsidRPr="00F01DBD">
        <w:rPr>
          <w:rFonts w:eastAsia="Calibri" w:cs="Times New Roman"/>
          <w:szCs w:val="24"/>
        </w:rPr>
        <w:t>: This refers to a person’s subjective perception of the risk (threat) of contacting a disease.</w:t>
      </w:r>
    </w:p>
    <w:p w14:paraId="7D0054F9" w14:textId="77777777" w:rsidR="00F01DBD" w:rsidRPr="00F01DBD" w:rsidRDefault="00F01DBD" w:rsidP="00F01DBD">
      <w:pPr>
        <w:numPr>
          <w:ilvl w:val="0"/>
          <w:numId w:val="6"/>
        </w:numPr>
        <w:spacing w:after="200"/>
        <w:rPr>
          <w:rFonts w:eastAsia="Calibri" w:cs="Times New Roman"/>
          <w:szCs w:val="24"/>
        </w:rPr>
      </w:pPr>
      <w:r w:rsidRPr="00F01DBD">
        <w:rPr>
          <w:rFonts w:eastAsia="Calibri" w:cs="Times New Roman"/>
          <w:b/>
          <w:szCs w:val="24"/>
        </w:rPr>
        <w:t>Perceived severity</w:t>
      </w:r>
      <w:r w:rsidRPr="00F01DBD">
        <w:rPr>
          <w:rFonts w:eastAsia="Calibri" w:cs="Times New Roman"/>
          <w:szCs w:val="24"/>
        </w:rPr>
        <w:t>: This refers to a person’s feelings on the seriousness or severity of contracting an illness or disease or leaving the illness untreated. There is a wide variation in the perception of severity by different persons, therefore a person considers the medical (death and disability) and social (social relationships in the family and immediate community) consequences, when evaluating the severity.</w:t>
      </w:r>
    </w:p>
    <w:p w14:paraId="10C8DC15" w14:textId="77777777" w:rsidR="00F01DBD" w:rsidRPr="00F01DBD" w:rsidRDefault="00F01DBD" w:rsidP="00F01DBD">
      <w:pPr>
        <w:numPr>
          <w:ilvl w:val="0"/>
          <w:numId w:val="6"/>
        </w:numPr>
        <w:spacing w:after="200"/>
        <w:rPr>
          <w:rFonts w:eastAsia="Calibri" w:cs="Times New Roman"/>
          <w:szCs w:val="24"/>
        </w:rPr>
      </w:pPr>
      <w:r w:rsidRPr="00F01DBD">
        <w:rPr>
          <w:rFonts w:eastAsia="Calibri" w:cs="Times New Roman"/>
          <w:b/>
          <w:szCs w:val="24"/>
        </w:rPr>
        <w:t>Perceived benefits</w:t>
      </w:r>
      <w:r w:rsidRPr="00F01DBD">
        <w:rPr>
          <w:rFonts w:eastAsia="Calibri" w:cs="Times New Roman"/>
          <w:szCs w:val="24"/>
        </w:rPr>
        <w:t xml:space="preserve">: Perceived benefits denotes a person’s perceptions of the effectiveness and functionality of various actions relevant and accessible for the reduction of the threat of illness or towards curing the illness. </w:t>
      </w:r>
    </w:p>
    <w:p w14:paraId="04AFBC6B" w14:textId="77777777" w:rsidR="00F01DBD" w:rsidRPr="00F01DBD" w:rsidRDefault="00F01DBD" w:rsidP="00F01DBD">
      <w:pPr>
        <w:numPr>
          <w:ilvl w:val="0"/>
          <w:numId w:val="6"/>
        </w:numPr>
        <w:spacing w:after="200"/>
        <w:rPr>
          <w:rFonts w:eastAsia="Calibri" w:cs="Times New Roman"/>
          <w:szCs w:val="24"/>
        </w:rPr>
      </w:pPr>
      <w:r w:rsidRPr="00F01DBD">
        <w:rPr>
          <w:rFonts w:eastAsia="Calibri" w:cs="Times New Roman"/>
          <w:b/>
          <w:szCs w:val="24"/>
        </w:rPr>
        <w:lastRenderedPageBreak/>
        <w:t>Perceived barriers:</w:t>
      </w:r>
      <w:r w:rsidRPr="00F01DBD">
        <w:rPr>
          <w:rFonts w:eastAsia="Calibri" w:cs="Times New Roman"/>
          <w:szCs w:val="24"/>
        </w:rPr>
        <w:t xml:space="preserve"> This points to a person’s feelings on the obstacles to performing a recommended health action.</w:t>
      </w:r>
    </w:p>
    <w:p w14:paraId="64DBFD7B" w14:textId="77777777" w:rsidR="00F01DBD" w:rsidRPr="00F01DBD" w:rsidRDefault="00F01DBD" w:rsidP="00F01DBD">
      <w:pPr>
        <w:numPr>
          <w:ilvl w:val="0"/>
          <w:numId w:val="6"/>
        </w:numPr>
        <w:spacing w:after="200"/>
        <w:rPr>
          <w:rFonts w:eastAsia="Calibri" w:cs="Times New Roman"/>
          <w:szCs w:val="24"/>
        </w:rPr>
      </w:pPr>
      <w:r w:rsidRPr="00F01DBD">
        <w:rPr>
          <w:rFonts w:eastAsia="Calibri" w:cs="Times New Roman"/>
          <w:b/>
          <w:szCs w:val="24"/>
        </w:rPr>
        <w:t>Cues to action:</w:t>
      </w:r>
      <w:r w:rsidRPr="00F01DBD">
        <w:rPr>
          <w:rFonts w:eastAsia="Calibri" w:cs="Times New Roman"/>
          <w:szCs w:val="24"/>
        </w:rPr>
        <w:t xml:space="preserve"> This refers to the stimulus needed to trigger the decision-making process to accept a recommended health action. This can be either internal (e.g. body pains, cold) or external (advice from others, illness of a family member, newspaper article etc.).</w:t>
      </w:r>
    </w:p>
    <w:p w14:paraId="669842C1" w14:textId="77777777" w:rsidR="00F01DBD" w:rsidRPr="00F01DBD" w:rsidRDefault="00F01DBD" w:rsidP="00F01DBD">
      <w:pPr>
        <w:numPr>
          <w:ilvl w:val="0"/>
          <w:numId w:val="6"/>
        </w:numPr>
        <w:spacing w:after="200"/>
        <w:rPr>
          <w:rFonts w:eastAsia="Calibri" w:cs="Times New Roman"/>
          <w:szCs w:val="24"/>
        </w:rPr>
      </w:pPr>
      <w:r w:rsidRPr="00F01DBD">
        <w:rPr>
          <w:rFonts w:eastAsia="Calibri" w:cs="Times New Roman"/>
          <w:b/>
          <w:szCs w:val="24"/>
        </w:rPr>
        <w:t xml:space="preserve">Self-efficacy: </w:t>
      </w:r>
      <w:r w:rsidRPr="00F01DBD">
        <w:rPr>
          <w:rFonts w:eastAsia="Calibri" w:cs="Times New Roman"/>
          <w:szCs w:val="24"/>
        </w:rPr>
        <w:t>This refers to the level of a person’s confidence in his / her</w:t>
      </w:r>
      <w:r w:rsidR="00233BEA">
        <w:rPr>
          <w:rFonts w:eastAsia="Calibri" w:cs="Times New Roman"/>
          <w:szCs w:val="24"/>
        </w:rPr>
        <w:t xml:space="preserve"> ability to successfully cultivate</w:t>
      </w:r>
      <w:r w:rsidRPr="00F01DBD">
        <w:rPr>
          <w:rFonts w:eastAsia="Calibri" w:cs="Times New Roman"/>
          <w:szCs w:val="24"/>
        </w:rPr>
        <w:t xml:space="preserve"> a behaviour.</w:t>
      </w:r>
    </w:p>
    <w:p w14:paraId="7A45D59A" w14:textId="77777777" w:rsidR="00A36229" w:rsidRDefault="00F01DBD" w:rsidP="00DF5894">
      <w:r w:rsidRPr="00F01DBD">
        <w:t>This model is appropriate for use in creating the framework because it shows, focuses and hig</w:t>
      </w:r>
      <w:r w:rsidR="00117BCF">
        <w:t>hlights the essence of perceptions about</w:t>
      </w:r>
      <w:r w:rsidRPr="00F01DBD">
        <w:t xml:space="preserve"> infertility and its causes and the awareness of the availabil</w:t>
      </w:r>
      <w:r w:rsidR="00A839B5">
        <w:t>ity of viable treatment options</w:t>
      </w:r>
      <w:r w:rsidRPr="00F01DBD">
        <w:t xml:space="preserve"> on the health seeking behaviours of women living with infertility. It </w:t>
      </w:r>
      <w:r w:rsidR="0047298D">
        <w:t xml:space="preserve">is </w:t>
      </w:r>
      <w:r w:rsidRPr="00F01DBD">
        <w:t xml:space="preserve">useful in revealing and focusing on the impact </w:t>
      </w:r>
      <w:r w:rsidR="00854D87">
        <w:t>of the absence of the perceptions about</w:t>
      </w:r>
      <w:r w:rsidRPr="00F01DBD">
        <w:t xml:space="preserve"> infertility on women and also the influence the non-affordability of treatment will have on the treatment seeking behaviour of women faced with treatment for infertility. </w:t>
      </w:r>
      <w:r w:rsidR="00A36229">
        <w:t xml:space="preserve">It also highlights the essence of the mechanisms by which women seeking treatment for infertility, cope. </w:t>
      </w:r>
    </w:p>
    <w:p w14:paraId="64207FEF" w14:textId="77777777" w:rsidR="00F812CE" w:rsidRDefault="00F01DBD" w:rsidP="00DF5894">
      <w:r w:rsidRPr="00F01DBD">
        <w:t xml:space="preserve">The HBM postulates that in the absence of these, women who have unmet infertility needs, will not be able to access treatment. In terms of perceived severity of leaving infertility untreated, the model provides for the evaluation of severity of leaving infertility untreated, thus informing proper health seeking behaviour of reaching out to access treatment. Though the model is suitable for use in gathering vital pieces of information which will serve useful purposes in attending to issues relating to the lived </w:t>
      </w:r>
      <w:r w:rsidRPr="00F01DBD">
        <w:lastRenderedPageBreak/>
        <w:t>experiences of seeking treatment for infertility among women, its assumption that cues of action are widely prevalent in encouraging people to act and that health actions are the main goal in the decision-making process, has been challenged and questioned.</w:t>
      </w:r>
    </w:p>
    <w:p w14:paraId="4DD8F1EE" w14:textId="77777777" w:rsidR="00967DA8" w:rsidRDefault="00967DA8" w:rsidP="00537BE1">
      <w:pPr>
        <w:spacing w:after="200"/>
        <w:ind w:left="1440"/>
        <w:rPr>
          <w:rFonts w:eastAsia="Calibri" w:cs="Times New Roman"/>
          <w:szCs w:val="24"/>
        </w:rPr>
      </w:pPr>
    </w:p>
    <w:p w14:paraId="16C605D7" w14:textId="77777777" w:rsidR="00967DA8" w:rsidRDefault="00967DA8" w:rsidP="00C96059">
      <w:pPr>
        <w:spacing w:after="200"/>
        <w:rPr>
          <w:rFonts w:eastAsia="Calibri" w:cs="Times New Roman"/>
          <w:szCs w:val="24"/>
        </w:rPr>
      </w:pPr>
    </w:p>
    <w:p w14:paraId="45DABC6E" w14:textId="77777777" w:rsidR="00967DA8" w:rsidRDefault="00967DA8" w:rsidP="00C96059">
      <w:pPr>
        <w:spacing w:after="200"/>
        <w:rPr>
          <w:rFonts w:eastAsia="Calibri" w:cs="Times New Roman"/>
          <w:b/>
          <w:szCs w:val="24"/>
        </w:rPr>
      </w:pPr>
    </w:p>
    <w:p w14:paraId="715E2D3F" w14:textId="77777777" w:rsidR="006435A2" w:rsidRDefault="006435A2">
      <w:pPr>
        <w:rPr>
          <w:rFonts w:eastAsia="Calibri" w:cstheme="majorBidi"/>
          <w:b/>
          <w:color w:val="000000" w:themeColor="text1"/>
          <w:szCs w:val="32"/>
        </w:rPr>
      </w:pPr>
      <w:bookmarkStart w:id="58" w:name="_Toc126245110"/>
      <w:bookmarkStart w:id="59" w:name="_Toc126245992"/>
      <w:r>
        <w:rPr>
          <w:rFonts w:eastAsia="Calibri"/>
        </w:rPr>
        <w:br w:type="page"/>
      </w:r>
    </w:p>
    <w:p w14:paraId="737BB20E" w14:textId="132AF0A2" w:rsidR="00F01DBD" w:rsidRPr="00F01DBD" w:rsidRDefault="00F01DBD" w:rsidP="00DF5894">
      <w:pPr>
        <w:pStyle w:val="Heading1"/>
        <w:rPr>
          <w:rFonts w:eastAsia="Calibri"/>
        </w:rPr>
      </w:pPr>
      <w:bookmarkStart w:id="60" w:name="_Toc148912256"/>
      <w:r w:rsidRPr="00DF5894">
        <w:lastRenderedPageBreak/>
        <w:t>CHAPTER</w:t>
      </w:r>
      <w:r w:rsidRPr="00F01DBD">
        <w:rPr>
          <w:rFonts w:eastAsia="Calibri"/>
        </w:rPr>
        <w:t xml:space="preserve"> TWO</w:t>
      </w:r>
      <w:bookmarkEnd w:id="58"/>
      <w:bookmarkEnd w:id="59"/>
      <w:bookmarkEnd w:id="60"/>
    </w:p>
    <w:p w14:paraId="7AFDB22D" w14:textId="19425797" w:rsidR="00F01DBD" w:rsidRPr="00F01DBD" w:rsidRDefault="00F01DBD" w:rsidP="00DF5894">
      <w:pPr>
        <w:pStyle w:val="Heading1"/>
        <w:rPr>
          <w:rFonts w:eastAsia="Calibri"/>
        </w:rPr>
      </w:pPr>
      <w:bookmarkStart w:id="61" w:name="_Toc126245111"/>
      <w:bookmarkStart w:id="62" w:name="_Toc126245993"/>
      <w:bookmarkStart w:id="63" w:name="_Toc148912257"/>
      <w:r w:rsidRPr="00DF5894">
        <w:t>LITERATURE</w:t>
      </w:r>
      <w:r w:rsidRPr="00F01DBD">
        <w:rPr>
          <w:rFonts w:eastAsia="Calibri"/>
        </w:rPr>
        <w:t xml:space="preserve"> REVIEW</w:t>
      </w:r>
      <w:bookmarkEnd w:id="61"/>
      <w:bookmarkEnd w:id="62"/>
      <w:bookmarkEnd w:id="63"/>
    </w:p>
    <w:p w14:paraId="71A9688C" w14:textId="04409F1C" w:rsidR="00F01DBD" w:rsidRDefault="00F01DBD" w:rsidP="00DF5894">
      <w:pPr>
        <w:pStyle w:val="Heading2"/>
        <w:rPr>
          <w:rFonts w:eastAsia="Calibri"/>
        </w:rPr>
      </w:pPr>
      <w:bookmarkStart w:id="64" w:name="_Toc126245112"/>
      <w:bookmarkStart w:id="65" w:name="_Toc126245994"/>
      <w:bookmarkStart w:id="66" w:name="_Toc148912258"/>
      <w:r w:rsidRPr="00F01DBD">
        <w:rPr>
          <w:rFonts w:eastAsia="Calibri"/>
        </w:rPr>
        <w:t>2.1   Overview of infertility</w:t>
      </w:r>
      <w:bookmarkEnd w:id="64"/>
      <w:bookmarkEnd w:id="65"/>
      <w:bookmarkEnd w:id="66"/>
    </w:p>
    <w:p w14:paraId="01C0ACD1" w14:textId="77777777" w:rsidR="00B767AE" w:rsidRDefault="00F01DBD" w:rsidP="00DF5894">
      <w:r w:rsidRPr="00F01DBD">
        <w:t>Globally, between 48 million couples and 186 million people face the challenge and carry the burden of infertility globally (</w:t>
      </w:r>
      <w:r w:rsidRPr="00F01DBD">
        <w:rPr>
          <w:b/>
        </w:rPr>
        <w:t>WHO,</w:t>
      </w:r>
      <w:r w:rsidR="00CB3394">
        <w:rPr>
          <w:b/>
        </w:rPr>
        <w:t xml:space="preserve"> </w:t>
      </w:r>
      <w:r w:rsidRPr="00F01DBD">
        <w:rPr>
          <w:b/>
        </w:rPr>
        <w:t>2020</w:t>
      </w:r>
      <w:r w:rsidRPr="00F01DBD">
        <w:t>). Infertility (which encompasses both primary and secondary infertility) is a global reproductive health challenge. The World Health Organization (WHO) defines infertility as the “failure to conceive after 12 months of regular unprotected sexual intercourse in the absence of known reproductive pathology”. Infertility is also viewed from the social and public health perspectives as a health challenge that affects the overall wellbeing of many couples around the globe, because the effects and definitions of infertility are culture-specific (informed by cultural colorations or underpinnings).</w:t>
      </w:r>
    </w:p>
    <w:p w14:paraId="1EAAB81E" w14:textId="27D71801" w:rsidR="008D4339" w:rsidRDefault="00F01DBD" w:rsidP="00DF5894">
      <w:r w:rsidRPr="00F01DBD">
        <w:t>Primary infertilit</w:t>
      </w:r>
      <w:r w:rsidR="00B6179C">
        <w:t>y is the inability of a woman within the</w:t>
      </w:r>
      <w:r w:rsidRPr="00F01DBD">
        <w:t xml:space="preserve"> reproductive age, to achieve conception for the first time after one year of regular, unprotected sexual intercourse. On the other hand, secondary infertility denotes the inability of a woman (who has achieved conception and / or have also carried a pregnancy to live birth before), to conceive again (</w:t>
      </w:r>
      <w:r w:rsidRPr="00F01DBD">
        <w:rPr>
          <w:b/>
        </w:rPr>
        <w:t>WHO,2020</w:t>
      </w:r>
      <w:r w:rsidRPr="00F01DBD">
        <w:t xml:space="preserve">).  </w:t>
      </w:r>
    </w:p>
    <w:p w14:paraId="16661EE8" w14:textId="77777777" w:rsidR="00ED00FC" w:rsidRDefault="00F01DBD" w:rsidP="00DF5894">
      <w:r w:rsidRPr="00F01DBD">
        <w:t>Studies carried out as it relates to infertility among couples attribute 50% of infertility cases worldwide to men (</w:t>
      </w:r>
      <w:r w:rsidRPr="00F01DBD">
        <w:rPr>
          <w:b/>
        </w:rPr>
        <w:t>Flannigan &amp; Schlegel, 2017, Agarwal A, Mulgund A, Chyatte MR, &amp; Hamada A, 2015</w:t>
      </w:r>
      <w:r w:rsidRPr="00F01DBD">
        <w:t xml:space="preserve">).  Also, </w:t>
      </w:r>
      <w:r w:rsidRPr="00F01DBD">
        <w:rPr>
          <w:b/>
        </w:rPr>
        <w:t>Agarwal et al</w:t>
      </w:r>
      <w:r w:rsidRPr="00F01DBD">
        <w:t xml:space="preserve"> from their study on male infertility, states that about 30 million men worldwide live with the burden of infertility, with Eastern Europe having higher rates than other regions of the world (</w:t>
      </w:r>
      <w:r w:rsidRPr="00F01DBD">
        <w:rPr>
          <w:b/>
        </w:rPr>
        <w:t xml:space="preserve">Agarwal et al, </w:t>
      </w:r>
      <w:r w:rsidRPr="00F01DBD">
        <w:rPr>
          <w:b/>
        </w:rPr>
        <w:lastRenderedPageBreak/>
        <w:t>2015</w:t>
      </w:r>
      <w:r w:rsidRPr="00F01DBD">
        <w:t xml:space="preserve">). Few studies conducted in Uganda on infertility among couples, have not presented enough data and evidence on the rate of infertility in men rather treatment for most of the cases of infertility is focused on women. </w:t>
      </w:r>
    </w:p>
    <w:p w14:paraId="66BC731C" w14:textId="77777777" w:rsidR="00E03DA2" w:rsidRDefault="00F01DBD" w:rsidP="00DF5894">
      <w:r w:rsidRPr="00F01DBD">
        <w:t>Globally, the average rates of infertility among women are 8-</w:t>
      </w:r>
      <w:r w:rsidR="00364377">
        <w:t>12% w</w:t>
      </w:r>
      <w:r w:rsidR="00D67404">
        <w:t>hile in Sub-Saharan Africa</w:t>
      </w:r>
      <w:r w:rsidR="002E269C">
        <w:t>,</w:t>
      </w:r>
      <w:r w:rsidR="00D67404">
        <w:t xml:space="preserve"> </w:t>
      </w:r>
      <w:r w:rsidRPr="00F01DBD">
        <w:t>the subfertility rates are as high as 30-40% (</w:t>
      </w:r>
      <w:r w:rsidRPr="00F01DBD">
        <w:rPr>
          <w:b/>
        </w:rPr>
        <w:t>Rouchou, 2013, Ogar, Leonard &amp; Bassey, 2019, Kumar &amp; Singh, 2015</w:t>
      </w:r>
      <w:r w:rsidRPr="00F01DBD">
        <w:t xml:space="preserve">). </w:t>
      </w:r>
    </w:p>
    <w:p w14:paraId="6698E84A" w14:textId="77777777" w:rsidR="00F01DBD" w:rsidRPr="00F01DBD" w:rsidRDefault="00F01DBD" w:rsidP="00DF5894">
      <w:r w:rsidRPr="00F01DBD">
        <w:t xml:space="preserve"> Furthermore, access to affordable and effective treatment for infertility has been known to positively influence the treatment of infertility (</w:t>
      </w:r>
      <w:r w:rsidRPr="00F01DBD">
        <w:rPr>
          <w:b/>
        </w:rPr>
        <w:t>Torgbor-Anaman et al 2021</w:t>
      </w:r>
      <w:r w:rsidRPr="00F01DBD">
        <w:t xml:space="preserve">). </w:t>
      </w:r>
    </w:p>
    <w:p w14:paraId="13144709" w14:textId="77777777" w:rsidR="00E03DA2" w:rsidRDefault="00F01DBD" w:rsidP="00DF5894">
      <w:r w:rsidRPr="00F01DBD">
        <w:t>In many cultures across the globe, womanhood is defined through motherhood and women unable to conceive and bear children are usually blamed for the predicament embracing the family</w:t>
      </w:r>
      <w:r w:rsidRPr="00F01DBD">
        <w:rPr>
          <w:b/>
        </w:rPr>
        <w:t xml:space="preserve"> (Ferland &amp; Caron, 2013)</w:t>
      </w:r>
      <w:r w:rsidRPr="00F01DBD">
        <w:t>. In deve</w:t>
      </w:r>
      <w:r w:rsidR="007102A7">
        <w:t>loping countries especially in S</w:t>
      </w:r>
      <w:r w:rsidRPr="00F01DBD">
        <w:t>ub-Saharan Africa (SSA), the burden of infertility experienced by any couple which in most cases is laid on women, stems from the fact that right from childhood women are culturally raised to embrace or take the respo</w:t>
      </w:r>
      <w:r w:rsidR="00E767C7">
        <w:t>nsibility for the failure of a</w:t>
      </w:r>
      <w:r w:rsidRPr="00F01DBD">
        <w:t xml:space="preserve"> couple to bear children. Thus, the cause of infertility notwithstanding, women bear the social burden (</w:t>
      </w:r>
      <w:r w:rsidRPr="00F01DBD">
        <w:rPr>
          <w:b/>
        </w:rPr>
        <w:t>Inhorn and Patrizio, 2015</w:t>
      </w:r>
      <w:r w:rsidRPr="00F01DBD">
        <w:t xml:space="preserve">).  </w:t>
      </w:r>
    </w:p>
    <w:p w14:paraId="0BF5EA2E" w14:textId="77777777" w:rsidR="00F01DBD" w:rsidRPr="00F01DBD" w:rsidRDefault="00F01DBD" w:rsidP="00DF5894">
      <w:r w:rsidRPr="00F01DBD">
        <w:t>The inability to procreate (give birth to a child or children), is usually considered out of place and is perceived as a failure for any couple, especially the woman thus affecting her disposition and that of the family. Also, their integration and flow with their immediate community is adversely hindered (</w:t>
      </w:r>
      <w:r w:rsidRPr="00F01DBD">
        <w:rPr>
          <w:b/>
        </w:rPr>
        <w:t>Dyer,2012</w:t>
      </w:r>
      <w:r w:rsidRPr="00F01DBD">
        <w:t xml:space="preserve">). The absence of social security systems makes it imperative that older people depend totally on their children </w:t>
      </w:r>
      <w:r w:rsidRPr="00F01DBD">
        <w:lastRenderedPageBreak/>
        <w:t xml:space="preserve">for support.  Thus, women </w:t>
      </w:r>
      <w:r w:rsidR="00A272F8">
        <w:t xml:space="preserve">who are </w:t>
      </w:r>
      <w:r w:rsidRPr="00F01DBD">
        <w:t>unable to bear children face stigmatization, are isolated and discriminated against (</w:t>
      </w:r>
      <w:r w:rsidRPr="00F01DBD">
        <w:rPr>
          <w:b/>
        </w:rPr>
        <w:t>Ibisomi et al,2014</w:t>
      </w:r>
      <w:r w:rsidRPr="00F01DBD">
        <w:t>).</w:t>
      </w:r>
      <w:r w:rsidRPr="00F01DBD">
        <w:rPr>
          <w:b/>
        </w:rPr>
        <w:t xml:space="preserve"> </w:t>
      </w:r>
      <w:r w:rsidRPr="00F01DBD">
        <w:t xml:space="preserve">This presents with psychological consequences such as depression, elevated stress levels, deep pain, anxiety, hopelessness, </w:t>
      </w:r>
      <w:r w:rsidR="00D937D2">
        <w:t xml:space="preserve">feelings of </w:t>
      </w:r>
      <w:r w:rsidRPr="00F01DBD">
        <w:t>worthlessness, loss of identity and low quality of life (QoL).</w:t>
      </w:r>
    </w:p>
    <w:p w14:paraId="644DB5F1" w14:textId="3521E5A9" w:rsidR="00F01DBD" w:rsidRPr="00F01DBD" w:rsidRDefault="00EF78B8" w:rsidP="00DF5894">
      <w:pPr>
        <w:pStyle w:val="Heading2"/>
        <w:rPr>
          <w:rFonts w:eastAsia="Calibri"/>
        </w:rPr>
      </w:pPr>
      <w:bookmarkStart w:id="67" w:name="_Toc126245113"/>
      <w:bookmarkStart w:id="68" w:name="_Toc126245995"/>
      <w:bookmarkStart w:id="69" w:name="_Toc148912259"/>
      <w:r>
        <w:rPr>
          <w:rFonts w:eastAsia="Calibri"/>
        </w:rPr>
        <w:t xml:space="preserve">2.2 </w:t>
      </w:r>
      <w:r w:rsidR="008F0B41">
        <w:rPr>
          <w:rFonts w:eastAsia="Calibri"/>
        </w:rPr>
        <w:t xml:space="preserve">Challenges of </w:t>
      </w:r>
      <w:r w:rsidR="00B8008A">
        <w:rPr>
          <w:rFonts w:eastAsia="Calibri"/>
        </w:rPr>
        <w:t xml:space="preserve">inappropriate </w:t>
      </w:r>
      <w:r w:rsidR="008F0B41">
        <w:rPr>
          <w:rFonts w:eastAsia="Calibri"/>
        </w:rPr>
        <w:t>p</w:t>
      </w:r>
      <w:r>
        <w:rPr>
          <w:rFonts w:eastAsia="Calibri"/>
        </w:rPr>
        <w:t>erceptions</w:t>
      </w:r>
      <w:r w:rsidR="008F0B41">
        <w:rPr>
          <w:rFonts w:eastAsia="Calibri"/>
        </w:rPr>
        <w:t xml:space="preserve"> about</w:t>
      </w:r>
      <w:r w:rsidR="00F01DBD" w:rsidRPr="00F01DBD">
        <w:rPr>
          <w:rFonts w:eastAsia="Calibri"/>
        </w:rPr>
        <w:t xml:space="preserve"> infertility</w:t>
      </w:r>
      <w:bookmarkEnd w:id="67"/>
      <w:bookmarkEnd w:id="68"/>
      <w:bookmarkEnd w:id="69"/>
    </w:p>
    <w:p w14:paraId="1449BC4A" w14:textId="77777777" w:rsidR="00D60498" w:rsidRDefault="00F01DBD" w:rsidP="00DF5894">
      <w:r w:rsidRPr="00F01DBD">
        <w:t>The disp</w:t>
      </w:r>
      <w:r w:rsidR="00EF78B8">
        <w:t>arity in the perceptions</w:t>
      </w:r>
      <w:r w:rsidRPr="00F01DBD">
        <w:t>, understanding, disposition to and responses to issues pertaining to reproductive health among people of different cultures, inform the understanding of infertility and its attendant effects (</w:t>
      </w:r>
      <w:r w:rsidRPr="00F01DBD">
        <w:rPr>
          <w:b/>
        </w:rPr>
        <w:t>Rouchou, 2013</w:t>
      </w:r>
      <w:r w:rsidRPr="00F01DBD">
        <w:t xml:space="preserve">). For instance, in India, infertility is juxtaposed with bereavement leading to challenges of identity (identity crisis), low self-esteem and loss of power. Infertility as a reproductive health challenge of global concern, is yet to be accorded the attention it needs in terms of creating effective awareness on it, its causes and risk factors, especially in Sub-Saharan Africa. </w:t>
      </w:r>
    </w:p>
    <w:p w14:paraId="6BC91F46" w14:textId="77777777" w:rsidR="003A56DD" w:rsidRDefault="00F01DBD" w:rsidP="00DF5894">
      <w:r w:rsidRPr="00F01DBD">
        <w:t>Though infertility has been duly recognized as a reproductive health challenge, effective interventions haven’t been targeted at addressing it especially in resource poor countries (</w:t>
      </w:r>
      <w:r w:rsidRPr="00F01DBD">
        <w:rPr>
          <w:b/>
        </w:rPr>
        <w:t>Ombelet, 2012</w:t>
      </w:r>
      <w:r w:rsidRPr="00F01DBD">
        <w:t>). Ombelet argues that infertility is yet to be given priority attention as it is an evident challenge confronting the actualization of the goals inherent in the Sexual Reproductive Health and Rights</w:t>
      </w:r>
      <w:r w:rsidR="006B7938">
        <w:t>(SRHR)</w:t>
      </w:r>
      <w:r w:rsidR="003E104D" w:rsidRPr="00F01DBD">
        <w:t xml:space="preserve"> </w:t>
      </w:r>
      <w:r w:rsidR="006B7938">
        <w:t>i</w:t>
      </w:r>
      <w:r w:rsidRPr="00F01DBD">
        <w:t>nitiative</w:t>
      </w:r>
      <w:r w:rsidR="003E104D">
        <w:t>.</w:t>
      </w:r>
      <w:r w:rsidRPr="00F01DBD">
        <w:t xml:space="preserve"> In a study on the perceptions of infertility and in Vitro Fertilization among married couples in Anambra State, Nigeria, 17.1% perceived infertility to be caused by destiny /supernatural powers,14.3 % saw it as a threat to men’s procreativity and continuity of lineage and 15.6% considered it </w:t>
      </w:r>
      <w:r w:rsidR="00421F7A">
        <w:t>a problem for women</w:t>
      </w:r>
      <w:r w:rsidRPr="00F01DBD">
        <w:t xml:space="preserve">. The use of IVF treatment also </w:t>
      </w:r>
      <w:r w:rsidRPr="00F01DBD">
        <w:lastRenderedPageBreak/>
        <w:t>had perceptions such as “it is too costly” as 15.4% had these perceptions and 7% saw the treatment as unnatural (</w:t>
      </w:r>
      <w:r w:rsidRPr="00F01DBD">
        <w:rPr>
          <w:b/>
        </w:rPr>
        <w:t>Okafor et al,2017</w:t>
      </w:r>
      <w:r w:rsidRPr="00F01DBD">
        <w:t xml:space="preserve">).  </w:t>
      </w:r>
    </w:p>
    <w:p w14:paraId="1DC1A9B5" w14:textId="77777777" w:rsidR="003C4E65" w:rsidRDefault="00F01DBD" w:rsidP="00DF5894">
      <w:r w:rsidRPr="00F01DBD">
        <w:t>Rece</w:t>
      </w:r>
      <w:r w:rsidR="00D528E5">
        <w:t>nt studies focusing on perceptions</w:t>
      </w:r>
      <w:r w:rsidRPr="00F01DBD">
        <w:t xml:space="preserve"> of infertility in Japan has shown that there is an ev</w:t>
      </w:r>
      <w:r w:rsidR="00085E4F">
        <w:t>ident lack of appropriate perceptions</w:t>
      </w:r>
      <w:r w:rsidRPr="00F01DBD">
        <w:t xml:space="preserve"> about fertility and assisted reproductive technologies (ART) among women seeking treatment for infertility (</w:t>
      </w:r>
      <w:r w:rsidRPr="00F01DBD">
        <w:rPr>
          <w:b/>
        </w:rPr>
        <w:t>Lino et al, 2022</w:t>
      </w:r>
      <w:r w:rsidR="000B6BD9">
        <w:t>). The perception</w:t>
      </w:r>
      <w:r w:rsidRPr="00F01DBD">
        <w:t xml:space="preserve"> of fertility among women seeking to conceive in Japan was found to be low when compared to that of other developed nations. Exposure to materials effective in educating reproductive-aged men and women on fertility, improved their awareness and engendered a rethink towards childbearing and its timing (</w:t>
      </w:r>
      <w:r w:rsidRPr="00F01DBD">
        <w:rPr>
          <w:b/>
        </w:rPr>
        <w:t>Wojcieszek &amp; Thompson, 2013</w:t>
      </w:r>
      <w:r w:rsidRPr="00F01DBD">
        <w:t xml:space="preserve">; </w:t>
      </w:r>
      <w:r w:rsidRPr="00F01DBD">
        <w:rPr>
          <w:b/>
        </w:rPr>
        <w:t>Maeda et al, 2016</w:t>
      </w:r>
      <w:r w:rsidRPr="00F01DBD">
        <w:t>). Thus, the impact of existing educational websites which are veritable sources of evidence-based medical information on infertility, in eliciting favorable responses, has been documented (</w:t>
      </w:r>
      <w:r w:rsidRPr="00F01DBD">
        <w:rPr>
          <w:b/>
        </w:rPr>
        <w:t>Daniluk &amp; Koert, 2012</w:t>
      </w:r>
      <w:r w:rsidRPr="00F01DBD">
        <w:t xml:space="preserve">).   </w:t>
      </w:r>
    </w:p>
    <w:p w14:paraId="2998402C" w14:textId="77777777" w:rsidR="00F01DBD" w:rsidRPr="00F01DBD" w:rsidRDefault="00F01DBD" w:rsidP="00DF5894">
      <w:r w:rsidRPr="00F01DBD">
        <w:t>The overestimation of the duration of the reproductive lifespan and the likelihood of conceiving, also deters the desire to seek knowledge on</w:t>
      </w:r>
      <w:r w:rsidR="00D379DE">
        <w:t xml:space="preserve"> or </w:t>
      </w:r>
      <w:r w:rsidR="00A20B67">
        <w:t>obtain appropriate perception of</w:t>
      </w:r>
      <w:r w:rsidRPr="00F01DBD">
        <w:t xml:space="preserve"> fertility as posited in some scholarly works (</w:t>
      </w:r>
      <w:r w:rsidRPr="00F01DBD">
        <w:rPr>
          <w:b/>
        </w:rPr>
        <w:t>Peterson et al, 2012; Bunting et al, 2013; Lundsberg et al ,2014; Chan et al 2015, Maeda et al, 2015, Maeda et al, 2016</w:t>
      </w:r>
      <w:r w:rsidR="00220A30">
        <w:t>).</w:t>
      </w:r>
      <w:r w:rsidR="00194DE1">
        <w:t xml:space="preserve"> </w:t>
      </w:r>
      <w:r w:rsidR="00220A30">
        <w:t xml:space="preserve"> As regards this, enlightenment has</w:t>
      </w:r>
      <w:r w:rsidRPr="00F01DBD">
        <w:t xml:space="preserve"> been embarked upon in many countries (</w:t>
      </w:r>
      <w:r w:rsidRPr="00F01DBD">
        <w:rPr>
          <w:b/>
        </w:rPr>
        <w:t>Hammarberg et al, 2013</w:t>
      </w:r>
      <w:r w:rsidRPr="00F01DBD">
        <w:t xml:space="preserve">). In a study conducted by </w:t>
      </w:r>
      <w:r w:rsidRPr="00F01DBD">
        <w:rPr>
          <w:b/>
        </w:rPr>
        <w:t>Fido and Zahid in Kuwait</w:t>
      </w:r>
      <w:r w:rsidRPr="00F01DBD">
        <w:t xml:space="preserve"> which centered on women coping with infertility and the perspectives of culture in relation to infertility, findings showed that uneducated women attributed their infertility to evil spirits, witchcraft and God’s retribution (</w:t>
      </w:r>
      <w:r w:rsidRPr="00F01DBD">
        <w:rPr>
          <w:b/>
        </w:rPr>
        <w:t>Fido &amp; Zahid, 2004</w:t>
      </w:r>
      <w:r w:rsidRPr="00F01DBD">
        <w:t>). On the other hand, educated women who participated in the sam</w:t>
      </w:r>
      <w:r w:rsidR="00B36BDE">
        <w:t xml:space="preserve">e study linked their inability </w:t>
      </w:r>
      <w:r w:rsidR="00B36BDE">
        <w:lastRenderedPageBreak/>
        <w:t>to conceive,</w:t>
      </w:r>
      <w:r w:rsidRPr="00F01DBD">
        <w:t xml:space="preserve"> to nutrition, marital and psychosexual factors (</w:t>
      </w:r>
      <w:r w:rsidRPr="00F01DBD">
        <w:rPr>
          <w:b/>
        </w:rPr>
        <w:t>Ofosu-Budu, 2021</w:t>
      </w:r>
      <w:r w:rsidRPr="00F01DBD">
        <w:t>).  Some respondents in a survey conducted in Uganda, disclosed their beliefs by asserting that the activities of spiritual forces or their control over the life of a woman coupled with witchcraft, are the causes of infertility (</w:t>
      </w:r>
      <w:r w:rsidRPr="00F01DBD">
        <w:rPr>
          <w:b/>
        </w:rPr>
        <w:t>Namujju, 2013</w:t>
      </w:r>
      <w:r w:rsidRPr="00F01DBD">
        <w:t xml:space="preserve">). </w:t>
      </w:r>
    </w:p>
    <w:p w14:paraId="50E2B365" w14:textId="77777777" w:rsidR="006E1E8D" w:rsidRDefault="00F01DBD" w:rsidP="00DF5894">
      <w:r w:rsidRPr="00F01DBD">
        <w:t xml:space="preserve"> In Uganda, stud</w:t>
      </w:r>
      <w:r w:rsidR="00C26176">
        <w:t>ies which focus on the perceptions</w:t>
      </w:r>
      <w:r w:rsidR="00DB3D12">
        <w:t xml:space="preserve"> about</w:t>
      </w:r>
      <w:r w:rsidRPr="00F01DBD">
        <w:t xml:space="preserve"> infertility among many sections of the population, haven’t been widely embarked upon and this facilitates the lack of effective awareness on infertility, thus leading to the existence and adoption of unfounded beliefs about the causes of infertility. Policy formulators, Non-governmental organizations (NGOs) and other practitioners serving the Sexual and Reproductive Health and Rights needs of the populace, have not fared better in disseminating knowledge on infertility (</w:t>
      </w:r>
      <w:r w:rsidRPr="00F01DBD">
        <w:rPr>
          <w:b/>
        </w:rPr>
        <w:t>Gerrits et al, 2017</w:t>
      </w:r>
      <w:r w:rsidRPr="00F01DBD">
        <w:t>)</w:t>
      </w:r>
      <w:r w:rsidR="00FF514F">
        <w:t xml:space="preserve">.  </w:t>
      </w:r>
    </w:p>
    <w:p w14:paraId="24091A9C" w14:textId="77777777" w:rsidR="00F01DBD" w:rsidRPr="00F01DBD" w:rsidRDefault="00FF514F" w:rsidP="00DF5894">
      <w:r>
        <w:t>With the absence of appropriate perceptions</w:t>
      </w:r>
      <w:r w:rsidR="00F01DBD" w:rsidRPr="00F01DBD">
        <w:t xml:space="preserve"> about infertility, women who are faced with this health challenge, tend to experiment with their lives in the course of seeking for solutions without adequate and proven pieces of information about the condition being managed (</w:t>
      </w:r>
      <w:r w:rsidR="00F01DBD" w:rsidRPr="00F01DBD">
        <w:rPr>
          <w:b/>
        </w:rPr>
        <w:t>Mahey R, Gupta M, Malhotra N, Vanamail P, Singh N &amp; Kriplani A, 2018</w:t>
      </w:r>
      <w:r w:rsidR="00F01DBD" w:rsidRPr="00F01DBD">
        <w:t>). The desperation with which solutions are sought also lends credence to the patronizing of unqualified fertility treatment providers/ practitioners in the medical community, alternative (herbal) medicine providers and spiritualists (</w:t>
      </w:r>
      <w:r w:rsidR="00F01DBD" w:rsidRPr="00F01DBD">
        <w:rPr>
          <w:b/>
        </w:rPr>
        <w:t>Moyo &amp; Muhwati, 2013</w:t>
      </w:r>
      <w:r w:rsidR="00EA6B9F">
        <w:t xml:space="preserve">). Thus, the lack of </w:t>
      </w:r>
      <w:r w:rsidR="00D306C7">
        <w:t>right perceptions about</w:t>
      </w:r>
      <w:r w:rsidR="00EA6B9F">
        <w:t xml:space="preserve"> </w:t>
      </w:r>
      <w:r w:rsidR="00F01DBD" w:rsidRPr="00F01DBD">
        <w:t>infertility as a medical condition, predisposes women and t</w:t>
      </w:r>
      <w:r w:rsidR="000C0808">
        <w:t>heir families to</w:t>
      </w:r>
      <w:r w:rsidR="00F01DBD" w:rsidRPr="00F01DBD">
        <w:t xml:space="preserve"> crises through wrong diagnosis and inappropriate treatment (</w:t>
      </w:r>
      <w:r w:rsidR="00F01DBD" w:rsidRPr="00F01DBD">
        <w:rPr>
          <w:b/>
        </w:rPr>
        <w:t>Walker &amp; Tobler, 2022</w:t>
      </w:r>
      <w:r w:rsidR="00F01DBD" w:rsidRPr="00F01DBD">
        <w:t xml:space="preserve">). </w:t>
      </w:r>
    </w:p>
    <w:p w14:paraId="0C4EA240" w14:textId="77777777" w:rsidR="00F01DBD" w:rsidRPr="00F01DBD" w:rsidRDefault="0059391D" w:rsidP="00DF5894">
      <w:r>
        <w:lastRenderedPageBreak/>
        <w:t>Perceptions</w:t>
      </w:r>
      <w:r w:rsidR="00F01DBD" w:rsidRPr="00F01DBD">
        <w:t xml:space="preserve"> of infertility as a health condition enhances the desire of women seeking to conceive, to consult fertility care providers for proper diagnosis and treatment (</w:t>
      </w:r>
      <w:r w:rsidR="00F01DBD" w:rsidRPr="00F01DBD">
        <w:rPr>
          <w:b/>
        </w:rPr>
        <w:t>Benneth, 2012, Abolfotouh, 2013</w:t>
      </w:r>
      <w:r w:rsidR="00F01DBD" w:rsidRPr="00F01DBD">
        <w:t xml:space="preserve">). Therefore, in order to effectively consider the experiences of women seeking treatment for infertility in Kampala district, there is an urgent need for sustained enlightenment campaigns and awareness programs on infertility. </w:t>
      </w:r>
    </w:p>
    <w:p w14:paraId="3FB320FB" w14:textId="77777777" w:rsidR="00F01DBD" w:rsidRPr="00F01DBD" w:rsidRDefault="00F01DBD" w:rsidP="00DF5894">
      <w:r w:rsidRPr="00F01DBD">
        <w:t>With a sustained increase in the number of infertile women across the globe over the years, it is pertinent to ascertain and imp</w:t>
      </w:r>
      <w:r w:rsidR="007D5F75">
        <w:t>rove upon the perceptions</w:t>
      </w:r>
      <w:r w:rsidRPr="00F01DBD">
        <w:t xml:space="preserve"> of women in Kampala district on infertility, its causes and risk factors (</w:t>
      </w:r>
      <w:r w:rsidRPr="00F01DBD">
        <w:rPr>
          <w:b/>
        </w:rPr>
        <w:t>Roser M, 2014, A-Direkvand-Moghadam, 2014, United Nations Population Fund, 2020</w:t>
      </w:r>
      <w:r w:rsidRPr="00F01DBD">
        <w:t xml:space="preserve">). </w:t>
      </w:r>
    </w:p>
    <w:p w14:paraId="140A85B9" w14:textId="72B8B37D" w:rsidR="00DF5894" w:rsidRPr="00DF5894" w:rsidRDefault="00AD6DB6" w:rsidP="00DF5894">
      <w:pPr>
        <w:pStyle w:val="Heading2"/>
      </w:pPr>
      <w:bookmarkStart w:id="70" w:name="_Toc126245114"/>
      <w:bookmarkStart w:id="71" w:name="_Toc126245996"/>
      <w:bookmarkStart w:id="72" w:name="_Toc148912260"/>
      <w:r w:rsidRPr="00DF5894">
        <w:rPr>
          <w:rStyle w:val="Heading1Char"/>
          <w:b/>
          <w:szCs w:val="26"/>
        </w:rPr>
        <w:t xml:space="preserve">2.3 </w:t>
      </w:r>
      <w:r w:rsidR="009F662C" w:rsidRPr="00DF5894">
        <w:rPr>
          <w:rStyle w:val="Heading1Char"/>
          <w:b/>
          <w:szCs w:val="26"/>
        </w:rPr>
        <w:t>Challenges of negative p</w:t>
      </w:r>
      <w:r w:rsidR="00E079F4" w:rsidRPr="00DF5894">
        <w:rPr>
          <w:rStyle w:val="Heading1Char"/>
          <w:b/>
          <w:szCs w:val="26"/>
        </w:rPr>
        <w:t xml:space="preserve">erceptions </w:t>
      </w:r>
      <w:r w:rsidR="00F01DBD" w:rsidRPr="00DF5894">
        <w:rPr>
          <w:rStyle w:val="Heading1Char"/>
          <w:b/>
          <w:szCs w:val="26"/>
        </w:rPr>
        <w:t>of the causes of infertility</w:t>
      </w:r>
      <w:bookmarkEnd w:id="70"/>
      <w:bookmarkEnd w:id="71"/>
      <w:bookmarkEnd w:id="72"/>
      <w:r w:rsidR="00F01DBD" w:rsidRPr="00DF5894">
        <w:t xml:space="preserve"> </w:t>
      </w:r>
    </w:p>
    <w:p w14:paraId="1A9F0662" w14:textId="167B5221" w:rsidR="00D125F6" w:rsidRDefault="00F01DBD" w:rsidP="00DF5894">
      <w:r w:rsidRPr="00F01DBD">
        <w:t>Infertility as a reproductive health challenge is attributable to different causes and risk factors as it relates to different individuals facing this challenge. Data generated from large multinational studies conducted recently, showed that identifiable causes of female infertility were rated as follows: Ovulatory dysfunction (25%), Endometriosis (15%), Pelvic adhesions (12%), Tubal occlusion (11%), other tubal and uterine disorders (11%) and Hyperprolactinemia (7%) (</w:t>
      </w:r>
      <w:r w:rsidRPr="00F01DBD">
        <w:rPr>
          <w:b/>
        </w:rPr>
        <w:t>Walker &amp; Tobler,2021</w:t>
      </w:r>
      <w:r w:rsidRPr="00F01DBD">
        <w:t>). Also, infertility may be informed by factors such as (but not limited to) age, HIV/AIDS, alcohol consumption, diabetes mellitus, drug abuse, STIs, obesity, being under-weight, having a low body-fat content due to extreme exercise and hormonal issues that prevents, retards or impedes ovulation (</w:t>
      </w:r>
      <w:r w:rsidRPr="00F01DBD">
        <w:rPr>
          <w:b/>
        </w:rPr>
        <w:t>Emokpae MA, &amp; Brown SI, 2021</w:t>
      </w:r>
      <w:r w:rsidRPr="00F01DBD">
        <w:t>). Furthermore, specific bilateral tubal occlusion caused by sexually transmitted diseases and pregnancy-related infections has been recorded as the most common cause of infertility in developing countries (</w:t>
      </w:r>
      <w:r w:rsidRPr="00F01DBD">
        <w:rPr>
          <w:b/>
        </w:rPr>
        <w:t xml:space="preserve">Egbe </w:t>
      </w:r>
      <w:r w:rsidRPr="00F01DBD">
        <w:rPr>
          <w:b/>
        </w:rPr>
        <w:lastRenderedPageBreak/>
        <w:t>et al, 2020</w:t>
      </w:r>
      <w:r w:rsidRPr="00F01DBD">
        <w:t xml:space="preserve">). Pelvis tuberculosis or STIs (sexually transmitted infections) such as Chlamydia and gonorrhea are notable causes of infertility in Sub-Saharan Africa. 30-70% of these tubal diseases is attributed to Chlamydia, gonorrhea contributes 15-50% and 6-21% of reproductive disease burden is due to genitourinary tuberculosis </w:t>
      </w:r>
      <w:r w:rsidRPr="00F01DBD">
        <w:rPr>
          <w:b/>
        </w:rPr>
        <w:t>(Woodall &amp; Kramer, 2018</w:t>
      </w:r>
      <w:r w:rsidRPr="00F01DBD">
        <w:t>). A study conducted in Ethiopia agrees with the report that blocked fallopian tubes (tubal factor infertility) is a significant cause of infertility (</w:t>
      </w:r>
      <w:r w:rsidRPr="00F01DBD">
        <w:rPr>
          <w:b/>
        </w:rPr>
        <w:t>Abebe et al, 2020</w:t>
      </w:r>
      <w:r w:rsidRPr="00F01DBD">
        <w:t xml:space="preserve">). Also, in their study on the Etiology and risk factors of infertility, </w:t>
      </w:r>
      <w:r w:rsidRPr="00F01DBD">
        <w:rPr>
          <w:b/>
        </w:rPr>
        <w:t>Moridi et al</w:t>
      </w:r>
      <w:r w:rsidRPr="00F01DBD">
        <w:t xml:space="preserve"> presents the role of sexual factors in facilitating infertility in couples or predisposing women to infertility. They argue that veganism, i.e. strict vegetarianism (the practice of non-consumption of animal products such as meat, fish, milk, eggs and honey) have been proven to contribute to the development of infertility (</w:t>
      </w:r>
      <w:r w:rsidRPr="00F01DBD">
        <w:rPr>
          <w:b/>
        </w:rPr>
        <w:t>Moridi et al, 2019</w:t>
      </w:r>
      <w:r w:rsidRPr="00F01DBD">
        <w:t>). The consumption of fish has been proven to be favourable to or have a positive impact as it concerns the development of quality semen in men (</w:t>
      </w:r>
      <w:r w:rsidRPr="00F01DBD">
        <w:rPr>
          <w:b/>
        </w:rPr>
        <w:t>Afeiche et al, 2014</w:t>
      </w:r>
      <w:r w:rsidRPr="00F01DBD">
        <w:t>). In consonance with this body of knowledge, opposing dietary patterns observed by vegetarians have also been studied. It has been documented that the consumption of Carica papaya seed (by vegetarians), slows human sperm (</w:t>
      </w:r>
      <w:r w:rsidRPr="00F01DBD">
        <w:rPr>
          <w:b/>
        </w:rPr>
        <w:t>Ghaffarilaleh et al, 2019</w:t>
      </w:r>
      <w:r w:rsidRPr="00F01DBD">
        <w:t>). This adversely affects sperm motility and consequent fertilization of eggs thus serving as a contraceptive for men</w:t>
      </w:r>
      <w:r w:rsidR="00545F88">
        <w:t xml:space="preserve"> and aiding abortion in women. </w:t>
      </w:r>
      <w:r w:rsidRPr="00F01DBD">
        <w:rPr>
          <w:b/>
        </w:rPr>
        <w:t>Moridi et al</w:t>
      </w:r>
      <w:r w:rsidRPr="00F01DBD">
        <w:t xml:space="preserve"> in their discourse also includes the method and time of sexual intercourse coupled with any sexual problem that prevents pregnancy, thus indicating that the afore-mentioned have also been identified and mentioned as risk factors for infertility (</w:t>
      </w:r>
      <w:r w:rsidRPr="00F01DBD">
        <w:rPr>
          <w:b/>
        </w:rPr>
        <w:t>Moridi et al, 2019)</w:t>
      </w:r>
      <w:r w:rsidRPr="00F01DBD">
        <w:t xml:space="preserve">. Engaging in regular unprotected sexual intercourse has also been shown to increase the chances of conception by 85-90% within 1 year and also there is an attainment of </w:t>
      </w:r>
      <w:r w:rsidRPr="00F01DBD">
        <w:lastRenderedPageBreak/>
        <w:t>chances of conception greater than 90% (&gt;90) in 2 years (</w:t>
      </w:r>
      <w:r w:rsidRPr="00F01DBD">
        <w:rPr>
          <w:b/>
        </w:rPr>
        <w:t>Zhou et al, 2018</w:t>
      </w:r>
      <w:r w:rsidRPr="00F01DBD">
        <w:t>). Therefore, couples who maintain the pattern of irregular coitus due to psychological challenge</w:t>
      </w:r>
      <w:r w:rsidR="00F62611">
        <w:t xml:space="preserve">s are most likely to </w:t>
      </w:r>
      <w:r w:rsidR="007F3D87">
        <w:t>suffer the challenge of</w:t>
      </w:r>
      <w:r w:rsidRPr="00F01DBD">
        <w:t xml:space="preserve"> infertility. </w:t>
      </w:r>
      <w:r w:rsidRPr="00F01DBD">
        <w:rPr>
          <w:b/>
        </w:rPr>
        <w:t>Benksim</w:t>
      </w:r>
      <w:r w:rsidRPr="00F01DBD">
        <w:t xml:space="preserve"> et al states by reason of the findings from their study that having multiple (more than one) sexual partners (which is a common practice among young people presently) leads to or predisposes couples to infertility (</w:t>
      </w:r>
      <w:r w:rsidRPr="00F01DBD">
        <w:rPr>
          <w:b/>
        </w:rPr>
        <w:t>Benksim et al, 2018</w:t>
      </w:r>
      <w:r w:rsidRPr="00F01DBD">
        <w:t xml:space="preserve">). </w:t>
      </w:r>
    </w:p>
    <w:p w14:paraId="61C49918" w14:textId="77777777" w:rsidR="00F01DBD" w:rsidRPr="00F01DBD" w:rsidRDefault="00F01DBD" w:rsidP="00DF5894">
      <w:r w:rsidRPr="00F01DBD">
        <w:t>Furthermore, the conduct of unsafe abortion on or for women especially in developing countries has been known to negatively affect the fertility status of women (</w:t>
      </w:r>
      <w:r w:rsidRPr="00F01DBD">
        <w:rPr>
          <w:b/>
        </w:rPr>
        <w:t>Shahbazi</w:t>
      </w:r>
      <w:r w:rsidRPr="00F01DBD">
        <w:t xml:space="preserve">, </w:t>
      </w:r>
      <w:r w:rsidRPr="00F01DBD">
        <w:rPr>
          <w:b/>
        </w:rPr>
        <w:t>2012</w:t>
      </w:r>
      <w:r w:rsidRPr="00F01DBD">
        <w:t>). Excessive or regular consumption of alcohol which informs decreases in the levels of testosterone, follicle-stimulating hormone (FSH), and Luteinizing hormone (LH) coupled with increases in estrogen level, reduced production of sperm and shrinking of the testes, has also been proven to contribute to infertility in men and women (</w:t>
      </w:r>
      <w:r w:rsidRPr="00F01DBD">
        <w:rPr>
          <w:b/>
        </w:rPr>
        <w:t>Guthauser et al, 2014</w:t>
      </w:r>
      <w:r w:rsidRPr="00F01DBD">
        <w:t>).</w:t>
      </w:r>
    </w:p>
    <w:p w14:paraId="71A07BE0" w14:textId="05DA2338" w:rsidR="00F01DBD" w:rsidRDefault="00DF5894" w:rsidP="00DF5894">
      <w:pPr>
        <w:pStyle w:val="Heading2"/>
        <w:rPr>
          <w:rFonts w:eastAsia="Calibri"/>
        </w:rPr>
      </w:pPr>
      <w:bookmarkStart w:id="73" w:name="_Toc126245115"/>
      <w:bookmarkStart w:id="74" w:name="_Toc126245997"/>
      <w:bookmarkStart w:id="75" w:name="_Toc148912261"/>
      <w:r>
        <w:rPr>
          <w:rFonts w:eastAsia="Calibri"/>
        </w:rPr>
        <w:t xml:space="preserve">2.4 </w:t>
      </w:r>
      <w:r w:rsidR="003B5ABA">
        <w:rPr>
          <w:rFonts w:eastAsia="Calibri"/>
        </w:rPr>
        <w:t>Challenges informed by</w:t>
      </w:r>
      <w:r w:rsidR="00F01DBD" w:rsidRPr="00F01DBD">
        <w:rPr>
          <w:rFonts w:eastAsia="Calibri"/>
        </w:rPr>
        <w:t xml:space="preserve"> the cost of treatment</w:t>
      </w:r>
      <w:bookmarkEnd w:id="73"/>
      <w:bookmarkEnd w:id="74"/>
      <w:bookmarkEnd w:id="75"/>
    </w:p>
    <w:p w14:paraId="59E7D095" w14:textId="77777777" w:rsidR="00F01DBD" w:rsidRPr="00F01DBD" w:rsidRDefault="00F01DBD" w:rsidP="00DF5894">
      <w:r w:rsidRPr="00F01DBD">
        <w:t>The need for assisted conception has not been met in sub-Saharan Africa courtesy of already published data which shows that access to assisted conception services is attainable only by less than 1.5% of the population (</w:t>
      </w:r>
      <w:r w:rsidRPr="00F01DBD">
        <w:rPr>
          <w:b/>
        </w:rPr>
        <w:t>Ombelet &amp; Onofre, 2019</w:t>
      </w:r>
      <w:r w:rsidRPr="00F01DBD">
        <w:t>). In Belgium, the laboratory costs of six fresh ART cycles are reimbursed for female patients younger than 43 years and with a Belgian insurance number (</w:t>
      </w:r>
      <w:r w:rsidRPr="00F01DBD">
        <w:rPr>
          <w:b/>
        </w:rPr>
        <w:t>Peeraer et al, 2014</w:t>
      </w:r>
      <w:r w:rsidRPr="00F01DBD">
        <w:t xml:space="preserve">), though a limited number of embryos is allowed to be transferred. This depicts that women seeking fertility treatment in the country do not solely bear the financial burden of accessing ART procedures.  In Japan, the government provides social support during pregnancy and childbirth for women and Japan which has one of the lowest fertility </w:t>
      </w:r>
      <w:r w:rsidRPr="00F01DBD">
        <w:lastRenderedPageBreak/>
        <w:t>rates in the world, is one of the most developed countries which bears much of the cost of fertility treatment on behalf of her citizens (</w:t>
      </w:r>
      <w:r w:rsidRPr="00F01DBD">
        <w:rPr>
          <w:b/>
        </w:rPr>
        <w:t>Japan Institute of Life Insurance,2015, Nonomiya et al, 2020</w:t>
      </w:r>
      <w:r w:rsidRPr="00F01DBD">
        <w:t>). In France, treatment for women about 45 years is reimbursed for up to four cycles, provided the couple is heterosexual and diagnosed with infertility (</w:t>
      </w:r>
      <w:r w:rsidRPr="00F01DBD">
        <w:rPr>
          <w:b/>
        </w:rPr>
        <w:t>Brigham et al, 2013</w:t>
      </w:r>
      <w:r w:rsidRPr="00F01DBD">
        <w:t xml:space="preserve">). The policy implemented in Germany affords for the reimbursement of up to 50% of IVF/ICSI costs for up to three cycles. In Europe, Belgium, Denmark, Netherlands and Slovenia operate the most generous reimbursement policies. Monitoring data from </w:t>
      </w:r>
      <w:r w:rsidRPr="00F01DBD">
        <w:rPr>
          <w:b/>
        </w:rPr>
        <w:t>ESHRE</w:t>
      </w:r>
      <w:r w:rsidRPr="00F01DBD">
        <w:t xml:space="preserve"> (European Society of Human Reproduction &amp; Embryology) shows that IVF availability in Belgium is 2200 per million inhabitants, in Denmark is 2100 per million inhabitants and is 1800 per million inhabitants in Slovenia. These are also the countries where complete insurance coverage is borne by the state. In Sub-S</w:t>
      </w:r>
      <w:r w:rsidR="00283E0A">
        <w:t xml:space="preserve">aharan Africa, the provision </w:t>
      </w:r>
      <w:r w:rsidRPr="00F01DBD">
        <w:t>of ART procedures hasn’t been adequately invested in when compared to developed countries (</w:t>
      </w:r>
      <w:r w:rsidRPr="00F01DBD">
        <w:rPr>
          <w:b/>
        </w:rPr>
        <w:t>Inhorn and Patrizio 2015</w:t>
      </w:r>
      <w:r w:rsidRPr="00F01DBD">
        <w:t>). In developing countries where resources are scarce and access to fertility care is very limited, most women seeking care for infertility face the daunting task or challenge of attending to the high cost of treatment (</w:t>
      </w:r>
      <w:r w:rsidR="00900D76">
        <w:rPr>
          <w:b/>
        </w:rPr>
        <w:t>Njagi</w:t>
      </w:r>
      <w:r w:rsidRPr="00F01DBD">
        <w:rPr>
          <w:b/>
        </w:rPr>
        <w:t xml:space="preserve"> P, 2020</w:t>
      </w:r>
      <w:r w:rsidRPr="00F01DBD">
        <w:t>).</w:t>
      </w:r>
    </w:p>
    <w:p w14:paraId="2D39CB62" w14:textId="77777777" w:rsidR="009C5F32" w:rsidRDefault="00F01DBD" w:rsidP="00DF5894">
      <w:r w:rsidRPr="00F01DBD">
        <w:t xml:space="preserve">The rise in the number of women seeking treatment for infertility in sub-Saharan Africa in the past decades, could be attributed to the formulation of policies aimed at reducing population growth which </w:t>
      </w:r>
      <w:r w:rsidR="005823E0">
        <w:t xml:space="preserve">has </w:t>
      </w:r>
      <w:r w:rsidRPr="00F01DBD">
        <w:t>led to inadequate investment of resources (human and financial) towards the creation of awarene</w:t>
      </w:r>
      <w:r w:rsidR="007957F7">
        <w:t>ss on infertility</w:t>
      </w:r>
      <w:r w:rsidRPr="00F01DBD">
        <w:t xml:space="preserve"> and the provision of qualitative, affordable and accessible treatment for infertility (</w:t>
      </w:r>
      <w:r w:rsidRPr="00F01DBD">
        <w:rPr>
          <w:b/>
        </w:rPr>
        <w:t>Inhorn &amp; Patrizio, 2015)</w:t>
      </w:r>
      <w:r w:rsidRPr="00F01DBD">
        <w:t>.  Apart from some subsidized treatments recorded in South Africa, no other coun</w:t>
      </w:r>
      <w:r w:rsidR="00A777D5">
        <w:t>try in S</w:t>
      </w:r>
      <w:r w:rsidRPr="00F01DBD">
        <w:t xml:space="preserve">ub-Saharan Africa provides financial assistance for ART and gaining access </w:t>
      </w:r>
      <w:r w:rsidRPr="00F01DBD">
        <w:lastRenderedPageBreak/>
        <w:t>to fertility treatment is predicated on the financial capacity of the patient (</w:t>
      </w:r>
      <w:r w:rsidRPr="00F01DBD">
        <w:rPr>
          <w:b/>
        </w:rPr>
        <w:t>Moll et al, 2022</w:t>
      </w:r>
      <w:r w:rsidRPr="00F01DBD">
        <w:t xml:space="preserve">). At present, the cost of fertility treatment in Uganda is still not within the reach of </w:t>
      </w:r>
      <w:r w:rsidR="00E847DB" w:rsidRPr="00E847DB">
        <w:t>most</w:t>
      </w:r>
      <w:r w:rsidR="00E847DB">
        <w:t xml:space="preserve"> women seeking treatment</w:t>
      </w:r>
      <w:r w:rsidRPr="00F01DBD">
        <w:t xml:space="preserve"> for infertility. On the average, the cost of undergoing a cycle of IVF (In Vitro Fertilization), the procedure which is most widely used at fertility centres</w:t>
      </w:r>
      <w:r w:rsidR="00936537">
        <w:t xml:space="preserve"> in Kampala district, is between</w:t>
      </w:r>
      <w:r w:rsidRPr="00F01DBD">
        <w:t xml:space="preserve"> </w:t>
      </w:r>
      <w:r w:rsidR="00936537" w:rsidRPr="00F01DBD">
        <w:t>10 &amp; 20million Ugandan Shillings ($2660- $5320) (</w:t>
      </w:r>
      <w:r w:rsidR="00936537" w:rsidRPr="00F01DBD">
        <w:rPr>
          <w:b/>
        </w:rPr>
        <w:t>Ampurire P, 2019</w:t>
      </w:r>
      <w:r w:rsidR="00936537" w:rsidRPr="00F01DBD">
        <w:t>)</w:t>
      </w:r>
      <w:r w:rsidR="00936537">
        <w:t xml:space="preserve">. </w:t>
      </w:r>
      <w:r w:rsidRPr="00F01DBD">
        <w:rPr>
          <w:lang w:val="en"/>
        </w:rPr>
        <w:t xml:space="preserve"> It is important to note</w:t>
      </w:r>
      <w:r w:rsidRPr="00F01DBD">
        <w:t xml:space="preserve"> that the cycle or session may be repeated twice, three times or more depending on the level or nature of complication that informed the inability to conceive and the outcome of the previous sessions (</w:t>
      </w:r>
      <w:r w:rsidRPr="00F01DBD">
        <w:rPr>
          <w:b/>
        </w:rPr>
        <w:t>Missmer, SA, 2011</w:t>
      </w:r>
      <w:r w:rsidRPr="00F01DBD">
        <w:t>). This presents a challenge to poor patients whose socio-economic status or purchasing power is not able to support their quest for conception via the use of assisted reproductive technology-based treatments (</w:t>
      </w:r>
      <w:r w:rsidRPr="00F01DBD">
        <w:rPr>
          <w:b/>
        </w:rPr>
        <w:t>Dyer &amp; Patel, 2012</w:t>
      </w:r>
      <w:r w:rsidRPr="00F01DBD">
        <w:t>). The high cost of treatment is predicated on the high cost of investment needed to provide the basic IVF equipment (Ultrasound machine, incubators, customized theatre tables et al.). Due to the fact that most of the generics (consumables) used in the process of treatment are sourced or imported from Europe and coupled with lack of subsidy from the government, the burden of this treatment lies heavily on the women seeking care and their families (</w:t>
      </w:r>
      <w:r w:rsidRPr="00F01DBD">
        <w:rPr>
          <w:b/>
        </w:rPr>
        <w:t>Horbst, 2016</w:t>
      </w:r>
      <w:r w:rsidRPr="00F01DBD">
        <w:t>).</w:t>
      </w:r>
    </w:p>
    <w:p w14:paraId="1D3C2D9E" w14:textId="77777777" w:rsidR="00F01DBD" w:rsidRPr="00F01DBD" w:rsidRDefault="00F01DBD" w:rsidP="00DF5894">
      <w:r w:rsidRPr="00F01DBD">
        <w:t xml:space="preserve"> Also, in Uganda, health authorities focus on primary health care such as the reduction of maternal mortality and the promotion of family planning, to the detriment of making provisions for infertility treatment (</w:t>
      </w:r>
      <w:r w:rsidRPr="00F01DBD">
        <w:rPr>
          <w:b/>
        </w:rPr>
        <w:t>UBOS, 2012</w:t>
      </w:r>
      <w:r w:rsidRPr="00F01DBD">
        <w:t>). Also, this prevailing condition has been implicated in high discontinuation rate from fertility treatment (</w:t>
      </w:r>
      <w:r w:rsidRPr="00F01DBD">
        <w:rPr>
          <w:b/>
        </w:rPr>
        <w:t>Gameiro et al, 2012</w:t>
      </w:r>
      <w:r w:rsidRPr="00F01DBD">
        <w:t>).</w:t>
      </w:r>
    </w:p>
    <w:p w14:paraId="28AED706" w14:textId="77777777" w:rsidR="0051439F" w:rsidRDefault="00F01DBD" w:rsidP="00DF5894">
      <w:r w:rsidRPr="00F01DBD">
        <w:lastRenderedPageBreak/>
        <w:t>Furthermore, the absence of functional health insurance systems (as is the case in the western world) which would have helped to alleviate the sufferings of women living with infertility (by affording them with financial assistance thus presenting them with chances of achieving conception), lends credence to the lamentations of most women to whom the quest to attain motherhood now seems a mirage (</w:t>
      </w:r>
      <w:r w:rsidRPr="00F01DBD">
        <w:rPr>
          <w:b/>
        </w:rPr>
        <w:t>Berger et al, 2013</w:t>
      </w:r>
      <w:r w:rsidRPr="00F01DBD">
        <w:t>). Also, owing to the focus on population reduction programs in developing countries by Western economies or governments, little attention is accorded to supporting schemes which will facilitate the provision of costly medicines, equipment and payment of medical fees for women seeking fertility treatment (</w:t>
      </w:r>
      <w:r w:rsidRPr="00F01DBD">
        <w:rPr>
          <w:b/>
        </w:rPr>
        <w:t>Ombelet, 2008</w:t>
      </w:r>
      <w:r w:rsidRPr="00F01DBD">
        <w:t>). In this context, the belief upheld is that the infertile couple should be encouraged to courageously accept their condition of childlessness rather than be offered intervention though this is unlikely to succeed (</w:t>
      </w:r>
      <w:r w:rsidRPr="00F01DBD">
        <w:rPr>
          <w:b/>
        </w:rPr>
        <w:t>Ofosu-Budu, 2020, Ombelet,2020</w:t>
      </w:r>
      <w:r w:rsidRPr="00F01DBD">
        <w:t>).  In a bid to achieve their aims of attaining conception, women resort to taking loans from banks or other sources. A survey of 213 U.S. women between the ages of 25 and 54, showed that 70% of women who had accessed or were accessing fertility treatments (IVF) at that time, incurred some debts (</w:t>
      </w:r>
      <w:r w:rsidRPr="00F01DBD">
        <w:rPr>
          <w:b/>
        </w:rPr>
        <w:t>Bennett et al, 2012, Dyer et al, 2020</w:t>
      </w:r>
      <w:r w:rsidRPr="00F01DBD">
        <w:t xml:space="preserve">). This predisposes them to the consequence of forfeiting valuables which emanates from their inability to repay the loans with or without success in the fertility treatment procedure. </w:t>
      </w:r>
    </w:p>
    <w:p w14:paraId="567BC5BD" w14:textId="77777777" w:rsidR="00F01DBD" w:rsidRPr="00F01DBD" w:rsidRDefault="00F01DBD" w:rsidP="00DF5894">
      <w:pPr>
        <w:rPr>
          <w:b/>
        </w:rPr>
      </w:pPr>
      <w:r w:rsidRPr="00F01DBD">
        <w:t xml:space="preserve"> There is currently no sufficient evidence of studies on the implementation of accessible and effective low-cost assisted reproductive technology (ART) in LMIC for most people in need of the services (</w:t>
      </w:r>
      <w:r w:rsidRPr="00F01DBD">
        <w:rPr>
          <w:b/>
        </w:rPr>
        <w:t>Chiware et al, 2021</w:t>
      </w:r>
      <w:r w:rsidRPr="00F01DBD">
        <w:t>). In Uganda (Kampala district), studies focusing on the effect of the cost of treatment on the attitudes</w:t>
      </w:r>
      <w:r w:rsidR="009E4546">
        <w:t xml:space="preserve"> and lives</w:t>
      </w:r>
      <w:r w:rsidRPr="00F01DBD">
        <w:t xml:space="preserve"> of women seeking treatment for infertility, are not readily available due to the singular reason </w:t>
      </w:r>
      <w:r w:rsidRPr="00F01DBD">
        <w:lastRenderedPageBreak/>
        <w:t>that this aspect of infertility treatment hasn’t received the needed attention as it relates to research.</w:t>
      </w:r>
    </w:p>
    <w:p w14:paraId="655DC537" w14:textId="77777777" w:rsidR="00F01DBD" w:rsidRPr="00F01DBD" w:rsidRDefault="00F01DBD" w:rsidP="00DF5894">
      <w:r w:rsidRPr="00F01DBD">
        <w:t xml:space="preserve"> Access to affordable and effective treatment for infertility has been known to positively influence the treatment of infertility (</w:t>
      </w:r>
      <w:r w:rsidRPr="00F01DBD">
        <w:rPr>
          <w:b/>
        </w:rPr>
        <w:t>Torgbor-Anaman et al 2021</w:t>
      </w:r>
      <w:r w:rsidRPr="00F01DBD">
        <w:t xml:space="preserve">). </w:t>
      </w:r>
    </w:p>
    <w:p w14:paraId="5963BBDA" w14:textId="77777777" w:rsidR="00F01DBD" w:rsidRPr="00F01DBD" w:rsidRDefault="00BB0783" w:rsidP="00DF5894">
      <w:r>
        <w:t>Therefore</w:t>
      </w:r>
      <w:r w:rsidR="002E5553">
        <w:t>,</w:t>
      </w:r>
      <w:r w:rsidR="00F01DBD" w:rsidRPr="00F01DBD">
        <w:t xml:space="preserve"> the intervention of the government of Uganda in attending to challenges as it relates to the provision of affordable maternal health care services, evident in the construction of the 450-bed Mulago Specialized Women and Neonatal Hospital (MSWNH)</w:t>
      </w:r>
      <w:r w:rsidRPr="00BB0783">
        <w:t xml:space="preserve"> </w:t>
      </w:r>
      <w:r w:rsidRPr="00F01DBD">
        <w:t>is a welcomed development</w:t>
      </w:r>
      <w:r>
        <w:t xml:space="preserve">, because this </w:t>
      </w:r>
      <w:r w:rsidR="00F01DBD" w:rsidRPr="00F01DBD">
        <w:t>will avail women of quality services pertaining to mate</w:t>
      </w:r>
      <w:r w:rsidR="001111D4">
        <w:t>rnal health at subsidized rates</w:t>
      </w:r>
      <w:r w:rsidR="00F01DBD" w:rsidRPr="00F01DBD">
        <w:t xml:space="preserve"> (</w:t>
      </w:r>
      <w:r w:rsidR="00F01DBD" w:rsidRPr="00F01DBD">
        <w:rPr>
          <w:b/>
        </w:rPr>
        <w:t>Ministry of Health, Uganda, 2019</w:t>
      </w:r>
      <w:r w:rsidR="00F01DBD" w:rsidRPr="00F01DBD">
        <w:t>). Thus, it is important to note that for low-income women (who dwell in Kampala) seeking fertility treatment</w:t>
      </w:r>
      <w:r w:rsidR="00D61EB9">
        <w:t>,</w:t>
      </w:r>
      <w:r w:rsidR="00F01DBD" w:rsidRPr="00F01DBD">
        <w:t xml:space="preserve"> to be able to access care leading to conception and successful delivery, urgent steps need to be taken and sustained. These include making ART procedures affordable and accessible; integrating infertility management into sexual and reproductive health care programs in order to engender the reduction of the cost of fertility treatment (</w:t>
      </w:r>
      <w:r w:rsidR="00481BF1">
        <w:rPr>
          <w:b/>
        </w:rPr>
        <w:t>Deroche LN, 2019, Bezad</w:t>
      </w:r>
      <w:r w:rsidR="00F01DBD" w:rsidRPr="00F01DBD">
        <w:rPr>
          <w:b/>
        </w:rPr>
        <w:t xml:space="preserve"> R, Omrani SE, Benbella A &amp; Assarag B, 2022</w:t>
      </w:r>
      <w:r w:rsidR="00F01DBD" w:rsidRPr="00F01DBD">
        <w:t>).  If the latter is facilitated, women in this category will be presented with the opportunity of living life to the full and reducing to the b</w:t>
      </w:r>
      <w:r w:rsidR="007B1BDF">
        <w:t xml:space="preserve">arest minimum, </w:t>
      </w:r>
      <w:r w:rsidR="001B4360">
        <w:t xml:space="preserve">the </w:t>
      </w:r>
      <w:r w:rsidR="001B4360" w:rsidRPr="00F01DBD">
        <w:t>emotional</w:t>
      </w:r>
      <w:r w:rsidR="00F01DBD" w:rsidRPr="00F01DBD">
        <w:t>, psychological, financial and social challenges of involuntary childlessness. The goal of providing affordable A.R.T. services to women is yet to be attained due to lack of needed equipment and other constrains. Concerted efforts by the state in collaboration with non-governmental bodies, donor agencies, pharmaceutical companies and fertility treatment providers, will go a long way in curbing this byword “</w:t>
      </w:r>
      <w:r w:rsidR="00F01DBD" w:rsidRPr="00F01DBD">
        <w:rPr>
          <w:b/>
        </w:rPr>
        <w:t>IVF can’t be practiced in Africa as it is done in the western world</w:t>
      </w:r>
      <w:r w:rsidR="00F01DBD" w:rsidRPr="00F01DBD">
        <w:t xml:space="preserve">”. It is important to note that a cost-benefit </w:t>
      </w:r>
      <w:r w:rsidR="00F01DBD" w:rsidRPr="00F01DBD">
        <w:lastRenderedPageBreak/>
        <w:t>analysis of ART which is simplified and affordable in low-income countries (though not easily achievable but is possible), can be effectively carried out (</w:t>
      </w:r>
      <w:r w:rsidR="00F01DBD" w:rsidRPr="00F01DBD">
        <w:rPr>
          <w:b/>
        </w:rPr>
        <w:t>Ombelet &amp; Onofre, 2019</w:t>
      </w:r>
      <w:r w:rsidR="00F01DBD" w:rsidRPr="00F01DBD">
        <w:t xml:space="preserve">). This if done, will be of immense benefit in discovering and ascertaining the economic value of a newborn in developing countries. </w:t>
      </w:r>
      <w:r w:rsidR="00F01DBD" w:rsidRPr="00F01DBD">
        <w:rPr>
          <w:b/>
        </w:rPr>
        <w:t>Tabong et al</w:t>
      </w:r>
      <w:r w:rsidR="00F01DBD" w:rsidRPr="00F01DBD">
        <w:t xml:space="preserve"> (</w:t>
      </w:r>
      <w:r w:rsidR="00F01DBD" w:rsidRPr="00F01DBD">
        <w:rPr>
          <w:b/>
        </w:rPr>
        <w:t>2013</w:t>
      </w:r>
      <w:r w:rsidR="00F01DBD" w:rsidRPr="00F01DBD">
        <w:t xml:space="preserve">) </w:t>
      </w:r>
      <w:r w:rsidR="00750CE7">
        <w:t>makes a case</w:t>
      </w:r>
      <w:r w:rsidR="00F01DBD" w:rsidRPr="00F01DBD">
        <w:t xml:space="preserve"> for a tailored and adequate investment to be made as it concerns providing treatment to infertile couples by stating the social stigmatization and exclusion from leadership roles which they face or encounter. </w:t>
      </w:r>
    </w:p>
    <w:p w14:paraId="114233FD" w14:textId="298323BB" w:rsidR="00F01DBD" w:rsidRDefault="00DF5894" w:rsidP="00DF5894">
      <w:pPr>
        <w:pStyle w:val="Heading2"/>
        <w:rPr>
          <w:rFonts w:eastAsia="Calibri"/>
        </w:rPr>
      </w:pPr>
      <w:bookmarkStart w:id="76" w:name="_Toc126245116"/>
      <w:bookmarkStart w:id="77" w:name="_Toc126245998"/>
      <w:bookmarkStart w:id="78" w:name="_Toc148912262"/>
      <w:r>
        <w:rPr>
          <w:rFonts w:eastAsia="Calibri"/>
        </w:rPr>
        <w:t xml:space="preserve">2.4 </w:t>
      </w:r>
      <w:r w:rsidR="005D62D5">
        <w:rPr>
          <w:rFonts w:eastAsia="Calibri"/>
        </w:rPr>
        <w:t>Coping mechanisms of women seeking treatment for infertility</w:t>
      </w:r>
      <w:bookmarkEnd w:id="76"/>
      <w:bookmarkEnd w:id="77"/>
      <w:bookmarkEnd w:id="78"/>
    </w:p>
    <w:p w14:paraId="7A734FDD" w14:textId="77777777" w:rsidR="008C286E" w:rsidRPr="00F01DBD" w:rsidRDefault="00F01DBD" w:rsidP="00DF5894">
      <w:r w:rsidRPr="00F01DBD">
        <w:t>The response of women seek</w:t>
      </w:r>
      <w:r w:rsidR="004C03DF">
        <w:t>ing treatment for infertility through</w:t>
      </w:r>
      <w:r w:rsidRPr="00F01DBD">
        <w:t xml:space="preserve"> the different procedures of treatment, varies with individuals, time, cost of treatment, the stage of treatment, quality of service administered to the patients and other variables (</w:t>
      </w:r>
      <w:r w:rsidRPr="00F01DBD">
        <w:rPr>
          <w:b/>
        </w:rPr>
        <w:t>Sarkar &amp; Gupta, 2016</w:t>
      </w:r>
      <w:r w:rsidRPr="00F01DBD">
        <w:t xml:space="preserve">). The ability to follow through with (complete treatment) the different ART procedures or methods is influenced by the </w:t>
      </w:r>
      <w:r w:rsidR="0054495E">
        <w:t>coping mechanisms (</w:t>
      </w:r>
      <w:r w:rsidRPr="00F01DBD">
        <w:t>treatment behaviours</w:t>
      </w:r>
      <w:r w:rsidR="0054495E">
        <w:t>)</w:t>
      </w:r>
      <w:r w:rsidRPr="00F01DBD">
        <w:t xml:space="preserve"> exhibited by women seeking care for infertility at different times and under the guide of different fertility care providers (</w:t>
      </w:r>
      <w:r w:rsidRPr="00F01DBD">
        <w:rPr>
          <w:b/>
        </w:rPr>
        <w:t>Gameiro et al, 2012, Boivin et al, 2012, Pedro et al, 2017</w:t>
      </w:r>
      <w:r w:rsidRPr="00F01DBD">
        <w:t>). Also, women who s</w:t>
      </w:r>
      <w:r w:rsidR="00BC0DB7">
        <w:t>eek treatment for infertility at</w:t>
      </w:r>
      <w:r w:rsidRPr="00F01DBD">
        <w:t xml:space="preserve"> fertility clinics in Kampala district, include those who may be facing the regimens of ART procedures for the first time in their lives. Thus, the need to align with the prescribed schedules of treatment given by the fertility care providers, constrains the patients to drastically adjust the activities of their daily lives in order to conform with what is expected of them (</w:t>
      </w:r>
      <w:r w:rsidRPr="00F01DBD">
        <w:rPr>
          <w:b/>
        </w:rPr>
        <w:t>Njogu, A, 2022, Yazdani F, Elyasi F, Peyvandi S, Moosazadeh M, SK Galekolaee, Kalantari F, Rahmani Z &amp; Hamzehgardeshi Z, 2017</w:t>
      </w:r>
      <w:r w:rsidRPr="00F01DBD">
        <w:t xml:space="preserve">). On account of this, the allocation of time to activities which they had been accustomed to, prior to the </w:t>
      </w:r>
      <w:r w:rsidRPr="00F01DBD">
        <w:lastRenderedPageBreak/>
        <w:t>commencement</w:t>
      </w:r>
      <w:r w:rsidR="006113C7">
        <w:t xml:space="preserve"> of infertility treatment, are</w:t>
      </w:r>
      <w:r w:rsidRPr="00F01DBD">
        <w:t xml:space="preserve"> rescheduled. These changes which are sustained or adjusted over time as the treatment progresses, makes a demand on these women as it relates to their being available for relationship with people, their practical involvement in everyday life within their families, cost implications of visits to the clinics and the opportunity of sharing moments of leisure with close acquaintances (</w:t>
      </w:r>
      <w:r w:rsidRPr="00F01DBD">
        <w:rPr>
          <w:b/>
        </w:rPr>
        <w:t>Zabihi et al, 2012, Ghorbani et al, 2020</w:t>
      </w:r>
      <w:r w:rsidRPr="00F01DBD">
        <w:t xml:space="preserve">). </w:t>
      </w:r>
      <w:r w:rsidR="008C286E" w:rsidRPr="00F01DBD">
        <w:rPr>
          <w:b/>
        </w:rPr>
        <w:t>Ghorbani et al</w:t>
      </w:r>
      <w:r w:rsidR="008C286E" w:rsidRPr="00F01DBD">
        <w:t>, posits that psychological burden is the most common reason why patients discontinue from treatment. When a woman is eff</w:t>
      </w:r>
      <w:r w:rsidR="008C286E">
        <w:t xml:space="preserve">ectively diagnosed with </w:t>
      </w:r>
      <w:r w:rsidR="008C286E" w:rsidRPr="00F01DBD">
        <w:t>the challenge of the ina</w:t>
      </w:r>
      <w:r w:rsidR="008C286E">
        <w:t>bility to conceive</w:t>
      </w:r>
      <w:r w:rsidR="008C286E" w:rsidRPr="00F01DBD">
        <w:t>, she needs the companionship of acquaintances, friends and relatives with whom she can feel free to have meaningful discussions that would help steer her away from grieving over her prevailing condition (</w:t>
      </w:r>
      <w:r w:rsidR="008C286E" w:rsidRPr="00F01DBD">
        <w:rPr>
          <w:b/>
        </w:rPr>
        <w:t>Ofosu-Budu D 2020, Njogu, 2022, Kyei JM, Manu A, Kotoh A, Adjei CA &amp; Ankomah A, 2021)</w:t>
      </w:r>
      <w:r w:rsidR="008C286E" w:rsidRPr="00F01DBD">
        <w:t xml:space="preserve">. </w:t>
      </w:r>
    </w:p>
    <w:p w14:paraId="34CBD9A8" w14:textId="77777777" w:rsidR="00820D1A" w:rsidRPr="00F01DBD" w:rsidRDefault="00820D1A" w:rsidP="00DF5894">
      <w:r w:rsidRPr="00F01DBD">
        <w:t xml:space="preserve">Regular visits to the clinic for </w:t>
      </w:r>
      <w:r>
        <w:t xml:space="preserve">further </w:t>
      </w:r>
      <w:r w:rsidRPr="00F01DBD">
        <w:t>diagnosis</w:t>
      </w:r>
      <w:r>
        <w:t xml:space="preserve"> (if there is need)</w:t>
      </w:r>
      <w:r w:rsidRPr="00F01DBD">
        <w:t>, treatment and management, presents with the loss of the privilege of receiving companionship and encouragement from loved ones and friends. Also, these visits are replete with tense moments during which the patient ruminates on the outcome of the diagnosis or treatment, as the case may be (</w:t>
      </w:r>
      <w:r w:rsidRPr="00F01DBD">
        <w:rPr>
          <w:b/>
        </w:rPr>
        <w:t>Bakhshayesh et al, 2012</w:t>
      </w:r>
      <w:r w:rsidRPr="00F01DBD">
        <w:t xml:space="preserve">). </w:t>
      </w:r>
    </w:p>
    <w:p w14:paraId="0B69CBFD" w14:textId="77777777" w:rsidR="00820D1A" w:rsidRDefault="00820D1A" w:rsidP="00DF5894">
      <w:r w:rsidRPr="00F01DBD">
        <w:rPr>
          <w:b/>
        </w:rPr>
        <w:t>Bakhshayesh et al</w:t>
      </w:r>
      <w:r w:rsidRPr="00F01DBD">
        <w:t xml:space="preserve"> argues that some women discontinue from treatment because in the course of treatment, they present with impulsive behaviours, transfers of aggression, depression, anxiety, feelings of incompetence and negative beliefs about themselves. It is also pertinent to consider that for women of low socio-economic status, the consideration of the financial costs involved, affects the</w:t>
      </w:r>
      <w:r>
        <w:t xml:space="preserve">ir disposition </w:t>
      </w:r>
      <w:r w:rsidRPr="00F01DBD">
        <w:t>towards commitment to continuing with the procedure of treatment (</w:t>
      </w:r>
      <w:r w:rsidRPr="00F01DBD">
        <w:rPr>
          <w:b/>
        </w:rPr>
        <w:t>Boivin et al, 2012</w:t>
      </w:r>
      <w:r w:rsidRPr="00F01DBD">
        <w:t>).</w:t>
      </w:r>
    </w:p>
    <w:p w14:paraId="74C36719" w14:textId="77777777" w:rsidR="00F01DBD" w:rsidRPr="00F01DBD" w:rsidRDefault="009B2D5A" w:rsidP="00DF5894">
      <w:r>
        <w:lastRenderedPageBreak/>
        <w:t xml:space="preserve">In </w:t>
      </w:r>
      <w:r w:rsidR="00820D1A">
        <w:t>a bid to benefit from having</w:t>
      </w:r>
      <w:r>
        <w:t xml:space="preserve"> precious moments with </w:t>
      </w:r>
      <w:r w:rsidR="000E5F68">
        <w:t xml:space="preserve">loved ones, some women reschedule their visits (where applicable) so as to profit from the </w:t>
      </w:r>
      <w:r w:rsidR="00776A3A">
        <w:t xml:space="preserve">love and encouragement which being with those who really care for them, would bring. </w:t>
      </w:r>
      <w:r w:rsidR="00987452">
        <w:t xml:space="preserve">Also, </w:t>
      </w:r>
      <w:r w:rsidR="00E73CF7">
        <w:t xml:space="preserve">being accompanied by </w:t>
      </w:r>
      <w:r w:rsidR="00BF0F10">
        <w:t xml:space="preserve">the husbands to the fertility clinics, enabled some women to cope with treatment as </w:t>
      </w:r>
      <w:r w:rsidR="00AA1235">
        <w:t>this availed them of the opportunity of having someone</w:t>
      </w:r>
      <w:r w:rsidR="00BF0F10">
        <w:t xml:space="preserve"> to share their</w:t>
      </w:r>
      <w:r w:rsidR="00026208">
        <w:t xml:space="preserve"> feelings and</w:t>
      </w:r>
      <w:r w:rsidR="00AA1235">
        <w:t xml:space="preserve"> burdens with </w:t>
      </w:r>
      <w:r w:rsidR="000C352A">
        <w:rPr>
          <w:b/>
        </w:rPr>
        <w:t>(Donkor ES &amp; Sandall J</w:t>
      </w:r>
      <w:r w:rsidR="00AA1235" w:rsidRPr="00D83CAD">
        <w:rPr>
          <w:b/>
        </w:rPr>
        <w:t>, 2009</w:t>
      </w:r>
      <w:r w:rsidR="00D83CAD" w:rsidRPr="00D83CAD">
        <w:rPr>
          <w:b/>
        </w:rPr>
        <w:t>)</w:t>
      </w:r>
      <w:r w:rsidR="00D83CAD">
        <w:rPr>
          <w:b/>
        </w:rPr>
        <w:t>.</w:t>
      </w:r>
      <w:r>
        <w:t xml:space="preserve"> </w:t>
      </w:r>
    </w:p>
    <w:p w14:paraId="07572126" w14:textId="6147232C" w:rsidR="007F2C90" w:rsidRDefault="00F01DBD" w:rsidP="00DF5894">
      <w:r w:rsidRPr="00F01DBD">
        <w:t xml:space="preserve">Furthermore, </w:t>
      </w:r>
      <w:r w:rsidR="00122542">
        <w:t>t</w:t>
      </w:r>
      <w:r w:rsidRPr="00F01DBD">
        <w:t>he knowledge of factors proven to be effective in hindering the uptake of treatment for infertility, gathered from interactions with women seeking treatment, is useful when applied in the design of interventions in the field of treatment for infertility. The nature of treatment procedures which usually encompasses various factors that includes physical complications informed by the treatment, unsuccessful treatment, the adverse effect of the location of fertility centre, prolonged procedure of treatment, social and cultural factors have been implicated in the discourse on the discontinuation of treatment (</w:t>
      </w:r>
      <w:r w:rsidRPr="00F01DBD">
        <w:rPr>
          <w:b/>
        </w:rPr>
        <w:t>Mosalanejad et al,</w:t>
      </w:r>
      <w:r w:rsidR="00DF5894">
        <w:rPr>
          <w:b/>
        </w:rPr>
        <w:t xml:space="preserve"> </w:t>
      </w:r>
      <w:r w:rsidRPr="00F01DBD">
        <w:rPr>
          <w:b/>
        </w:rPr>
        <w:t>2014</w:t>
      </w:r>
      <w:r w:rsidRPr="00F01DBD">
        <w:t xml:space="preserve">). </w:t>
      </w:r>
      <w:r w:rsidR="00D565AA">
        <w:t xml:space="preserve">In this regard, discontinuation from treatment due to </w:t>
      </w:r>
      <w:r w:rsidR="004836AD">
        <w:t xml:space="preserve">various adverse factors, presents as an extreme coping </w:t>
      </w:r>
      <w:r w:rsidR="009855C2">
        <w:t>strategy.</w:t>
      </w:r>
      <w:r w:rsidR="004836AD">
        <w:t xml:space="preserve"> </w:t>
      </w:r>
    </w:p>
    <w:p w14:paraId="349F540C" w14:textId="77777777" w:rsidR="00CC408D" w:rsidRDefault="00F01DBD" w:rsidP="00DF5894">
      <w:pPr>
        <w:rPr>
          <w:b/>
        </w:rPr>
      </w:pPr>
      <w:r w:rsidRPr="00F01DBD">
        <w:t xml:space="preserve">Physical complications which may arise in the course of treatment causes some women to consider discontinuing with the treatment. One of the respondents in a qualitative study declared thus </w:t>
      </w:r>
      <w:r w:rsidRPr="00F01DBD">
        <w:rPr>
          <w:b/>
        </w:rPr>
        <w:t>“I had IUI (intra uterine insemination) treatments 3-4months ago, the medications which I was taking had side effects. Due to allergy, nausea, vomiting, headache and vertigo, the tr</w:t>
      </w:r>
      <w:r w:rsidR="002B3CFE">
        <w:rPr>
          <w:b/>
        </w:rPr>
        <w:t>eatment was so difficult for me</w:t>
      </w:r>
      <w:r w:rsidRPr="00F01DBD">
        <w:rPr>
          <w:b/>
        </w:rPr>
        <w:t xml:space="preserve">.” (Mosalanejad et al,2013). </w:t>
      </w:r>
    </w:p>
    <w:p w14:paraId="5F680E66" w14:textId="77777777" w:rsidR="00F01DBD" w:rsidRPr="00F01DBD" w:rsidRDefault="00F01DBD" w:rsidP="00DF5894">
      <w:r w:rsidRPr="00F01DBD">
        <w:lastRenderedPageBreak/>
        <w:t xml:space="preserve">Furthermore, the duration of treatment for the different procedures employed in the treatment of infertility in women, also plays its role in the patterning of the behaviour of these women in that as the treatment prolongs, </w:t>
      </w:r>
      <w:r w:rsidR="00A937F6">
        <w:t>the tenacity of the patients declin</w:t>
      </w:r>
      <w:r w:rsidRPr="00F01DBD">
        <w:t>es thus leading to lack of follow-up and completion of the treatment (</w:t>
      </w:r>
      <w:r w:rsidRPr="00F01DBD">
        <w:rPr>
          <w:b/>
        </w:rPr>
        <w:t>Boivin et al, 2012</w:t>
      </w:r>
      <w:r w:rsidRPr="00F01DBD">
        <w:t>).</w:t>
      </w:r>
    </w:p>
    <w:p w14:paraId="35FD482E" w14:textId="77777777" w:rsidR="00F01DBD" w:rsidRPr="00F01DBD" w:rsidRDefault="00F01DBD" w:rsidP="00DF5894">
      <w:pPr>
        <w:rPr>
          <w:b/>
        </w:rPr>
      </w:pPr>
      <w:r w:rsidRPr="00F01DBD">
        <w:t>Also, the distance covered by women seeking treatment for infertility in their quest to achieve conception, also imp</w:t>
      </w:r>
      <w:r w:rsidR="00907890">
        <w:t>acts on the ability</w:t>
      </w:r>
      <w:r w:rsidRPr="00F01DBD">
        <w:t xml:space="preserve"> of patients in this category</w:t>
      </w:r>
      <w:r w:rsidR="00907890">
        <w:t xml:space="preserve"> to cope or disembark from the schedule of treatment</w:t>
      </w:r>
      <w:r w:rsidRPr="00F01DBD">
        <w:t xml:space="preserve">. </w:t>
      </w:r>
      <w:r w:rsidRPr="00F01DBD">
        <w:rPr>
          <w:b/>
        </w:rPr>
        <w:t>Bennett et al (2012)</w:t>
      </w:r>
      <w:r w:rsidRPr="00F01DBD">
        <w:t xml:space="preserve">, in their survey conducted in some fertility clinics in Indonesia, showed that due to the uneven distribution of fertility treatment services, less than half of the 212 respondents were able to access fertility treatment in their domain without having to travel. Thus, the need to ensure wider access to fertility treatment for women by providing services that are within their reach, cannot be overemphasized. </w:t>
      </w:r>
    </w:p>
    <w:p w14:paraId="50C6E07B" w14:textId="77777777" w:rsidR="008B23B9" w:rsidRDefault="00F01DBD" w:rsidP="00DF5894">
      <w:r w:rsidRPr="00F01DBD">
        <w:t>Also, in a developing country such as Uganda, limited resources, prolonged treatment and side effects of medication have increased mental turbulence especially in women seeking care for infertility thus exacerbating the challenge of discontinuation of treatment (</w:t>
      </w:r>
      <w:r w:rsidRPr="00F01DBD">
        <w:rPr>
          <w:b/>
        </w:rPr>
        <w:t>Mosalanejad L, Parandavar N &amp; Abdollahifard, 2014</w:t>
      </w:r>
      <w:r w:rsidRPr="00F01DBD">
        <w:t xml:space="preserve">). </w:t>
      </w:r>
      <w:r w:rsidR="00F52128">
        <w:t>Thus, it is not uncommon to fi</w:t>
      </w:r>
      <w:r w:rsidR="00221666">
        <w:t>nd women who turn to God (the Creator and giver of life),</w:t>
      </w:r>
      <w:r w:rsidR="00F52128">
        <w:t xml:space="preserve"> for succor in times of deep distress, disillusionment and desolation. </w:t>
      </w:r>
      <w:r w:rsidR="00A77782">
        <w:t>Some also</w:t>
      </w:r>
      <w:r w:rsidR="008B23B9">
        <w:t xml:space="preserve"> seek the help of clerics who they believe could </w:t>
      </w:r>
      <w:r w:rsidR="001921C9">
        <w:t>effectively secure answers to their plight through spiritual means (prayers).</w:t>
      </w:r>
    </w:p>
    <w:p w14:paraId="789EAB5E" w14:textId="401E30E9" w:rsidR="004B1850" w:rsidRDefault="00F01DBD" w:rsidP="00DF5894">
      <w:pPr>
        <w:rPr>
          <w:b/>
        </w:rPr>
      </w:pPr>
      <w:r w:rsidRPr="00F01DBD">
        <w:t xml:space="preserve">The failure to complete treatment and ultimately </w:t>
      </w:r>
      <w:r w:rsidR="00DF5894" w:rsidRPr="00F01DBD">
        <w:t>achieves</w:t>
      </w:r>
      <w:r w:rsidRPr="00F01DBD">
        <w:t xml:space="preserve"> positive outcomes, influences infertile women negatively and predisposes them to extramarital sexual </w:t>
      </w:r>
      <w:r w:rsidRPr="00F01DBD">
        <w:lastRenderedPageBreak/>
        <w:t>relationships in their quest to achieve conception (</w:t>
      </w:r>
      <w:r w:rsidRPr="00F01DBD">
        <w:rPr>
          <w:b/>
        </w:rPr>
        <w:t>PTN Tabong, 2013, Ofosu-Budu D, 2020</w:t>
      </w:r>
      <w:r w:rsidRPr="00F01DBD">
        <w:t xml:space="preserve">). It also predisposes them to the contraction of HIV and other STIs. Majority of the respondents in a cross-sectional study of fertile and infertile women in Kampala district gave the following response or rather asserted thus: </w:t>
      </w:r>
      <w:r w:rsidRPr="00F01DBD">
        <w:rPr>
          <w:b/>
        </w:rPr>
        <w:t xml:space="preserve">“we would rather contract HIV than suffer infertility”.  </w:t>
      </w:r>
    </w:p>
    <w:p w14:paraId="7A21296F" w14:textId="77777777" w:rsidR="00F01DBD" w:rsidRPr="00F01DBD" w:rsidRDefault="00F01DBD" w:rsidP="00DF5894">
      <w:r w:rsidRPr="00F01DBD">
        <w:rPr>
          <w:b/>
        </w:rPr>
        <w:t>“</w:t>
      </w:r>
      <w:r w:rsidRPr="00F01DBD">
        <w:rPr>
          <w:i/>
        </w:rPr>
        <w:t>In Uganda, our culture demands that for a woman to be socially acceptable, she must have at least one biological child</w:t>
      </w:r>
      <w:r w:rsidRPr="00F01DBD">
        <w:rPr>
          <w:b/>
        </w:rPr>
        <w:t xml:space="preserve">” (Kudesia et al, 2018). </w:t>
      </w:r>
      <w:r w:rsidRPr="00F01DBD">
        <w:t>On account of this pressure on women, some women undergoing treatment at fertility clinics, also simultaneously patronize herbal medicine practitioners in their desperation to achieve conception (</w:t>
      </w:r>
      <w:r w:rsidRPr="00F01DBD">
        <w:rPr>
          <w:b/>
        </w:rPr>
        <w:t>Kaadaga et al, 2014</w:t>
      </w:r>
      <w:r w:rsidRPr="00F01DBD">
        <w:t>).</w:t>
      </w:r>
    </w:p>
    <w:p w14:paraId="653F83EE" w14:textId="77777777" w:rsidR="00F01DBD" w:rsidRPr="00F01DBD" w:rsidRDefault="00F01DBD" w:rsidP="00DF5894">
      <w:pPr>
        <w:rPr>
          <w:b/>
        </w:rPr>
      </w:pPr>
      <w:r w:rsidRPr="00F01DBD">
        <w:t>The manifestation of infertility is signaled not just by the presence of pathological symptoms but by the absence of a desired state. Thus, infertility adversely presents with other options which exist rather than pursuing a “cure”. These include self-de</w:t>
      </w:r>
      <w:r w:rsidR="009E14BE">
        <w:t>finition as</w:t>
      </w:r>
      <w:r w:rsidR="00E13574">
        <w:t xml:space="preserve"> </w:t>
      </w:r>
      <w:r w:rsidR="00DB6CFE">
        <w:t>‘voluntarily childless”,</w:t>
      </w:r>
      <w:r w:rsidRPr="00F01DBD">
        <w:t xml:space="preserve"> adoption, fostering or changing partners. These have effects on the mien of </w:t>
      </w:r>
      <w:r w:rsidR="00FE5591">
        <w:t>women living with the condition</w:t>
      </w:r>
      <w:r w:rsidR="00151D2E">
        <w:t xml:space="preserve"> of infertility</w:t>
      </w:r>
      <w:r w:rsidR="00FE5591">
        <w:t xml:space="preserve">. </w:t>
      </w:r>
      <w:r w:rsidRPr="00F01DBD">
        <w:t>(</w:t>
      </w:r>
      <w:r w:rsidRPr="00F01DBD">
        <w:rPr>
          <w:b/>
        </w:rPr>
        <w:t>Greil, Slauson-Blevins &amp; Mcquillian,2012</w:t>
      </w:r>
      <w:r w:rsidRPr="00F01DBD">
        <w:t>).</w:t>
      </w:r>
      <w:r w:rsidR="000F5F21">
        <w:rPr>
          <w:b/>
        </w:rPr>
        <w:t xml:space="preserve"> </w:t>
      </w:r>
      <w:r w:rsidR="00FE5591">
        <w:t>Thus many do not willingly</w:t>
      </w:r>
      <w:r w:rsidR="00A56BD2">
        <w:t xml:space="preserve"> nor readily subscribe to the</w:t>
      </w:r>
      <w:r w:rsidR="00FE5591">
        <w:t xml:space="preserve"> option</w:t>
      </w:r>
      <w:r w:rsidR="00A56BD2">
        <w:t xml:space="preserve"> of adoption or fostering a child</w:t>
      </w:r>
      <w:r w:rsidR="00FE5591">
        <w:t xml:space="preserve"> without</w:t>
      </w:r>
      <w:r w:rsidR="00A56BD2">
        <w:t xml:space="preserve"> first</w:t>
      </w:r>
      <w:r w:rsidR="00FE5591">
        <w:t xml:space="preserve"> seeking </w:t>
      </w:r>
      <w:r w:rsidR="000F5F21">
        <w:t xml:space="preserve">to conceive via assisted </w:t>
      </w:r>
      <w:r w:rsidR="00D94408">
        <w:t>reproductive technology (ART) procedures.</w:t>
      </w:r>
    </w:p>
    <w:p w14:paraId="50B51DFF" w14:textId="77777777" w:rsidR="00754D5F" w:rsidRDefault="00151D2E" w:rsidP="0047221D">
      <w:pPr>
        <w:spacing w:after="200"/>
        <w:rPr>
          <w:rFonts w:eastAsia="Calibri" w:cs="Times New Roman"/>
          <w:b/>
          <w:szCs w:val="24"/>
        </w:rPr>
      </w:pPr>
      <w:bookmarkStart w:id="79" w:name="_Toc126245117"/>
      <w:bookmarkStart w:id="80" w:name="_Toc126245999"/>
      <w:r>
        <w:rPr>
          <w:rFonts w:eastAsia="Calibri" w:cs="Times New Roman"/>
          <w:b/>
          <w:szCs w:val="24"/>
        </w:rPr>
        <w:t xml:space="preserve">       </w:t>
      </w:r>
    </w:p>
    <w:p w14:paraId="57D4663B" w14:textId="77777777" w:rsidR="00DF5894" w:rsidRDefault="00DF5894">
      <w:pPr>
        <w:spacing w:line="259" w:lineRule="auto"/>
        <w:jc w:val="left"/>
        <w:rPr>
          <w:rFonts w:eastAsia="Calibri" w:cstheme="majorBidi"/>
          <w:b/>
          <w:color w:val="000000" w:themeColor="text1"/>
          <w:szCs w:val="32"/>
        </w:rPr>
      </w:pPr>
      <w:r>
        <w:rPr>
          <w:rFonts w:eastAsia="Calibri"/>
        </w:rPr>
        <w:br w:type="page"/>
      </w:r>
    </w:p>
    <w:p w14:paraId="7CC0DC34" w14:textId="53C2160A" w:rsidR="00F01DBD" w:rsidRDefault="00ED02B5" w:rsidP="00DF5894">
      <w:pPr>
        <w:pStyle w:val="Heading1"/>
        <w:rPr>
          <w:rFonts w:eastAsia="Calibri"/>
        </w:rPr>
      </w:pPr>
      <w:bookmarkStart w:id="81" w:name="_Toc148912263"/>
      <w:r w:rsidRPr="00DF5894">
        <w:lastRenderedPageBreak/>
        <w:t>CHAPTER</w:t>
      </w:r>
      <w:r w:rsidRPr="00F01DBD">
        <w:rPr>
          <w:rFonts w:eastAsia="Calibri"/>
        </w:rPr>
        <w:t xml:space="preserve"> THREE</w:t>
      </w:r>
      <w:bookmarkEnd w:id="79"/>
      <w:bookmarkEnd w:id="80"/>
      <w:bookmarkEnd w:id="81"/>
    </w:p>
    <w:p w14:paraId="7F70FE4B" w14:textId="2B261E6A" w:rsidR="00F01DBD" w:rsidRPr="00F01DBD" w:rsidRDefault="00B767AE" w:rsidP="00DF5894">
      <w:pPr>
        <w:pStyle w:val="Heading1"/>
        <w:rPr>
          <w:rFonts w:eastAsia="Calibri"/>
        </w:rPr>
      </w:pPr>
      <w:bookmarkStart w:id="82" w:name="_Toc126245118"/>
      <w:bookmarkStart w:id="83" w:name="_Toc126246000"/>
      <w:bookmarkStart w:id="84" w:name="_Toc148912264"/>
      <w:r w:rsidRPr="00DF5894">
        <w:t>METHODS</w:t>
      </w:r>
      <w:bookmarkEnd w:id="82"/>
      <w:bookmarkEnd w:id="83"/>
      <w:bookmarkEnd w:id="84"/>
    </w:p>
    <w:p w14:paraId="2CD87B95" w14:textId="62D0ED6E" w:rsidR="00F01DBD" w:rsidRPr="00F01DBD" w:rsidRDefault="00F01DBD" w:rsidP="00DF5894">
      <w:pPr>
        <w:pStyle w:val="Heading2"/>
        <w:rPr>
          <w:rFonts w:eastAsia="Calibri"/>
        </w:rPr>
      </w:pPr>
      <w:bookmarkStart w:id="85" w:name="_Toc126245119"/>
      <w:bookmarkStart w:id="86" w:name="_Toc126246001"/>
      <w:bookmarkStart w:id="87" w:name="_Toc148912265"/>
      <w:r w:rsidRPr="00F01DBD">
        <w:rPr>
          <w:rFonts w:eastAsia="Calibri"/>
        </w:rPr>
        <w:t xml:space="preserve">3.1 Research </w:t>
      </w:r>
      <w:r w:rsidR="00227BD7">
        <w:rPr>
          <w:rFonts w:eastAsia="Calibri"/>
        </w:rPr>
        <w:t>d</w:t>
      </w:r>
      <w:r w:rsidRPr="00F01DBD">
        <w:rPr>
          <w:rFonts w:eastAsia="Calibri"/>
        </w:rPr>
        <w:t>esign</w:t>
      </w:r>
      <w:bookmarkEnd w:id="85"/>
      <w:bookmarkEnd w:id="86"/>
      <w:bookmarkEnd w:id="87"/>
      <w:r w:rsidRPr="00F01DBD">
        <w:rPr>
          <w:rFonts w:eastAsia="Calibri"/>
        </w:rPr>
        <w:t xml:space="preserve"> </w:t>
      </w:r>
    </w:p>
    <w:p w14:paraId="0809D22F" w14:textId="77777777" w:rsidR="00F01DBD" w:rsidRPr="00F01DBD" w:rsidRDefault="00F01DBD" w:rsidP="00DF5894">
      <w:r w:rsidRPr="00F01DBD">
        <w:t xml:space="preserve">This study was conducted using a </w:t>
      </w:r>
      <w:r w:rsidRPr="00F01DBD">
        <w:rPr>
          <w:b/>
        </w:rPr>
        <w:t>phenomenological study design</w:t>
      </w:r>
      <w:r w:rsidRPr="00F01DBD">
        <w:t xml:space="preserve">. </w:t>
      </w:r>
    </w:p>
    <w:p w14:paraId="7BD0FA63" w14:textId="77777777" w:rsidR="00F07760" w:rsidRDefault="001B2B8F" w:rsidP="00DF5894">
      <w:r>
        <w:t>A phenomenological study explores experiences which people have gone through</w:t>
      </w:r>
      <w:r w:rsidR="00F07760">
        <w:t xml:space="preserve"> and focuses on their experience of a phenomena (infertility</w:t>
      </w:r>
      <w:r w:rsidR="00972B13">
        <w:t xml:space="preserve"> in this case</w:t>
      </w:r>
      <w:r w:rsidR="00F07760">
        <w:t>).</w:t>
      </w:r>
    </w:p>
    <w:p w14:paraId="1B229357" w14:textId="77777777" w:rsidR="00BD4364" w:rsidRDefault="00AB053D" w:rsidP="00DF5894">
      <w:r>
        <w:t xml:space="preserve">A </w:t>
      </w:r>
      <w:r w:rsidR="00AB4873">
        <w:t xml:space="preserve">Phenomenological research design </w:t>
      </w:r>
      <w:r w:rsidR="007B7B1F">
        <w:t>serves the purpose of understanding a phenomenon’s universal nature by exploring the views of those who have experienced it.</w:t>
      </w:r>
    </w:p>
    <w:p w14:paraId="48D337E7" w14:textId="5A5B4843" w:rsidR="00F01DBD" w:rsidRPr="00F01DBD" w:rsidRDefault="00F01DBD" w:rsidP="00DF5894">
      <w:r w:rsidRPr="00F01DBD">
        <w:t>The research was done by conducting personal in-depth interviews with women seeking treatment for infertility as this is effective in revealing the lived experiences of these women. Women who are seeking to achieve conception through the application of Assisted Reproductive Technologies (A.R.T.), were engaged in one-on-one, in-depth interviews. This was done in order to know and understand how they fare as it concerns their knowledge of infertility, the causes of infertility, the treatment behaviours they present with and their disposition towards the cost of treatment in relation to their challenge of living with the status of involuntary childlessness. The influence of the treatment on the mental, emotional and psychological aspects of their lives was also discussed.</w:t>
      </w:r>
    </w:p>
    <w:p w14:paraId="6A146DF6" w14:textId="7AF008A7" w:rsidR="00F01DBD" w:rsidRPr="00F01DBD" w:rsidRDefault="00F01DBD" w:rsidP="00DF5894">
      <w:pPr>
        <w:pStyle w:val="Heading2"/>
        <w:rPr>
          <w:rFonts w:eastAsia="Calibri"/>
        </w:rPr>
      </w:pPr>
      <w:bookmarkStart w:id="88" w:name="_Toc126245120"/>
      <w:bookmarkStart w:id="89" w:name="_Toc126246002"/>
      <w:bookmarkStart w:id="90" w:name="_Toc148912266"/>
      <w:r w:rsidRPr="00F01DBD">
        <w:rPr>
          <w:rFonts w:eastAsia="Calibri"/>
        </w:rPr>
        <w:t xml:space="preserve">3.2 </w:t>
      </w:r>
      <w:r w:rsidR="002D615E">
        <w:rPr>
          <w:rFonts w:eastAsia="Calibri"/>
        </w:rPr>
        <w:t>Area of study</w:t>
      </w:r>
      <w:bookmarkEnd w:id="88"/>
      <w:bookmarkEnd w:id="89"/>
      <w:bookmarkEnd w:id="90"/>
      <w:r w:rsidRPr="00F01DBD">
        <w:rPr>
          <w:rFonts w:eastAsia="Calibri"/>
        </w:rPr>
        <w:t xml:space="preserve"> </w:t>
      </w:r>
    </w:p>
    <w:p w14:paraId="2CCB566D" w14:textId="77777777" w:rsidR="00D75D0F" w:rsidRDefault="00F01DBD" w:rsidP="00DF5894">
      <w:r w:rsidRPr="00F01DBD">
        <w:t>Ka</w:t>
      </w:r>
      <w:r w:rsidR="0084441D">
        <w:t>m</w:t>
      </w:r>
      <w:r w:rsidR="00D20286">
        <w:t xml:space="preserve">pala district is one of the 136 </w:t>
      </w:r>
      <w:r w:rsidRPr="00F01DBD">
        <w:t xml:space="preserve">districts of the country, Uganda. It is bounded on the East by Mukono district, on the West by Wakiso district, on the South by Buikwe district </w:t>
      </w:r>
      <w:r w:rsidRPr="00F01DBD">
        <w:lastRenderedPageBreak/>
        <w:t>and by Luweero district on the north.  The current metro area population of Kampala district</w:t>
      </w:r>
      <w:r w:rsidR="00E556C7">
        <w:t xml:space="preserve"> </w:t>
      </w:r>
      <w:r w:rsidRPr="00F01DBD">
        <w:t xml:space="preserve">in 2022 is 3,652,000. Kampala district is made up of five divisions namely </w:t>
      </w:r>
      <w:r w:rsidR="00133E70">
        <w:t xml:space="preserve">Kampala </w:t>
      </w:r>
      <w:r w:rsidRPr="00F01DBD">
        <w:t xml:space="preserve">Central, Kawempe, Makindye, Nakawa and Rubaga divisions. </w:t>
      </w:r>
    </w:p>
    <w:p w14:paraId="0FBF6832" w14:textId="77777777" w:rsidR="00F01DBD" w:rsidRPr="00F01DBD" w:rsidRDefault="00F01DBD" w:rsidP="00DF5894">
      <w:r w:rsidRPr="00F01DBD">
        <w:t>This study was conducted at Bugolobi</w:t>
      </w:r>
      <w:r w:rsidRPr="00F01DBD">
        <w:rPr>
          <w:b/>
        </w:rPr>
        <w:t xml:space="preserve"> </w:t>
      </w:r>
      <w:r w:rsidRPr="00F01DBD">
        <w:t>and Mulago, all in Kampala district. Bugolobi is located in Nakawa division while Mulago is located in Kawempe division. The study was conducted specifically at Paragon Fertility Centre,</w:t>
      </w:r>
      <w:r w:rsidRPr="00F01DBD">
        <w:rPr>
          <w:b/>
        </w:rPr>
        <w:t xml:space="preserve"> </w:t>
      </w:r>
      <w:r w:rsidRPr="00F01DBD">
        <w:t>Bugolobi and Mulago Specialized Women and Neonatal Hospital (MSWNH) at Mulago hill</w:t>
      </w:r>
      <w:r w:rsidRPr="00F01DBD">
        <w:rPr>
          <w:b/>
        </w:rPr>
        <w:t>.</w:t>
      </w:r>
    </w:p>
    <w:p w14:paraId="363C3577" w14:textId="6588F876" w:rsidR="00F01DBD" w:rsidRPr="00F01DBD" w:rsidRDefault="00F01DBD" w:rsidP="00DF5894">
      <w:r w:rsidRPr="00F01DBD">
        <w:t xml:space="preserve">At Paragon Fertility Centre, artificial insemination, psychological counselling, in vitro fertilization (IVF), advanced ultrasonography, family balancing, egg and sperm donation are services available for uptake by couples.  </w:t>
      </w:r>
    </w:p>
    <w:p w14:paraId="3EDBF098" w14:textId="77777777" w:rsidR="00F01DBD" w:rsidRPr="00F01DBD" w:rsidRDefault="00F01DBD" w:rsidP="00DF5894">
      <w:r w:rsidRPr="00F01DBD">
        <w:t>The services offered at Mulago Specialized Women and Neonatal Hospital (MSWN</w:t>
      </w:r>
      <w:r w:rsidR="0055211A">
        <w:t xml:space="preserve">H) include fertility treatment, </w:t>
      </w:r>
      <w:r w:rsidRPr="00F01DBD">
        <w:t>In vitro fertilization (IVF), Intracytoplasmic sperm injection (ICSI), Embryo cryopreservation, Surgical sperm retrieval, Reproductive health counselling, ultrasound services, sperm cryopreservation, gestational carriers and surrogacy.</w:t>
      </w:r>
    </w:p>
    <w:p w14:paraId="16A9D34F" w14:textId="77777777" w:rsidR="00F01DBD" w:rsidRPr="00F01DBD" w:rsidRDefault="00F01DBD" w:rsidP="00DF5894">
      <w:pPr>
        <w:rPr>
          <w:b/>
          <w:u w:val="single"/>
        </w:rPr>
      </w:pPr>
      <w:r w:rsidRPr="00F01DBD">
        <w:t>I selected the sites appropriately to maximize coverage in terms of characteristics important to the study.</w:t>
      </w:r>
    </w:p>
    <w:p w14:paraId="0C1C3A3F" w14:textId="77777777" w:rsidR="00F01DBD" w:rsidRPr="00F01DBD" w:rsidRDefault="00F01DBD" w:rsidP="0055211A">
      <w:pPr>
        <w:spacing w:after="200"/>
        <w:contextualSpacing/>
        <w:rPr>
          <w:rFonts w:eastAsia="Calibri" w:cs="Times New Roman"/>
          <w:b/>
          <w:szCs w:val="24"/>
          <w:u w:val="single"/>
        </w:rPr>
      </w:pPr>
    </w:p>
    <w:p w14:paraId="31F32D5F" w14:textId="77777777" w:rsidR="0066461B" w:rsidRDefault="0066461B" w:rsidP="000A6D1B">
      <w:pPr>
        <w:spacing w:after="200"/>
        <w:ind w:firstLine="720"/>
        <w:contextualSpacing/>
        <w:rPr>
          <w:rFonts w:eastAsia="Calibri" w:cs="Times New Roman"/>
          <w:b/>
          <w:szCs w:val="24"/>
        </w:rPr>
      </w:pPr>
    </w:p>
    <w:p w14:paraId="59206EFA" w14:textId="77777777" w:rsidR="0066461B" w:rsidRDefault="0066461B" w:rsidP="000A6D1B">
      <w:pPr>
        <w:spacing w:after="200"/>
        <w:ind w:firstLine="720"/>
        <w:contextualSpacing/>
        <w:rPr>
          <w:rFonts w:eastAsia="Calibri" w:cs="Times New Roman"/>
          <w:b/>
          <w:szCs w:val="24"/>
        </w:rPr>
      </w:pPr>
    </w:p>
    <w:p w14:paraId="20E128D9" w14:textId="77777777" w:rsidR="00B767AE" w:rsidRDefault="00B767AE">
      <w:pPr>
        <w:rPr>
          <w:rFonts w:eastAsia="Calibri" w:cs="Times New Roman"/>
          <w:b/>
          <w:szCs w:val="24"/>
        </w:rPr>
      </w:pPr>
      <w:r>
        <w:rPr>
          <w:rFonts w:eastAsia="Calibri" w:cs="Times New Roman"/>
          <w:b/>
          <w:szCs w:val="24"/>
        </w:rPr>
        <w:br w:type="page"/>
      </w:r>
    </w:p>
    <w:p w14:paraId="71475B15" w14:textId="462A0720" w:rsidR="00F01DBD" w:rsidRDefault="00DF5894" w:rsidP="001403BA">
      <w:pPr>
        <w:pStyle w:val="Heading3"/>
        <w:rPr>
          <w:rFonts w:eastAsia="Calibri"/>
          <w:u w:val="single"/>
        </w:rPr>
      </w:pPr>
      <w:bookmarkStart w:id="91" w:name="_Toc148034338"/>
      <w:bookmarkStart w:id="92" w:name="_Toc148912267"/>
      <w:r w:rsidRPr="00F01DBD">
        <w:rPr>
          <w:rFonts w:eastAsia="Calibri"/>
          <w:noProof/>
        </w:rPr>
        <w:lastRenderedPageBreak/>
        <w:drawing>
          <wp:anchor distT="0" distB="0" distL="114300" distR="114300" simplePos="0" relativeHeight="251653632" behindDoc="0" locked="0" layoutInCell="1" allowOverlap="1" wp14:anchorId="7E92F1B4" wp14:editId="2C9F8F33">
            <wp:simplePos x="0" y="0"/>
            <wp:positionH relativeFrom="column">
              <wp:posOffset>-142875</wp:posOffset>
            </wp:positionH>
            <wp:positionV relativeFrom="paragraph">
              <wp:posOffset>466725</wp:posOffset>
            </wp:positionV>
            <wp:extent cx="5943600" cy="4476750"/>
            <wp:effectExtent l="0" t="0" r="0" b="0"/>
            <wp:wrapThrough wrapText="bothSides">
              <wp:wrapPolygon edited="0">
                <wp:start x="0" y="0"/>
                <wp:lineTo x="0" y="21508"/>
                <wp:lineTo x="21531" y="21508"/>
                <wp:lineTo x="21531" y="0"/>
                <wp:lineTo x="0" y="0"/>
              </wp:wrapPolygon>
            </wp:wrapThrough>
            <wp:docPr id="1" name="Picture 1" descr="map of kampa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p of kampal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4476750"/>
                    </a:xfrm>
                    <a:prstGeom prst="rect">
                      <a:avLst/>
                    </a:prstGeom>
                    <a:noFill/>
                    <a:ln>
                      <a:noFill/>
                    </a:ln>
                  </pic:spPr>
                </pic:pic>
              </a:graphicData>
            </a:graphic>
            <wp14:sizeRelH relativeFrom="page">
              <wp14:pctWidth>0</wp14:pctWidth>
            </wp14:sizeRelH>
            <wp14:sizeRelV relativeFrom="page">
              <wp14:pctHeight>0</wp14:pctHeight>
            </wp14:sizeRelV>
          </wp:anchor>
        </w:drawing>
      </w:r>
      <w:r w:rsidR="00611B5A" w:rsidRPr="00611B5A">
        <w:rPr>
          <w:rFonts w:eastAsia="Calibri"/>
        </w:rPr>
        <w:t>F</w:t>
      </w:r>
      <w:r w:rsidR="001403BA">
        <w:rPr>
          <w:rFonts w:eastAsia="Calibri"/>
        </w:rPr>
        <w:t>igure</w:t>
      </w:r>
      <w:r w:rsidR="00F63A93">
        <w:rPr>
          <w:rFonts w:eastAsia="Calibri"/>
        </w:rPr>
        <w:t xml:space="preserve"> 1</w:t>
      </w:r>
      <w:r w:rsidR="00B767AE">
        <w:rPr>
          <w:rFonts w:eastAsia="Calibri"/>
        </w:rPr>
        <w:t xml:space="preserve">: </w:t>
      </w:r>
      <w:r>
        <w:rPr>
          <w:rFonts w:eastAsia="Calibri"/>
        </w:rPr>
        <w:t>M</w:t>
      </w:r>
      <w:r w:rsidRPr="00B767AE">
        <w:rPr>
          <w:rFonts w:eastAsia="Calibri"/>
        </w:rPr>
        <w:t>ap of Kampala district</w:t>
      </w:r>
      <w:bookmarkEnd w:id="91"/>
      <w:bookmarkEnd w:id="92"/>
    </w:p>
    <w:p w14:paraId="4FC7742E" w14:textId="77777777" w:rsidR="001403BA" w:rsidRDefault="001403BA" w:rsidP="00227BD7">
      <w:pPr>
        <w:spacing w:after="200"/>
        <w:contextualSpacing/>
        <w:jc w:val="left"/>
        <w:rPr>
          <w:rFonts w:eastAsia="Calibri" w:cs="Times New Roman"/>
          <w:b/>
          <w:bCs/>
          <w:szCs w:val="24"/>
        </w:rPr>
      </w:pPr>
    </w:p>
    <w:p w14:paraId="5158B4AA" w14:textId="6A8D74D1" w:rsidR="00F01DBD" w:rsidRPr="00F01DBD" w:rsidRDefault="00227BD7" w:rsidP="00227BD7">
      <w:pPr>
        <w:spacing w:after="200"/>
        <w:contextualSpacing/>
        <w:jc w:val="left"/>
        <w:rPr>
          <w:rFonts w:eastAsia="Calibri" w:cs="Times New Roman"/>
          <w:szCs w:val="24"/>
        </w:rPr>
      </w:pPr>
      <w:r w:rsidRPr="00227BD7">
        <w:rPr>
          <w:rFonts w:eastAsia="Calibri" w:cs="Times New Roman"/>
          <w:b/>
          <w:bCs/>
          <w:szCs w:val="24"/>
        </w:rPr>
        <w:t>Source:</w:t>
      </w:r>
      <w:r>
        <w:rPr>
          <w:rFonts w:eastAsia="Calibri" w:cs="Times New Roman"/>
          <w:szCs w:val="24"/>
        </w:rPr>
        <w:t xml:space="preserve"> </w:t>
      </w:r>
      <w:r w:rsidRPr="00227BD7">
        <w:rPr>
          <w:rFonts w:eastAsia="Calibri" w:cs="Times New Roman"/>
          <w:szCs w:val="24"/>
        </w:rPr>
        <w:t>Matovu,</w:t>
      </w:r>
      <w:r>
        <w:rPr>
          <w:rFonts w:eastAsia="Calibri" w:cs="Times New Roman"/>
          <w:szCs w:val="24"/>
        </w:rPr>
        <w:t xml:space="preserve"> et al. (2021)</w:t>
      </w:r>
    </w:p>
    <w:p w14:paraId="5F2767E0" w14:textId="06C1C1D2" w:rsidR="00F01DBD" w:rsidRPr="00F01DBD" w:rsidRDefault="00F01DBD" w:rsidP="00DF5894">
      <w:pPr>
        <w:pStyle w:val="Heading2"/>
        <w:rPr>
          <w:rFonts w:eastAsia="Calibri"/>
        </w:rPr>
      </w:pPr>
      <w:bookmarkStart w:id="93" w:name="_Toc126245121"/>
      <w:bookmarkStart w:id="94" w:name="_Toc126246003"/>
      <w:bookmarkStart w:id="95" w:name="_Toc148912268"/>
      <w:r w:rsidRPr="00F01DBD">
        <w:rPr>
          <w:rFonts w:eastAsia="Calibri"/>
        </w:rPr>
        <w:t>3.3</w:t>
      </w:r>
      <w:r w:rsidR="00227BD7">
        <w:rPr>
          <w:rFonts w:eastAsia="Calibri"/>
        </w:rPr>
        <w:t xml:space="preserve"> </w:t>
      </w:r>
      <w:r w:rsidRPr="00F01DBD">
        <w:rPr>
          <w:rFonts w:eastAsia="Calibri"/>
        </w:rPr>
        <w:t>Population</w:t>
      </w:r>
      <w:bookmarkEnd w:id="93"/>
      <w:bookmarkEnd w:id="94"/>
      <w:bookmarkEnd w:id="95"/>
    </w:p>
    <w:p w14:paraId="05C8E6B4" w14:textId="77777777" w:rsidR="0049318A" w:rsidRDefault="00F01DBD" w:rsidP="00227BD7">
      <w:r w:rsidRPr="00F01DBD">
        <w:t>Married women seeking care for infertility at Paragon Fertility Center at</w:t>
      </w:r>
      <w:r w:rsidRPr="00F01DBD">
        <w:rPr>
          <w:b/>
        </w:rPr>
        <w:t xml:space="preserve"> </w:t>
      </w:r>
      <w:r w:rsidRPr="00F01DBD">
        <w:t xml:space="preserve">Bugolobi, and Mulago Specialized Women and Neonatal Hospital (MSWNH), Mulago Hill, all in Kampala district constituted the population from which the samples were drawn. </w:t>
      </w:r>
      <w:r w:rsidR="00A1759A">
        <w:t xml:space="preserve">The sites were chosen because they are high volume sites and </w:t>
      </w:r>
      <w:r w:rsidR="00C94244">
        <w:t xml:space="preserve">also </w:t>
      </w:r>
      <w:r w:rsidR="00A1759A">
        <w:t xml:space="preserve">sites where I received consent from the directors to conduct </w:t>
      </w:r>
      <w:r w:rsidR="0081096E">
        <w:t xml:space="preserve">the interviews. </w:t>
      </w:r>
      <w:r w:rsidRPr="00F01DBD">
        <w:t>Heterogeneity was taken into consideration as it concerns (age rang</w:t>
      </w:r>
      <w:r w:rsidR="00747299">
        <w:t>e, education</w:t>
      </w:r>
      <w:r w:rsidR="002B6EC0">
        <w:t>al status</w:t>
      </w:r>
      <w:r w:rsidR="00747299">
        <w:t xml:space="preserve"> </w:t>
      </w:r>
      <w:r w:rsidRPr="00F01DBD">
        <w:t xml:space="preserve">etc.), in recruiting participants. </w:t>
      </w:r>
    </w:p>
    <w:p w14:paraId="51375901" w14:textId="194DCD03" w:rsidR="00F01DBD" w:rsidRPr="00F01DBD" w:rsidRDefault="00F01DBD" w:rsidP="00227BD7">
      <w:r w:rsidRPr="00F01DBD">
        <w:lastRenderedPageBreak/>
        <w:t>The participants were married women of child bearing age (who have been married for some years</w:t>
      </w:r>
      <w:r w:rsidR="00E04E8F">
        <w:t xml:space="preserve"> (at least one year)</w:t>
      </w:r>
      <w:r w:rsidRPr="00F01DBD">
        <w:t xml:space="preserve"> and have not conceived nor</w:t>
      </w:r>
      <w:r w:rsidR="00E04E8F">
        <w:t xml:space="preserve"> have given birth to any child </w:t>
      </w:r>
      <w:r w:rsidRPr="00F01DBD">
        <w:t>and who are seeking care for infertility. Women who are seeking treatment for infertility and are without psychological impediments which may interfere with effective interaction were chosen to participate in the interviews. Women who are willing to share the experiences that they’ve encountered in the course of seeking treatment for infertility also were enlisted for interview. Thus, the participants were selected purposefully with variation. Also, the latter were taken into consideration as it concerns the framing of questions and the analytical approach.</w:t>
      </w:r>
    </w:p>
    <w:p w14:paraId="535E4F48" w14:textId="76E3C041" w:rsidR="006E7972" w:rsidRPr="00227BD7" w:rsidRDefault="00F01DBD" w:rsidP="00227BD7">
      <w:pPr>
        <w:pStyle w:val="Heading2"/>
      </w:pPr>
      <w:bookmarkStart w:id="96" w:name="_Toc126245122"/>
      <w:bookmarkStart w:id="97" w:name="_Toc126246004"/>
      <w:bookmarkStart w:id="98" w:name="_Toc148912269"/>
      <w:r w:rsidRPr="00227BD7">
        <w:rPr>
          <w:rStyle w:val="Heading1Char"/>
          <w:b/>
          <w:szCs w:val="26"/>
        </w:rPr>
        <w:t>3.4 Sampling Technique</w:t>
      </w:r>
      <w:bookmarkEnd w:id="96"/>
      <w:bookmarkEnd w:id="97"/>
      <w:r w:rsidR="005B2F13" w:rsidRPr="00227BD7">
        <w:t xml:space="preserve">:  </w:t>
      </w:r>
      <w:r w:rsidR="006E7972" w:rsidRPr="00227BD7">
        <w:t>Sampling (identification and recruiting of participants)</w:t>
      </w:r>
      <w:bookmarkEnd w:id="98"/>
    </w:p>
    <w:p w14:paraId="7DDE2956" w14:textId="412034FC" w:rsidR="00F01DBD" w:rsidRPr="00F01DBD" w:rsidRDefault="00F01DBD" w:rsidP="00227BD7">
      <w:r w:rsidRPr="00F01DBD">
        <w:t>Purposive Sampling (selective sampling- selecting with purpose) was used to recruit participants who can provide in-depth and detailed information about the</w:t>
      </w:r>
      <w:r w:rsidRPr="00F01DBD">
        <w:rPr>
          <w:b/>
        </w:rPr>
        <w:t xml:space="preserve"> </w:t>
      </w:r>
      <w:r w:rsidRPr="00F01DBD">
        <w:t xml:space="preserve">lived experiences of seeking care for </w:t>
      </w:r>
      <w:r w:rsidR="002D0424">
        <w:t>infertility among women at two</w:t>
      </w:r>
      <w:r w:rsidRPr="00F01DBD">
        <w:t xml:space="preserve"> fertility centers in Kampala district.</w:t>
      </w:r>
    </w:p>
    <w:p w14:paraId="0E9BBD6F" w14:textId="15F14B3D" w:rsidR="00B2142C" w:rsidRPr="00227BD7" w:rsidRDefault="00335F26" w:rsidP="00227BD7">
      <w:pPr>
        <w:pStyle w:val="Heading3"/>
      </w:pPr>
      <w:bookmarkStart w:id="99" w:name="_Toc126245123"/>
      <w:bookmarkStart w:id="100" w:name="_Toc126246005"/>
      <w:bookmarkStart w:id="101" w:name="_Toc148912270"/>
      <w:r w:rsidRPr="00227BD7">
        <w:rPr>
          <w:rStyle w:val="Heading1Char"/>
          <w:b/>
          <w:color w:val="auto"/>
          <w:szCs w:val="24"/>
        </w:rPr>
        <w:t xml:space="preserve">3.4.1 </w:t>
      </w:r>
      <w:r w:rsidR="00F01DBD" w:rsidRPr="00227BD7">
        <w:rPr>
          <w:rStyle w:val="Heading1Char"/>
          <w:b/>
          <w:color w:val="auto"/>
          <w:szCs w:val="24"/>
        </w:rPr>
        <w:t xml:space="preserve">Inclusion </w:t>
      </w:r>
      <w:r w:rsidR="00227BD7" w:rsidRPr="00227BD7">
        <w:rPr>
          <w:rStyle w:val="Heading1Char"/>
          <w:b/>
          <w:color w:val="auto"/>
          <w:szCs w:val="24"/>
        </w:rPr>
        <w:t>c</w:t>
      </w:r>
      <w:r w:rsidR="00F01DBD" w:rsidRPr="00227BD7">
        <w:rPr>
          <w:rStyle w:val="Heading1Char"/>
          <w:b/>
          <w:color w:val="auto"/>
          <w:szCs w:val="24"/>
        </w:rPr>
        <w:t>riteria</w:t>
      </w:r>
      <w:bookmarkEnd w:id="99"/>
      <w:bookmarkEnd w:id="100"/>
      <w:bookmarkEnd w:id="101"/>
      <w:r w:rsidR="00A77EA3" w:rsidRPr="00227BD7">
        <w:t xml:space="preserve"> </w:t>
      </w:r>
    </w:p>
    <w:p w14:paraId="397D5413" w14:textId="1A537427" w:rsidR="00F01DBD" w:rsidRPr="00F01DBD" w:rsidRDefault="00F01DBD" w:rsidP="001403BA">
      <w:r w:rsidRPr="00F01DBD">
        <w:t>The qualifying criteria f</w:t>
      </w:r>
      <w:r w:rsidR="00B763B5">
        <w:t>or participants is that they were</w:t>
      </w:r>
      <w:r w:rsidRPr="00F01DBD">
        <w:t xml:space="preserve"> married women seeking care for infertility at, Paragon Fertility Center,</w:t>
      </w:r>
      <w:r w:rsidRPr="00F01DBD">
        <w:rPr>
          <w:b/>
        </w:rPr>
        <w:t xml:space="preserve"> </w:t>
      </w:r>
      <w:r w:rsidRPr="00F01DBD">
        <w:t>Bugolobi, and Mulago Specialized Women and Neonatal Hospital (MSWNH), Mulago Hill, Kampala. Also, married women without psychological impediment were included in the population from which the sample was generated. Married women seeking care for infertility for some years were given preference over their counterparts who have experienced infertility for a shorter period</w:t>
      </w:r>
      <w:r w:rsidR="00A77EA3">
        <w:t xml:space="preserve"> (for example, less than 12</w:t>
      </w:r>
      <w:r w:rsidR="00B612EB">
        <w:t xml:space="preserve"> months)</w:t>
      </w:r>
      <w:r w:rsidRPr="00F01DBD">
        <w:t>. Married women seeking treatment for primary infertility were purposefully selected.</w:t>
      </w:r>
    </w:p>
    <w:p w14:paraId="4AADCACB" w14:textId="19B0D967" w:rsidR="00B2142C" w:rsidRPr="001403BA" w:rsidRDefault="00335F26" w:rsidP="001403BA">
      <w:pPr>
        <w:pStyle w:val="Heading3"/>
        <w:rPr>
          <w:rStyle w:val="Heading1Char"/>
          <w:b/>
          <w:color w:val="auto"/>
          <w:szCs w:val="24"/>
        </w:rPr>
      </w:pPr>
      <w:bookmarkStart w:id="102" w:name="_Toc126245124"/>
      <w:bookmarkStart w:id="103" w:name="_Toc126246006"/>
      <w:bookmarkStart w:id="104" w:name="_Toc148912271"/>
      <w:r w:rsidRPr="001403BA">
        <w:rPr>
          <w:rStyle w:val="Heading1Char"/>
          <w:b/>
          <w:color w:val="auto"/>
          <w:szCs w:val="24"/>
        </w:rPr>
        <w:lastRenderedPageBreak/>
        <w:t xml:space="preserve">3.4.2 </w:t>
      </w:r>
      <w:r w:rsidR="00F01DBD" w:rsidRPr="001403BA">
        <w:rPr>
          <w:rStyle w:val="Heading1Char"/>
          <w:b/>
          <w:color w:val="auto"/>
          <w:szCs w:val="24"/>
        </w:rPr>
        <w:t xml:space="preserve">Exclusion </w:t>
      </w:r>
      <w:r w:rsidR="001403BA" w:rsidRPr="001403BA">
        <w:rPr>
          <w:rStyle w:val="Heading1Char"/>
          <w:b/>
          <w:color w:val="auto"/>
          <w:szCs w:val="24"/>
        </w:rPr>
        <w:t>c</w:t>
      </w:r>
      <w:r w:rsidR="00F01DBD" w:rsidRPr="001403BA">
        <w:rPr>
          <w:rStyle w:val="Heading1Char"/>
          <w:b/>
          <w:color w:val="auto"/>
          <w:szCs w:val="24"/>
        </w:rPr>
        <w:t>riteria</w:t>
      </w:r>
      <w:bookmarkEnd w:id="102"/>
      <w:bookmarkEnd w:id="103"/>
      <w:bookmarkEnd w:id="104"/>
    </w:p>
    <w:p w14:paraId="1C26B804" w14:textId="4B605BC7" w:rsidR="00F01DBD" w:rsidRPr="00F01DBD" w:rsidRDefault="00F01DBD" w:rsidP="001403BA">
      <w:r w:rsidRPr="00F01DBD">
        <w:t>Women with psychologic</w:t>
      </w:r>
      <w:r w:rsidR="00B0106D">
        <w:t>al challenges (which would impede</w:t>
      </w:r>
      <w:r w:rsidRPr="00F01DBD">
        <w:t xml:space="preserve"> the generation of a rich data set), were not included in the samples. Women not seeking for treatment at the selected sites weren’t included in the</w:t>
      </w:r>
      <w:r w:rsidR="00B0106D">
        <w:t xml:space="preserve"> study</w:t>
      </w:r>
      <w:r w:rsidRPr="00F01DBD">
        <w:t>. Married women who had sought treatment for a short period (having just been married for a short period- less tha</w:t>
      </w:r>
      <w:r w:rsidR="001959AF">
        <w:t>n 12</w:t>
      </w:r>
      <w:r w:rsidR="00B0106D">
        <w:t>months</w:t>
      </w:r>
      <w:r w:rsidRPr="00F01DBD">
        <w:t>), weren’t included in the study.</w:t>
      </w:r>
      <w:r w:rsidR="00FE4029">
        <w:t xml:space="preserve"> Women seeking treatment for infertility at the fertility clinics, but were not willing to share their experiences.</w:t>
      </w:r>
    </w:p>
    <w:p w14:paraId="0437CAEE" w14:textId="02609B81" w:rsidR="00B2142C" w:rsidRPr="001403BA" w:rsidRDefault="003F0E20" w:rsidP="001403BA">
      <w:pPr>
        <w:pStyle w:val="Heading2"/>
        <w:rPr>
          <w:rStyle w:val="Heading1Char"/>
          <w:b/>
          <w:szCs w:val="26"/>
        </w:rPr>
      </w:pPr>
      <w:bookmarkStart w:id="105" w:name="_Toc126245125"/>
      <w:bookmarkStart w:id="106" w:name="_Toc126246007"/>
      <w:bookmarkStart w:id="107" w:name="_Toc148912272"/>
      <w:r w:rsidRPr="001403BA">
        <w:rPr>
          <w:rStyle w:val="Heading1Char"/>
          <w:b/>
          <w:szCs w:val="26"/>
        </w:rPr>
        <w:t>3.5</w:t>
      </w:r>
      <w:r w:rsidR="001403BA" w:rsidRPr="001403BA">
        <w:rPr>
          <w:rStyle w:val="Heading1Char"/>
          <w:b/>
          <w:szCs w:val="26"/>
        </w:rPr>
        <w:t xml:space="preserve"> </w:t>
      </w:r>
      <w:r w:rsidRPr="001403BA">
        <w:rPr>
          <w:rStyle w:val="Heading1Char"/>
          <w:b/>
          <w:szCs w:val="26"/>
        </w:rPr>
        <w:t xml:space="preserve">Sample </w:t>
      </w:r>
      <w:r w:rsidR="001403BA" w:rsidRPr="001403BA">
        <w:rPr>
          <w:rStyle w:val="Heading1Char"/>
          <w:b/>
          <w:szCs w:val="26"/>
        </w:rPr>
        <w:t>s</w:t>
      </w:r>
      <w:r w:rsidRPr="001403BA">
        <w:rPr>
          <w:rStyle w:val="Heading1Char"/>
          <w:b/>
          <w:szCs w:val="26"/>
        </w:rPr>
        <w:t>ize</w:t>
      </w:r>
      <w:bookmarkEnd w:id="105"/>
      <w:bookmarkEnd w:id="106"/>
      <w:bookmarkEnd w:id="107"/>
    </w:p>
    <w:p w14:paraId="146E29F4" w14:textId="0D049794" w:rsidR="003F0E20" w:rsidRDefault="003F0E20" w:rsidP="001403BA">
      <w:r w:rsidRPr="008F1279">
        <w:rPr>
          <w:b/>
        </w:rPr>
        <w:t>20</w:t>
      </w:r>
      <w:r>
        <w:t xml:space="preserve"> women were randomly </w:t>
      </w:r>
      <w:r w:rsidRPr="00F01DBD">
        <w:t>selected</w:t>
      </w:r>
      <w:r>
        <w:t xml:space="preserve"> with purpose</w:t>
      </w:r>
      <w:r w:rsidRPr="00F01DBD">
        <w:t xml:space="preserve"> from, Paragon Fertility Center, BUGOLOBI and</w:t>
      </w:r>
      <w:r w:rsidRPr="00F01DBD">
        <w:rPr>
          <w:b/>
        </w:rPr>
        <w:t xml:space="preserve"> </w:t>
      </w:r>
      <w:r w:rsidRPr="00F01DBD">
        <w:t>Mulago Specialized Women and Neonatal Hospital (MSWNH), Mulago Hill</w:t>
      </w:r>
      <w:r w:rsidRPr="00F01DBD">
        <w:rPr>
          <w:b/>
        </w:rPr>
        <w:t>,</w:t>
      </w:r>
      <w:r>
        <w:t xml:space="preserve"> Kampala</w:t>
      </w:r>
      <w:r w:rsidRPr="00F01DBD">
        <w:t>.</w:t>
      </w:r>
    </w:p>
    <w:p w14:paraId="614C2777" w14:textId="77777777" w:rsidR="00464528" w:rsidRPr="00F01DBD" w:rsidRDefault="00464528" w:rsidP="003F0E20">
      <w:pPr>
        <w:spacing w:after="200"/>
        <w:ind w:left="720"/>
        <w:contextualSpacing/>
        <w:rPr>
          <w:rFonts w:eastAsia="Calibri" w:cs="Times New Roman"/>
          <w:szCs w:val="24"/>
        </w:rPr>
      </w:pPr>
    </w:p>
    <w:p w14:paraId="4192F86A" w14:textId="77777777" w:rsidR="00D3420A" w:rsidRDefault="00D3420A" w:rsidP="00F01DBD">
      <w:pPr>
        <w:spacing w:after="200"/>
        <w:ind w:left="720"/>
        <w:contextualSpacing/>
        <w:rPr>
          <w:rFonts w:eastAsia="Calibri" w:cs="Times New Roman"/>
          <w:szCs w:val="24"/>
        </w:rPr>
      </w:pPr>
      <w:r>
        <w:rPr>
          <w:rFonts w:eastAsia="Calibri" w:cs="Times New Roman"/>
          <w:b/>
          <w:szCs w:val="24"/>
        </w:rPr>
        <w:t xml:space="preserve">Sample size determination:  </w:t>
      </w:r>
      <w:r w:rsidRPr="00D3420A">
        <w:rPr>
          <w:rFonts w:eastAsia="Calibri" w:cs="Times New Roman"/>
          <w:szCs w:val="24"/>
        </w:rPr>
        <w:t xml:space="preserve">Sample </w:t>
      </w:r>
      <w:r w:rsidR="008663B4">
        <w:rPr>
          <w:rFonts w:eastAsia="Calibri" w:cs="Times New Roman"/>
          <w:szCs w:val="24"/>
        </w:rPr>
        <w:t xml:space="preserve">size was determined using </w:t>
      </w:r>
      <w:r w:rsidR="00D932E7">
        <w:rPr>
          <w:rFonts w:eastAsia="Calibri" w:cs="Times New Roman"/>
          <w:szCs w:val="24"/>
        </w:rPr>
        <w:t>Slovin’s</w:t>
      </w:r>
      <w:r>
        <w:rPr>
          <w:rFonts w:eastAsia="Calibri" w:cs="Times New Roman"/>
          <w:szCs w:val="24"/>
        </w:rPr>
        <w:t xml:space="preserve"> formula</w:t>
      </w:r>
      <w:r w:rsidR="00C92200">
        <w:rPr>
          <w:rFonts w:eastAsia="Calibri" w:cs="Times New Roman"/>
          <w:szCs w:val="24"/>
        </w:rPr>
        <w:t xml:space="preserve"> </w:t>
      </w:r>
    </w:p>
    <w:p w14:paraId="3E50E1D6" w14:textId="04F3CF47" w:rsidR="005E7C7F" w:rsidRDefault="00D07F1E" w:rsidP="00404A23">
      <w:pPr>
        <w:spacing w:after="200"/>
        <w:ind w:left="720"/>
        <w:contextualSpacing/>
        <w:rPr>
          <w:rFonts w:eastAsia="Calibri" w:cs="Times New Roman"/>
          <w:b/>
          <w:szCs w:val="24"/>
        </w:rPr>
      </w:pPr>
      <w:r>
        <w:rPr>
          <w:noProof/>
        </w:rPr>
        <mc:AlternateContent>
          <mc:Choice Requires="wps">
            <w:drawing>
              <wp:anchor distT="4294967295" distB="4294967295" distL="114300" distR="114300" simplePos="0" relativeHeight="251659264" behindDoc="0" locked="0" layoutInCell="1" allowOverlap="1" wp14:anchorId="75DD2BE2" wp14:editId="79676447">
                <wp:simplePos x="0" y="0"/>
                <wp:positionH relativeFrom="column">
                  <wp:posOffset>1828800</wp:posOffset>
                </wp:positionH>
                <wp:positionV relativeFrom="paragraph">
                  <wp:posOffset>171449</wp:posOffset>
                </wp:positionV>
                <wp:extent cx="600075" cy="0"/>
                <wp:effectExtent l="0" t="0" r="0" b="0"/>
                <wp:wrapNone/>
                <wp:docPr id="2090785070"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007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BE3092C" id="Straight Connector 1"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in,13.5pt" to="191.2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" strokecolor="#5b9bd5 [3204]" strokeweight=".5pt">
                <v:stroke joinstyle="miter"/>
                <o:lock v:ext="edit" shapetype="f"/>
              </v:line>
            </w:pict>
          </mc:Fallback>
        </mc:AlternateContent>
      </w:r>
      <w:r w:rsidR="00C92200">
        <w:rPr>
          <w:rFonts w:eastAsia="Calibri" w:cs="Times New Roman"/>
          <w:b/>
          <w:szCs w:val="24"/>
        </w:rPr>
        <w:t xml:space="preserve"> </w:t>
      </w:r>
      <w:r w:rsidR="0040343F">
        <w:rPr>
          <w:rFonts w:eastAsia="Calibri" w:cs="Times New Roman"/>
          <w:b/>
          <w:szCs w:val="24"/>
        </w:rPr>
        <w:t xml:space="preserve">                      </w:t>
      </w:r>
      <w:r w:rsidR="00D049B2">
        <w:rPr>
          <w:rFonts w:eastAsia="Calibri" w:cs="Times New Roman"/>
          <w:b/>
          <w:szCs w:val="24"/>
        </w:rPr>
        <w:t xml:space="preserve"> n </w:t>
      </w:r>
      <w:r w:rsidR="0040343F">
        <w:rPr>
          <w:rFonts w:eastAsia="Calibri" w:cs="Times New Roman"/>
          <w:b/>
          <w:szCs w:val="24"/>
        </w:rPr>
        <w:t xml:space="preserve">=   </w:t>
      </w:r>
      <w:r w:rsidR="00404A23">
        <w:rPr>
          <w:rFonts w:eastAsia="Calibri" w:cs="Times New Roman"/>
          <w:b/>
          <w:szCs w:val="24"/>
        </w:rPr>
        <w:t xml:space="preserve">   </w:t>
      </w:r>
      <w:r w:rsidR="0040343F">
        <w:rPr>
          <w:rFonts w:eastAsia="Calibri" w:cs="Times New Roman"/>
          <w:b/>
          <w:szCs w:val="24"/>
        </w:rPr>
        <w:t>N</w:t>
      </w:r>
      <w:r w:rsidR="006A1F5E">
        <w:rPr>
          <w:rFonts w:eastAsia="Calibri" w:cs="Times New Roman"/>
          <w:b/>
          <w:szCs w:val="24"/>
        </w:rPr>
        <w:t xml:space="preserve">       </w:t>
      </w:r>
      <w:r w:rsidR="00A36D91">
        <w:rPr>
          <w:rFonts w:eastAsia="Calibri" w:cs="Times New Roman"/>
          <w:b/>
          <w:szCs w:val="24"/>
        </w:rPr>
        <w:t xml:space="preserve">    (</w:t>
      </w:r>
      <w:r w:rsidR="007B6E7F">
        <w:rPr>
          <w:rFonts w:eastAsia="Calibri" w:cs="Times New Roman"/>
          <w:b/>
          <w:szCs w:val="24"/>
        </w:rPr>
        <w:t>with 1/10 of N (</w:t>
      </w:r>
      <w:r w:rsidR="007A4712">
        <w:rPr>
          <w:rFonts w:eastAsia="Calibri" w:cs="Times New Roman"/>
          <w:b/>
          <w:szCs w:val="24"/>
        </w:rPr>
        <w:t>total Pop</w:t>
      </w:r>
      <w:r w:rsidR="007B6E7F">
        <w:rPr>
          <w:rFonts w:eastAsia="Calibri" w:cs="Times New Roman"/>
          <w:b/>
          <w:szCs w:val="24"/>
        </w:rPr>
        <w:t>)</w:t>
      </w:r>
      <w:r w:rsidR="007A4712">
        <w:rPr>
          <w:rFonts w:eastAsia="Calibri" w:cs="Times New Roman"/>
          <w:b/>
          <w:szCs w:val="24"/>
        </w:rPr>
        <w:t>, applied in this case)</w:t>
      </w:r>
    </w:p>
    <w:p w14:paraId="3FF494BA" w14:textId="77777777" w:rsidR="00B05858" w:rsidRDefault="00B05858" w:rsidP="00404A23">
      <w:pPr>
        <w:spacing w:after="200"/>
        <w:ind w:left="720"/>
        <w:contextualSpacing/>
        <w:rPr>
          <w:rFonts w:eastAsia="Calibri" w:cs="Times New Roman"/>
          <w:b/>
          <w:szCs w:val="24"/>
        </w:rPr>
      </w:pPr>
      <w:r>
        <w:rPr>
          <w:rFonts w:eastAsia="Calibri" w:cs="Times New Roman"/>
          <w:b/>
          <w:szCs w:val="24"/>
        </w:rPr>
        <w:t xml:space="preserve">                               1+ Ne</w:t>
      </w:r>
      <w:r w:rsidRPr="006A1F5E">
        <w:rPr>
          <w:rFonts w:eastAsia="Calibri" w:cs="Times New Roman"/>
          <w:b/>
          <w:szCs w:val="24"/>
          <w:vertAlign w:val="superscript"/>
        </w:rPr>
        <w:t>2</w:t>
      </w:r>
    </w:p>
    <w:p w14:paraId="24FA7013" w14:textId="77777777" w:rsidR="00B05858" w:rsidRDefault="000742F8" w:rsidP="005E7C7F">
      <w:pPr>
        <w:spacing w:after="200"/>
        <w:ind w:left="720"/>
        <w:contextualSpacing/>
        <w:rPr>
          <w:rFonts w:eastAsia="Calibri" w:cs="Times New Roman"/>
          <w:b/>
          <w:szCs w:val="24"/>
        </w:rPr>
      </w:pPr>
      <w:r>
        <w:rPr>
          <w:rFonts w:eastAsia="Calibri" w:cs="Times New Roman"/>
          <w:b/>
          <w:szCs w:val="24"/>
        </w:rPr>
        <w:t xml:space="preserve"> </w:t>
      </w:r>
      <w:r w:rsidR="005E7C7F">
        <w:rPr>
          <w:rFonts w:eastAsia="Calibri" w:cs="Times New Roman"/>
          <w:b/>
          <w:szCs w:val="24"/>
        </w:rPr>
        <w:t xml:space="preserve">       </w:t>
      </w:r>
    </w:p>
    <w:p w14:paraId="36AA4DD6" w14:textId="6325E9D3" w:rsidR="009922AC" w:rsidRPr="005E7C7F" w:rsidRDefault="005E7C7F" w:rsidP="005E7C7F">
      <w:pPr>
        <w:spacing w:after="200"/>
        <w:ind w:left="720"/>
        <w:contextualSpacing/>
        <w:rPr>
          <w:rFonts w:eastAsia="Calibri" w:cs="Times New Roman"/>
          <w:szCs w:val="24"/>
        </w:rPr>
      </w:pPr>
      <w:r>
        <w:rPr>
          <w:rFonts w:eastAsia="Calibri" w:cs="Times New Roman"/>
          <w:b/>
          <w:szCs w:val="24"/>
        </w:rPr>
        <w:t xml:space="preserve">Where   </w:t>
      </w:r>
      <w:r w:rsidR="00E51488">
        <w:rPr>
          <w:rFonts w:eastAsia="Calibri" w:cs="Times New Roman"/>
          <w:b/>
          <w:szCs w:val="24"/>
        </w:rPr>
        <w:t xml:space="preserve">        </w:t>
      </w:r>
      <w:r w:rsidR="00632814">
        <w:rPr>
          <w:rFonts w:eastAsia="Calibri" w:cs="Times New Roman"/>
          <w:b/>
          <w:szCs w:val="24"/>
        </w:rPr>
        <w:t xml:space="preserve">n      </w:t>
      </w:r>
      <w:r w:rsidR="004117A8">
        <w:rPr>
          <w:rFonts w:eastAsia="Calibri" w:cs="Times New Roman"/>
          <w:b/>
          <w:szCs w:val="24"/>
        </w:rPr>
        <w:t xml:space="preserve">is the desired sample size </w:t>
      </w:r>
    </w:p>
    <w:p w14:paraId="3E78E8C7" w14:textId="3CE2A8BF" w:rsidR="000742F8" w:rsidRDefault="009922AC" w:rsidP="00F01DBD">
      <w:pPr>
        <w:spacing w:after="200"/>
        <w:ind w:left="720"/>
        <w:contextualSpacing/>
        <w:rPr>
          <w:rFonts w:eastAsia="Calibri" w:cs="Times New Roman"/>
          <w:b/>
          <w:szCs w:val="24"/>
        </w:rPr>
      </w:pPr>
      <w:r>
        <w:rPr>
          <w:rFonts w:eastAsia="Calibri" w:cs="Times New Roman"/>
          <w:b/>
          <w:szCs w:val="24"/>
        </w:rPr>
        <w:t xml:space="preserve">           </w:t>
      </w:r>
      <w:r w:rsidR="005E7C7F">
        <w:rPr>
          <w:rFonts w:eastAsia="Calibri" w:cs="Times New Roman"/>
          <w:b/>
          <w:szCs w:val="24"/>
        </w:rPr>
        <w:t xml:space="preserve">         </w:t>
      </w:r>
      <w:r>
        <w:rPr>
          <w:rFonts w:eastAsia="Calibri" w:cs="Times New Roman"/>
          <w:b/>
          <w:szCs w:val="24"/>
        </w:rPr>
        <w:t xml:space="preserve"> </w:t>
      </w:r>
      <w:r w:rsidR="00DF3918">
        <w:rPr>
          <w:rFonts w:eastAsia="Calibri" w:cs="Times New Roman"/>
          <w:b/>
          <w:szCs w:val="24"/>
        </w:rPr>
        <w:t xml:space="preserve">N     </w:t>
      </w:r>
      <w:r w:rsidR="00632814">
        <w:rPr>
          <w:rFonts w:eastAsia="Calibri" w:cs="Times New Roman"/>
          <w:b/>
          <w:szCs w:val="24"/>
        </w:rPr>
        <w:t xml:space="preserve">  </w:t>
      </w:r>
      <w:r>
        <w:rPr>
          <w:rFonts w:eastAsia="Calibri" w:cs="Times New Roman"/>
          <w:b/>
          <w:szCs w:val="24"/>
        </w:rPr>
        <w:t xml:space="preserve">is the </w:t>
      </w:r>
      <w:r w:rsidR="004117A8">
        <w:rPr>
          <w:rFonts w:eastAsia="Calibri" w:cs="Times New Roman"/>
          <w:b/>
          <w:szCs w:val="24"/>
        </w:rPr>
        <w:t xml:space="preserve">total </w:t>
      </w:r>
      <w:r w:rsidR="00685068">
        <w:rPr>
          <w:rFonts w:eastAsia="Calibri" w:cs="Times New Roman"/>
          <w:b/>
          <w:szCs w:val="24"/>
        </w:rPr>
        <w:t>population (</w:t>
      </w:r>
      <w:r w:rsidR="00C21FA8">
        <w:rPr>
          <w:rFonts w:eastAsia="Calibri" w:cs="Times New Roman"/>
          <w:b/>
          <w:szCs w:val="24"/>
        </w:rPr>
        <w:t>40</w:t>
      </w:r>
      <w:r w:rsidR="00632814">
        <w:rPr>
          <w:rFonts w:eastAsia="Calibri" w:cs="Times New Roman"/>
          <w:b/>
          <w:szCs w:val="24"/>
        </w:rPr>
        <w:t>0</w:t>
      </w:r>
      <w:r w:rsidR="00CA6E5B">
        <w:rPr>
          <w:rFonts w:eastAsia="Calibri" w:cs="Times New Roman"/>
          <w:b/>
          <w:szCs w:val="24"/>
        </w:rPr>
        <w:t xml:space="preserve"> women</w:t>
      </w:r>
      <w:r w:rsidR="007B0DC5">
        <w:rPr>
          <w:rFonts w:eastAsia="Calibri" w:cs="Times New Roman"/>
          <w:b/>
          <w:szCs w:val="24"/>
        </w:rPr>
        <w:t xml:space="preserve"> treating infertility</w:t>
      </w:r>
      <w:r w:rsidR="00CA6E5B">
        <w:rPr>
          <w:rFonts w:eastAsia="Calibri" w:cs="Times New Roman"/>
          <w:b/>
          <w:szCs w:val="24"/>
        </w:rPr>
        <w:t>)</w:t>
      </w:r>
      <w:r w:rsidR="007A4712">
        <w:rPr>
          <w:rFonts w:eastAsia="Calibri" w:cs="Times New Roman"/>
          <w:b/>
          <w:szCs w:val="24"/>
        </w:rPr>
        <w:t xml:space="preserve"> </w:t>
      </w:r>
      <w:r>
        <w:rPr>
          <w:rFonts w:eastAsia="Calibri" w:cs="Times New Roman"/>
          <w:b/>
          <w:szCs w:val="24"/>
        </w:rPr>
        <w:t xml:space="preserve"> </w:t>
      </w:r>
      <w:r w:rsidR="00B46193">
        <w:rPr>
          <w:rFonts w:eastAsia="Calibri" w:cs="Times New Roman"/>
          <w:b/>
          <w:szCs w:val="24"/>
        </w:rPr>
        <w:t xml:space="preserve">  </w:t>
      </w:r>
    </w:p>
    <w:p w14:paraId="3F86F28F" w14:textId="77777777" w:rsidR="00B46193" w:rsidRDefault="00CA6E5B" w:rsidP="00F01DBD">
      <w:pPr>
        <w:spacing w:after="200"/>
        <w:ind w:left="720"/>
        <w:contextualSpacing/>
        <w:rPr>
          <w:rFonts w:eastAsia="Calibri" w:cs="Times New Roman"/>
          <w:b/>
          <w:szCs w:val="24"/>
        </w:rPr>
      </w:pPr>
      <w:r>
        <w:rPr>
          <w:rFonts w:eastAsia="Calibri" w:cs="Times New Roman"/>
          <w:b/>
          <w:szCs w:val="24"/>
        </w:rPr>
        <w:t xml:space="preserve">                     e       </w:t>
      </w:r>
      <w:r w:rsidR="00B46193">
        <w:rPr>
          <w:rFonts w:eastAsia="Calibri" w:cs="Times New Roman"/>
          <w:b/>
          <w:szCs w:val="24"/>
        </w:rPr>
        <w:t xml:space="preserve"> </w:t>
      </w:r>
      <w:r>
        <w:rPr>
          <w:rFonts w:eastAsia="Calibri" w:cs="Times New Roman"/>
          <w:b/>
          <w:szCs w:val="24"/>
        </w:rPr>
        <w:t xml:space="preserve"> </w:t>
      </w:r>
      <w:r w:rsidR="00A1199D">
        <w:rPr>
          <w:rFonts w:eastAsia="Calibri" w:cs="Times New Roman"/>
          <w:b/>
          <w:szCs w:val="24"/>
        </w:rPr>
        <w:t xml:space="preserve">    </w:t>
      </w:r>
      <w:r w:rsidR="00B46193">
        <w:rPr>
          <w:rFonts w:eastAsia="Calibri" w:cs="Times New Roman"/>
          <w:b/>
          <w:szCs w:val="24"/>
        </w:rPr>
        <w:t xml:space="preserve">margin </w:t>
      </w:r>
      <w:r>
        <w:rPr>
          <w:rFonts w:eastAsia="Calibri" w:cs="Times New Roman"/>
          <w:b/>
          <w:szCs w:val="24"/>
        </w:rPr>
        <w:t xml:space="preserve">of </w:t>
      </w:r>
      <w:r w:rsidR="00B46193">
        <w:rPr>
          <w:rFonts w:eastAsia="Calibri" w:cs="Times New Roman"/>
          <w:b/>
          <w:szCs w:val="24"/>
        </w:rPr>
        <w:t>error</w:t>
      </w:r>
      <w:r w:rsidR="003C382C">
        <w:rPr>
          <w:rFonts w:eastAsia="Calibri" w:cs="Times New Roman"/>
          <w:b/>
          <w:szCs w:val="24"/>
        </w:rPr>
        <w:t xml:space="preserve"> =</w:t>
      </w:r>
      <w:r w:rsidR="00B46193">
        <w:rPr>
          <w:rFonts w:eastAsia="Calibri" w:cs="Times New Roman"/>
          <w:b/>
          <w:szCs w:val="24"/>
        </w:rPr>
        <w:t xml:space="preserve"> (0.05)</w:t>
      </w:r>
    </w:p>
    <w:p w14:paraId="371430BD" w14:textId="77777777" w:rsidR="002F3A4B" w:rsidRPr="00D3420A" w:rsidRDefault="002F3A4B" w:rsidP="00F01DBD">
      <w:pPr>
        <w:spacing w:after="200"/>
        <w:ind w:left="720"/>
        <w:contextualSpacing/>
        <w:rPr>
          <w:rFonts w:eastAsia="Calibri" w:cs="Times New Roman"/>
          <w:szCs w:val="24"/>
        </w:rPr>
      </w:pPr>
    </w:p>
    <w:p w14:paraId="1C9EA5DE" w14:textId="04426EB6" w:rsidR="00F01DBD" w:rsidRPr="00F01DBD" w:rsidRDefault="00F01DBD" w:rsidP="001403BA">
      <w:r w:rsidRPr="00F01DBD">
        <w:rPr>
          <w:b/>
        </w:rPr>
        <w:t>Locating the participants</w:t>
      </w:r>
      <w:r w:rsidRPr="00F01DBD">
        <w:t>: The participants in this study were reached or accessed at the two designated sites (selected fertility clinics in Kampala district namely, Paragon Fertility Center,</w:t>
      </w:r>
      <w:r w:rsidRPr="00F01DBD">
        <w:rPr>
          <w:b/>
        </w:rPr>
        <w:t xml:space="preserve"> </w:t>
      </w:r>
      <w:r w:rsidRPr="00F01DBD">
        <w:t>Bugolobi</w:t>
      </w:r>
      <w:r w:rsidRPr="00F01DBD">
        <w:rPr>
          <w:b/>
        </w:rPr>
        <w:t xml:space="preserve"> </w:t>
      </w:r>
      <w:r w:rsidRPr="00F01DBD">
        <w:t>and</w:t>
      </w:r>
      <w:r w:rsidRPr="00F01DBD">
        <w:rPr>
          <w:b/>
        </w:rPr>
        <w:t xml:space="preserve"> </w:t>
      </w:r>
      <w:r w:rsidRPr="00F01DBD">
        <w:t xml:space="preserve">Mulago Specialized Women and Neonatal Hospital </w:t>
      </w:r>
      <w:r w:rsidRPr="00F01DBD">
        <w:lastRenderedPageBreak/>
        <w:t>(MSWNH), Mulago Hill. I sought and reached out to the participants through th</w:t>
      </w:r>
      <w:r w:rsidR="00C96107">
        <w:t>e involvement of the directors of the clinic and hospital</w:t>
      </w:r>
      <w:r w:rsidRPr="00F01DBD">
        <w:t>. I wrote t</w:t>
      </w:r>
      <w:r w:rsidR="00CD7614">
        <w:t xml:space="preserve">o and met with the </w:t>
      </w:r>
      <w:r w:rsidRPr="00F01DBD">
        <w:t>direc</w:t>
      </w:r>
      <w:r w:rsidR="00CD7614">
        <w:t>tors of the clinic and hospital. Also, I</w:t>
      </w:r>
      <w:r w:rsidR="007715D6">
        <w:t xml:space="preserve"> had audience with one of </w:t>
      </w:r>
      <w:r w:rsidRPr="00F01DBD">
        <w:t xml:space="preserve">them and </w:t>
      </w:r>
      <w:r w:rsidR="007715D6">
        <w:t xml:space="preserve">with </w:t>
      </w:r>
      <w:r w:rsidRPr="00F01DBD">
        <w:t>th</w:t>
      </w:r>
      <w:r w:rsidR="007715D6">
        <w:t>e</w:t>
      </w:r>
      <w:r w:rsidR="00CD7614">
        <w:t xml:space="preserve"> representatives</w:t>
      </w:r>
      <w:r w:rsidR="007715D6">
        <w:t xml:space="preserve"> of the other</w:t>
      </w:r>
      <w:r w:rsidR="00CD7614">
        <w:t>. I sought</w:t>
      </w:r>
      <w:r w:rsidRPr="00F01DBD">
        <w:t xml:space="preserve"> consent from the directors of the clinic and hospital as it concerns having access to the participants of the study.</w:t>
      </w:r>
    </w:p>
    <w:p w14:paraId="03C9A1B6" w14:textId="77777777" w:rsidR="00F01DBD" w:rsidRPr="00F01DBD" w:rsidRDefault="00F01DBD" w:rsidP="001403BA">
      <w:r w:rsidRPr="00F01DBD">
        <w:rPr>
          <w:b/>
        </w:rPr>
        <w:t xml:space="preserve"> Selection</w:t>
      </w:r>
      <w:r w:rsidRPr="00F01DBD">
        <w:t>:  I followed the listing of sites (sites which I have listed) by see</w:t>
      </w:r>
      <w:r w:rsidR="00024B97">
        <w:t>king audience with the directors</w:t>
      </w:r>
      <w:r w:rsidRPr="00F01DBD">
        <w:t xml:space="preserve"> of the listed sites so as to gain certified and unhindered access to</w:t>
      </w:r>
      <w:r w:rsidR="00D85373">
        <w:t xml:space="preserve"> the population. The </w:t>
      </w:r>
      <w:r w:rsidR="00C43F5E">
        <w:t>“</w:t>
      </w:r>
      <w:r w:rsidR="00D85373">
        <w:t>gatekeepers</w:t>
      </w:r>
      <w:r w:rsidR="00C43F5E">
        <w:t>”</w:t>
      </w:r>
      <w:r w:rsidRPr="00F01DBD">
        <w:t xml:space="preserve"> include directors of the fertility clinics, physicians and anchor persons at the clinics designated with interfacing with the public on matters involving the patients.</w:t>
      </w:r>
    </w:p>
    <w:p w14:paraId="694D7372" w14:textId="77777777" w:rsidR="00F01DBD" w:rsidRPr="00F01DBD" w:rsidRDefault="00F01DBD" w:rsidP="001403BA">
      <w:r w:rsidRPr="00F01DBD">
        <w:t>With the agreement, consent and facilitation of the directors of the clinic and hospital respectively, I m</w:t>
      </w:r>
      <w:r w:rsidR="00A855B4">
        <w:t xml:space="preserve">et with the women at each site </w:t>
      </w:r>
      <w:r w:rsidRPr="00F01DBD">
        <w:t xml:space="preserve">as it concerns the purpose of meeting, date of meeting, time of meeting, venue of </w:t>
      </w:r>
      <w:r w:rsidR="00B33EDD">
        <w:t>meeting and duration of meeting and availed them of the necessary pieces of information</w:t>
      </w:r>
      <w:r w:rsidRPr="00F01DBD">
        <w:t xml:space="preserve">. I gave a brief, individualized but detailed outline of the study to the women who are inclusive of my target population. </w:t>
      </w:r>
    </w:p>
    <w:p w14:paraId="5B52BC52" w14:textId="77777777" w:rsidR="00F01DBD" w:rsidRPr="00F01DBD" w:rsidRDefault="00F01DBD" w:rsidP="001403BA">
      <w:r w:rsidRPr="00F01DBD">
        <w:t>(ii)  I distributed forms for selection wherein basic demographic details such as l</w:t>
      </w:r>
      <w:r w:rsidR="002444D3">
        <w:t>anguage, age, socio-economic and</w:t>
      </w:r>
      <w:r w:rsidRPr="00F01DBD">
        <w:t xml:space="preserve"> educational status, number of years in marriage and length of years of seeking treatment for infertility were included, for those who consented to doing so. Their responses enabled me to discover those who met the inclusion criteria. In consonance with the responses in the forms, I purposefully selected those who met the inclusion criteria.</w:t>
      </w:r>
    </w:p>
    <w:p w14:paraId="3E1A240E" w14:textId="77777777" w:rsidR="00F01DBD" w:rsidRPr="00F01DBD" w:rsidRDefault="00F01DBD" w:rsidP="001403BA">
      <w:r w:rsidRPr="00F01DBD">
        <w:rPr>
          <w:b/>
        </w:rPr>
        <w:lastRenderedPageBreak/>
        <w:t xml:space="preserve">Recruitment of Participants:  </w:t>
      </w:r>
      <w:r w:rsidR="005B2F13">
        <w:t xml:space="preserve"> From among those who met</w:t>
      </w:r>
      <w:r w:rsidRPr="00F01DBD">
        <w:t xml:space="preserve"> the inclusion criteria, I sought to ascertain their understanding of the study and its purpose. </w:t>
      </w:r>
    </w:p>
    <w:p w14:paraId="0BE5F34C" w14:textId="77777777" w:rsidR="00F01DBD" w:rsidRPr="00F01DBD" w:rsidRDefault="00F01DBD" w:rsidP="001403BA">
      <w:r w:rsidRPr="00F01DBD">
        <w:rPr>
          <w:b/>
        </w:rPr>
        <w:t xml:space="preserve">(ii) </w:t>
      </w:r>
      <w:r w:rsidRPr="00F01DBD">
        <w:t xml:space="preserve">I sought to clarify the contents of the study to those selected via face-to-face contact sessions. </w:t>
      </w:r>
    </w:p>
    <w:p w14:paraId="0FB365A8" w14:textId="77777777" w:rsidR="00F01DBD" w:rsidRPr="00F01DBD" w:rsidRDefault="00F01DBD" w:rsidP="001403BA">
      <w:r w:rsidRPr="00F01DBD">
        <w:rPr>
          <w:b/>
        </w:rPr>
        <w:t xml:space="preserve">(iii) </w:t>
      </w:r>
      <w:r w:rsidRPr="00F01DBD">
        <w:t>Thereafter, I sought their consent and willingness to participate in the study using the co</w:t>
      </w:r>
      <w:r w:rsidR="006A33D9">
        <w:t xml:space="preserve">nsent form. I </w:t>
      </w:r>
      <w:r w:rsidRPr="00F01DBD">
        <w:t>administer</w:t>
      </w:r>
      <w:r w:rsidR="006A33D9">
        <w:t>ed</w:t>
      </w:r>
      <w:r w:rsidRPr="00F01DBD">
        <w:t xml:space="preserve"> the consent form </w:t>
      </w:r>
      <w:r w:rsidR="006A33D9">
        <w:t xml:space="preserve">to </w:t>
      </w:r>
      <w:r w:rsidR="00171C39">
        <w:t xml:space="preserve">them </w:t>
      </w:r>
      <w:r w:rsidR="006A33D9">
        <w:t xml:space="preserve">while </w:t>
      </w:r>
      <w:r w:rsidR="009C656C">
        <w:t>at the same time</w:t>
      </w:r>
      <w:r w:rsidR="006A33D9">
        <w:t xml:space="preserve"> </w:t>
      </w:r>
      <w:r w:rsidR="006A02C1">
        <w:t>recording</w:t>
      </w:r>
      <w:r w:rsidR="009C656C">
        <w:t xml:space="preserve"> </w:t>
      </w:r>
      <w:r w:rsidR="006A33D9">
        <w:t>characteristics</w:t>
      </w:r>
      <w:r w:rsidRPr="00F01DBD">
        <w:t xml:space="preserve"> such as age, educational status, occupation and economic status. Also, </w:t>
      </w:r>
      <w:r w:rsidR="00E662A9">
        <w:t xml:space="preserve">I </w:t>
      </w:r>
      <w:r w:rsidRPr="00F01DBD">
        <w:t>considered language in selecting the participants for the in-depth interview. I included participants with consideration of their physical capacity (ability to endure through the duration of the interview and be productive</w:t>
      </w:r>
      <w:r w:rsidR="007B7F72">
        <w:t xml:space="preserve"> though not discriminating against any</w:t>
      </w:r>
      <w:r w:rsidR="00EC66ED">
        <w:t xml:space="preserve"> on the basis of physical ability</w:t>
      </w:r>
      <w:r w:rsidRPr="00F01DBD">
        <w:t>). I also considered the psychological state of the participants in the process of selection.</w:t>
      </w:r>
    </w:p>
    <w:p w14:paraId="704F9699" w14:textId="77777777" w:rsidR="00F01DBD" w:rsidRPr="00F01DBD" w:rsidRDefault="00F01DBD" w:rsidP="001403BA">
      <w:r w:rsidRPr="00F01DBD">
        <w:t>With my sample size taken as 20</w:t>
      </w:r>
      <w:r w:rsidR="00E662A9">
        <w:t xml:space="preserve"> (due to constraints)</w:t>
      </w:r>
      <w:r w:rsidRPr="00F01DBD">
        <w:t>, the distribution of the target population across the two fertility clinics was considered.  Also, heterogeneity which enhances or facilitates the generation of a rich data set, was provided for at each site (fertility clinic). Thus, women of different ages, socio-economic class, educational status, with a mixture of experiences as it relates to seeking treatment for infertility, were included in t</w:t>
      </w:r>
      <w:r w:rsidR="00464528">
        <w:t>he samples.</w:t>
      </w:r>
    </w:p>
    <w:p w14:paraId="3FE865F5" w14:textId="65452794" w:rsidR="00B2142C" w:rsidRPr="001403BA" w:rsidRDefault="00F01DBD" w:rsidP="001403BA">
      <w:pPr>
        <w:pStyle w:val="Heading2"/>
        <w:rPr>
          <w:rStyle w:val="Heading1Char"/>
          <w:b/>
          <w:szCs w:val="26"/>
        </w:rPr>
      </w:pPr>
      <w:bookmarkStart w:id="108" w:name="_Toc126245126"/>
      <w:bookmarkStart w:id="109" w:name="_Toc126246008"/>
      <w:bookmarkStart w:id="110" w:name="_Toc148912273"/>
      <w:r w:rsidRPr="001403BA">
        <w:rPr>
          <w:rStyle w:val="Heading1Char"/>
          <w:b/>
          <w:szCs w:val="26"/>
        </w:rPr>
        <w:t>3.6</w:t>
      </w:r>
      <w:r w:rsidR="00B2142C" w:rsidRPr="001403BA">
        <w:rPr>
          <w:rStyle w:val="Heading1Char"/>
          <w:b/>
          <w:szCs w:val="26"/>
        </w:rPr>
        <w:t xml:space="preserve"> </w:t>
      </w:r>
      <w:r w:rsidR="00E22BE7" w:rsidRPr="001403BA">
        <w:rPr>
          <w:rStyle w:val="Heading1Char"/>
          <w:b/>
          <w:szCs w:val="26"/>
        </w:rPr>
        <w:t>M</w:t>
      </w:r>
      <w:r w:rsidR="001E4C3F" w:rsidRPr="001403BA">
        <w:rPr>
          <w:rStyle w:val="Heading1Char"/>
          <w:b/>
          <w:szCs w:val="26"/>
        </w:rPr>
        <w:t>ethods</w:t>
      </w:r>
      <w:r w:rsidR="00E22BE7" w:rsidRPr="001403BA">
        <w:rPr>
          <w:rStyle w:val="Heading1Char"/>
          <w:b/>
          <w:szCs w:val="26"/>
        </w:rPr>
        <w:t xml:space="preserve"> of </w:t>
      </w:r>
      <w:r w:rsidR="001403BA" w:rsidRPr="001403BA">
        <w:rPr>
          <w:rStyle w:val="Heading1Char"/>
          <w:b/>
          <w:szCs w:val="26"/>
        </w:rPr>
        <w:t>d</w:t>
      </w:r>
      <w:r w:rsidR="00E22BE7" w:rsidRPr="001403BA">
        <w:rPr>
          <w:rStyle w:val="Heading1Char"/>
          <w:b/>
          <w:szCs w:val="26"/>
        </w:rPr>
        <w:t>ata collection</w:t>
      </w:r>
      <w:bookmarkEnd w:id="108"/>
      <w:bookmarkEnd w:id="109"/>
      <w:bookmarkEnd w:id="110"/>
    </w:p>
    <w:p w14:paraId="276CE6A9" w14:textId="0879B383" w:rsidR="00F01DBD" w:rsidRPr="00F01DBD" w:rsidRDefault="00F01DBD" w:rsidP="001403BA">
      <w:r w:rsidRPr="00F01DBD">
        <w:t>Dat</w:t>
      </w:r>
      <w:r w:rsidR="00E12433">
        <w:t xml:space="preserve">a was collected by conducting structured (though with flexibility) </w:t>
      </w:r>
      <w:r w:rsidRPr="00F01DBD">
        <w:t xml:space="preserve">face-to-face interviews with individual participants during which each participant was presented with open-ended questions. The sessions or discussions were recorded using an audio </w:t>
      </w:r>
      <w:r w:rsidRPr="00F01DBD">
        <w:lastRenderedPageBreak/>
        <w:t>recording device, with the participant giving consent to the recording of the discourse before the commencement of the discussion. Data was also gathered through note taking and participant’s observation (observing the participant’s mood</w:t>
      </w:r>
      <w:r w:rsidR="00EE2607">
        <w:t>s, gesticulations</w:t>
      </w:r>
      <w:r w:rsidRPr="00F01DBD">
        <w:t>, emotions and facial expressions etc.).</w:t>
      </w:r>
    </w:p>
    <w:p w14:paraId="57A15C48" w14:textId="12BB2A61" w:rsidR="00B2142C" w:rsidRDefault="00366B5D" w:rsidP="001403BA">
      <w:pPr>
        <w:pStyle w:val="Heading3"/>
        <w:rPr>
          <w:rFonts w:eastAsia="Calibri"/>
        </w:rPr>
      </w:pPr>
      <w:bookmarkStart w:id="111" w:name="_Toc148912274"/>
      <w:r>
        <w:rPr>
          <w:rFonts w:eastAsia="Calibri"/>
        </w:rPr>
        <w:t>3.6.1</w:t>
      </w:r>
      <w:r w:rsidR="00F01DBD" w:rsidRPr="00F01DBD">
        <w:rPr>
          <w:rFonts w:eastAsia="Calibri"/>
        </w:rPr>
        <w:t xml:space="preserve"> </w:t>
      </w:r>
      <w:r w:rsidR="00423D8A">
        <w:rPr>
          <w:rFonts w:eastAsia="Calibri"/>
        </w:rPr>
        <w:t xml:space="preserve"> </w:t>
      </w:r>
      <w:r w:rsidR="00587323">
        <w:rPr>
          <w:rFonts w:eastAsia="Calibri"/>
        </w:rPr>
        <w:t xml:space="preserve"> </w:t>
      </w:r>
      <w:r w:rsidR="00CD5337">
        <w:rPr>
          <w:rFonts w:eastAsia="Calibri"/>
        </w:rPr>
        <w:t xml:space="preserve">Sources of </w:t>
      </w:r>
      <w:r w:rsidR="001403BA">
        <w:rPr>
          <w:rFonts w:eastAsia="Calibri"/>
        </w:rPr>
        <w:t>d</w:t>
      </w:r>
      <w:r w:rsidR="00CD5337">
        <w:rPr>
          <w:rFonts w:eastAsia="Calibri"/>
        </w:rPr>
        <w:t>ata</w:t>
      </w:r>
      <w:bookmarkEnd w:id="111"/>
    </w:p>
    <w:p w14:paraId="155B70B5" w14:textId="7F00AAB2" w:rsidR="003C4582" w:rsidRDefault="006047A0" w:rsidP="001403BA">
      <w:r>
        <w:t xml:space="preserve">Demographics of participants </w:t>
      </w:r>
      <w:r w:rsidR="004D5663">
        <w:t>seeking treatment for infertility</w:t>
      </w:r>
      <w:r w:rsidR="00EE6A95">
        <w:t>. Their experiences with the cost of</w:t>
      </w:r>
      <w:r w:rsidR="00D22ED4">
        <w:t xml:space="preserve"> treatment, lack of appropriate perceptions of infertility and its causes</w:t>
      </w:r>
      <w:r w:rsidR="000D4B09">
        <w:t>, and the coping mechanisms</w:t>
      </w:r>
      <w:r w:rsidR="003C4582">
        <w:t xml:space="preserve"> employed by the women in the course of treatment.</w:t>
      </w:r>
    </w:p>
    <w:p w14:paraId="1C4A02D8" w14:textId="77777777" w:rsidR="00B2142C" w:rsidRDefault="0004118E" w:rsidP="001403BA">
      <w:pPr>
        <w:pStyle w:val="Heading3"/>
        <w:rPr>
          <w:rFonts w:eastAsia="Calibri"/>
        </w:rPr>
      </w:pPr>
      <w:bookmarkStart w:id="112" w:name="_Toc148912275"/>
      <w:r>
        <w:rPr>
          <w:rFonts w:eastAsia="Calibri"/>
        </w:rPr>
        <w:t>3</w:t>
      </w:r>
      <w:r w:rsidRPr="0004118E">
        <w:rPr>
          <w:rFonts w:eastAsia="Calibri"/>
        </w:rPr>
        <w:t>.</w:t>
      </w:r>
      <w:r w:rsidR="00011F13">
        <w:rPr>
          <w:rFonts w:eastAsia="Calibri"/>
        </w:rPr>
        <w:t>6.2</w:t>
      </w:r>
      <w:r w:rsidR="00B2142C">
        <w:rPr>
          <w:rFonts w:eastAsia="Calibri"/>
        </w:rPr>
        <w:t xml:space="preserve"> </w:t>
      </w:r>
      <w:r w:rsidR="00E22BE7">
        <w:rPr>
          <w:rFonts w:eastAsia="Calibri"/>
        </w:rPr>
        <w:t>Data collection</w:t>
      </w:r>
      <w:r w:rsidR="00F01DBD" w:rsidRPr="00F01DBD">
        <w:rPr>
          <w:rFonts w:eastAsia="Calibri"/>
        </w:rPr>
        <w:t xml:space="preserve"> instruments</w:t>
      </w:r>
      <w:bookmarkEnd w:id="112"/>
    </w:p>
    <w:p w14:paraId="3920972F" w14:textId="724D5886" w:rsidR="00F01DBD" w:rsidRDefault="002F7CF7" w:rsidP="001403BA">
      <w:r>
        <w:t xml:space="preserve">The instruments </w:t>
      </w:r>
      <w:r w:rsidR="00F01DBD" w:rsidRPr="00F01DBD">
        <w:t>used for co</w:t>
      </w:r>
      <w:r>
        <w:t>llecting data were</w:t>
      </w:r>
      <w:r w:rsidR="00F01DBD" w:rsidRPr="00F01DBD">
        <w:t xml:space="preserve"> Audio recorder, note books, other writing materials, in-depth interview guide and</w:t>
      </w:r>
      <w:r w:rsidR="00EA7C1C">
        <w:t xml:space="preserve"> consent forms.</w:t>
      </w:r>
      <w:r w:rsidR="00F01DBD" w:rsidRPr="00F01DBD">
        <w:t xml:space="preserve"> </w:t>
      </w:r>
    </w:p>
    <w:p w14:paraId="59DD3667" w14:textId="77777777" w:rsidR="00B2142C" w:rsidRPr="001403BA" w:rsidRDefault="00011F13" w:rsidP="001403BA">
      <w:pPr>
        <w:pStyle w:val="Heading2"/>
      </w:pPr>
      <w:bookmarkStart w:id="113" w:name="_Toc126245127"/>
      <w:bookmarkStart w:id="114" w:name="_Toc126246009"/>
      <w:bookmarkStart w:id="115" w:name="_Toc148912276"/>
      <w:r w:rsidRPr="001403BA">
        <w:rPr>
          <w:rStyle w:val="Heading1Char"/>
          <w:b/>
          <w:szCs w:val="26"/>
        </w:rPr>
        <w:t xml:space="preserve">3.7  </w:t>
      </w:r>
      <w:r w:rsidR="00F01DBD" w:rsidRPr="001403BA">
        <w:rPr>
          <w:rStyle w:val="Heading1Char"/>
          <w:b/>
          <w:szCs w:val="26"/>
        </w:rPr>
        <w:t xml:space="preserve"> </w:t>
      </w:r>
      <w:r w:rsidR="00E22BE7" w:rsidRPr="001403BA">
        <w:rPr>
          <w:rStyle w:val="Heading1Char"/>
          <w:b/>
          <w:szCs w:val="26"/>
        </w:rPr>
        <w:t xml:space="preserve">Quality </w:t>
      </w:r>
      <w:r w:rsidR="00F01DBD" w:rsidRPr="001403BA">
        <w:rPr>
          <w:rStyle w:val="Heading1Char"/>
          <w:b/>
          <w:szCs w:val="26"/>
        </w:rPr>
        <w:t>control</w:t>
      </w:r>
      <w:bookmarkEnd w:id="113"/>
      <w:bookmarkEnd w:id="114"/>
      <w:bookmarkEnd w:id="115"/>
    </w:p>
    <w:p w14:paraId="75E6619C" w14:textId="3E799887" w:rsidR="005A6147" w:rsidRDefault="00F01DBD" w:rsidP="001403BA">
      <w:pPr>
        <w:rPr>
          <w:color w:val="000000"/>
        </w:rPr>
      </w:pPr>
      <w:r w:rsidRPr="00F01DBD">
        <w:rPr>
          <w:color w:val="000000"/>
        </w:rPr>
        <w:t xml:space="preserve">In the conduct of qualitative research, the experiences of participants are captured in verbal expressions, using words that convey emotions, feelings and opinions. Thus, in-depth interviews which is the mode of data collection in this study, is highly prone to be influenced by empathy employed as an observation strategy. Therefore, I worked towards obtaining quality data (data devoid of bias, expressions from participants not made in response to leading questions). </w:t>
      </w:r>
    </w:p>
    <w:p w14:paraId="223BA538" w14:textId="77777777" w:rsidR="00F01DBD" w:rsidRPr="00F01DBD" w:rsidRDefault="00F01DBD" w:rsidP="001403BA">
      <w:pPr>
        <w:rPr>
          <w:color w:val="000000"/>
        </w:rPr>
      </w:pPr>
      <w:r w:rsidRPr="00F01DBD">
        <w:rPr>
          <w:color w:val="000000"/>
        </w:rPr>
        <w:t>I prevented my (the researcher’s) influence from bearing on the responses of the participants and on the conduct of the interviews. In the analysis of data, I worked towards non-extrapolation of the meaning of the responses of participants, thereby facilitating the accordance of reliability and validity to the accruing data.</w:t>
      </w:r>
    </w:p>
    <w:p w14:paraId="653E1F72" w14:textId="77777777" w:rsidR="00F01DBD" w:rsidRPr="00F01DBD" w:rsidRDefault="00C17CC7" w:rsidP="001403BA">
      <w:pPr>
        <w:rPr>
          <w:b/>
        </w:rPr>
      </w:pPr>
      <w:r>
        <w:lastRenderedPageBreak/>
        <w:t>Data collection spanned from</w:t>
      </w:r>
      <w:r w:rsidR="00F01DBD" w:rsidRPr="00F01DBD">
        <w:t xml:space="preserve"> 10</w:t>
      </w:r>
      <w:r w:rsidR="00F01DBD" w:rsidRPr="00F01DBD">
        <w:rPr>
          <w:vertAlign w:val="superscript"/>
        </w:rPr>
        <w:t>th</w:t>
      </w:r>
      <w:r w:rsidR="00F01DBD" w:rsidRPr="00F01DBD">
        <w:t xml:space="preserve"> August, 2022 to 14</w:t>
      </w:r>
      <w:r w:rsidR="00F01DBD" w:rsidRPr="00F01DBD">
        <w:rPr>
          <w:vertAlign w:val="superscript"/>
        </w:rPr>
        <w:t>th</w:t>
      </w:r>
      <w:r w:rsidR="00F01DBD" w:rsidRPr="00F01DBD">
        <w:t xml:space="preserve"> of September 2022.</w:t>
      </w:r>
    </w:p>
    <w:p w14:paraId="0501FAB7" w14:textId="77777777" w:rsidR="00B2142C" w:rsidRPr="001403BA" w:rsidRDefault="0071645C" w:rsidP="001403BA">
      <w:pPr>
        <w:pStyle w:val="Heading2"/>
        <w:rPr>
          <w:rStyle w:val="Heading1Char"/>
          <w:b/>
          <w:szCs w:val="26"/>
        </w:rPr>
      </w:pPr>
      <w:bookmarkStart w:id="116" w:name="_Toc126245128"/>
      <w:bookmarkStart w:id="117" w:name="_Toc126246010"/>
      <w:bookmarkStart w:id="118" w:name="_Toc148912277"/>
      <w:r w:rsidRPr="001403BA">
        <w:rPr>
          <w:rStyle w:val="Heading1Char"/>
          <w:b/>
          <w:szCs w:val="26"/>
        </w:rPr>
        <w:t>3.8</w:t>
      </w:r>
      <w:r w:rsidR="00F01DBD" w:rsidRPr="001403BA">
        <w:rPr>
          <w:rStyle w:val="Heading1Char"/>
          <w:b/>
          <w:szCs w:val="26"/>
        </w:rPr>
        <w:t xml:space="preserve"> Data processing and analysis</w:t>
      </w:r>
      <w:bookmarkEnd w:id="116"/>
      <w:bookmarkEnd w:id="117"/>
      <w:bookmarkEnd w:id="118"/>
    </w:p>
    <w:p w14:paraId="1B494AE8" w14:textId="208AB9AE" w:rsidR="00F01DBD" w:rsidRPr="00F01DBD" w:rsidRDefault="00F01DBD" w:rsidP="001403BA">
      <w:r w:rsidRPr="00F01DBD">
        <w:t>In analyzing the data generated, I</w:t>
      </w:r>
      <w:r w:rsidR="00B63A79">
        <w:t xml:space="preserve"> applied the Content A</w:t>
      </w:r>
      <w:r w:rsidRPr="00F01DBD">
        <w:t xml:space="preserve">nalysis </w:t>
      </w:r>
      <w:r w:rsidR="00FC4C9A">
        <w:t xml:space="preserve">(Reflective Thematic analysis) </w:t>
      </w:r>
      <w:r w:rsidRPr="00F01DBD">
        <w:t>method in this section of the study.</w:t>
      </w:r>
    </w:p>
    <w:p w14:paraId="65CB6EBC" w14:textId="77777777" w:rsidR="00F01DBD" w:rsidRPr="00F01DBD" w:rsidRDefault="00F01DBD" w:rsidP="001403BA">
      <w:r w:rsidRPr="00F01DBD">
        <w:t xml:space="preserve"> I also used </w:t>
      </w:r>
      <w:r w:rsidRPr="00F01DBD">
        <w:rPr>
          <w:b/>
        </w:rPr>
        <w:t>Open Code</w:t>
      </w:r>
      <w:r w:rsidRPr="00F01DBD">
        <w:t xml:space="preserve"> data analysis software for analyzing the data gathered.</w:t>
      </w:r>
    </w:p>
    <w:p w14:paraId="486414F0" w14:textId="77777777" w:rsidR="00F01DBD" w:rsidRPr="00F01DBD" w:rsidRDefault="00F01DBD" w:rsidP="001403BA">
      <w:pPr>
        <w:rPr>
          <w:color w:val="000000"/>
        </w:rPr>
      </w:pPr>
      <w:r w:rsidRPr="00F01DBD">
        <w:t xml:space="preserve"> The analysis involved the following steps namely:</w:t>
      </w:r>
    </w:p>
    <w:p w14:paraId="59F0B97B" w14:textId="03089368" w:rsidR="00B2142C" w:rsidRPr="001403BA" w:rsidRDefault="0071645C" w:rsidP="001403BA">
      <w:pPr>
        <w:pStyle w:val="Heading3"/>
      </w:pPr>
      <w:bookmarkStart w:id="119" w:name="_Toc126245129"/>
      <w:bookmarkStart w:id="120" w:name="_Toc126246011"/>
      <w:bookmarkStart w:id="121" w:name="_Toc148912278"/>
      <w:r w:rsidRPr="001403BA">
        <w:rPr>
          <w:rStyle w:val="Heading1Char"/>
          <w:b/>
          <w:color w:val="auto"/>
          <w:szCs w:val="24"/>
        </w:rPr>
        <w:t>3.8</w:t>
      </w:r>
      <w:r w:rsidR="00F01DBD" w:rsidRPr="001403BA">
        <w:rPr>
          <w:rStyle w:val="Heading1Char"/>
          <w:b/>
          <w:color w:val="auto"/>
          <w:szCs w:val="24"/>
        </w:rPr>
        <w:t>.1 Data Validation or cleaning</w:t>
      </w:r>
      <w:bookmarkEnd w:id="119"/>
      <w:bookmarkEnd w:id="120"/>
      <w:bookmarkEnd w:id="121"/>
      <w:r w:rsidR="00F01DBD" w:rsidRPr="001403BA">
        <w:t xml:space="preserve"> </w:t>
      </w:r>
    </w:p>
    <w:p w14:paraId="42841194" w14:textId="37FC024B" w:rsidR="00F01DBD" w:rsidRPr="00F01DBD" w:rsidRDefault="00F01DBD" w:rsidP="001403BA">
      <w:r w:rsidRPr="00F01DBD">
        <w:t xml:space="preserve">I checked the accuracy and quality of data source before using it or proceeding with the analysis of the data. </w:t>
      </w:r>
    </w:p>
    <w:p w14:paraId="0975D12A" w14:textId="1B6BD324" w:rsidR="00B2142C" w:rsidRDefault="0071645C" w:rsidP="001403BA">
      <w:pPr>
        <w:pStyle w:val="Heading3"/>
        <w:rPr>
          <w:rFonts w:eastAsia="Calibri"/>
        </w:rPr>
      </w:pPr>
      <w:bookmarkStart w:id="122" w:name="_Toc126245130"/>
      <w:bookmarkStart w:id="123" w:name="_Toc126246012"/>
      <w:bookmarkStart w:id="124" w:name="_Toc148912279"/>
      <w:r>
        <w:rPr>
          <w:rStyle w:val="Heading1Char"/>
        </w:rPr>
        <w:t>3.8.2</w:t>
      </w:r>
      <w:r w:rsidR="00F01DBD" w:rsidRPr="00A2110D">
        <w:rPr>
          <w:rStyle w:val="Heading1Char"/>
        </w:rPr>
        <w:t xml:space="preserve"> Transcribing data</w:t>
      </w:r>
      <w:bookmarkEnd w:id="122"/>
      <w:bookmarkEnd w:id="123"/>
      <w:bookmarkEnd w:id="124"/>
      <w:r w:rsidR="00F01DBD" w:rsidRPr="00F01DBD">
        <w:rPr>
          <w:rFonts w:eastAsia="Calibri"/>
        </w:rPr>
        <w:t xml:space="preserve"> </w:t>
      </w:r>
    </w:p>
    <w:p w14:paraId="5FA3452A" w14:textId="7B0BA996" w:rsidR="00F01DBD" w:rsidRPr="00F01DBD" w:rsidRDefault="00F01DBD" w:rsidP="001403BA">
      <w:r w:rsidRPr="00F01DBD">
        <w:t xml:space="preserve">I closely observed the data through repeated careful listening to the audio recording of the interview and thereafter transformed (transcribed) the audio content of the interview into written form. </w:t>
      </w:r>
    </w:p>
    <w:p w14:paraId="15A13367" w14:textId="77777777" w:rsidR="00F01DBD" w:rsidRPr="00F01DBD" w:rsidRDefault="00F01DBD" w:rsidP="001403BA">
      <w:r w:rsidRPr="00F01DBD">
        <w:t>The transcription of data was followed by:</w:t>
      </w:r>
    </w:p>
    <w:p w14:paraId="347185AF" w14:textId="7A791EF0" w:rsidR="00B2142C" w:rsidRPr="001403BA" w:rsidRDefault="0071645C" w:rsidP="001403BA">
      <w:pPr>
        <w:pStyle w:val="Heading3"/>
      </w:pPr>
      <w:bookmarkStart w:id="125" w:name="_Toc126245131"/>
      <w:bookmarkStart w:id="126" w:name="_Toc126246013"/>
      <w:bookmarkStart w:id="127" w:name="_Toc148912280"/>
      <w:r w:rsidRPr="001403BA">
        <w:rPr>
          <w:rStyle w:val="Heading1Char"/>
          <w:b/>
          <w:color w:val="auto"/>
          <w:szCs w:val="24"/>
        </w:rPr>
        <w:t>3.8.3</w:t>
      </w:r>
      <w:r w:rsidR="00F01DBD" w:rsidRPr="001403BA">
        <w:rPr>
          <w:rStyle w:val="Heading1Char"/>
          <w:b/>
          <w:color w:val="auto"/>
          <w:szCs w:val="24"/>
        </w:rPr>
        <w:t xml:space="preserve"> Familiarization with the data</w:t>
      </w:r>
      <w:bookmarkEnd w:id="125"/>
      <w:bookmarkEnd w:id="126"/>
      <w:r w:rsidR="00F01DBD" w:rsidRPr="001403BA">
        <w:t xml:space="preserve"> (Reading the transcript (reviewing and exploring the data)</w:t>
      </w:r>
      <w:bookmarkEnd w:id="127"/>
    </w:p>
    <w:p w14:paraId="643DB368" w14:textId="128FDF2D" w:rsidR="00F01DBD" w:rsidRPr="00F01DBD" w:rsidRDefault="00F01DBD" w:rsidP="001403BA">
      <w:r w:rsidRPr="00F01DBD">
        <w:t xml:space="preserve">I read through the transcript to make notes of my first impressions. At this point, I worked at identifying common themes which facilitated the discovery of important insights, observance of biases and aided the final summation of the data. </w:t>
      </w:r>
    </w:p>
    <w:p w14:paraId="4C1709A9" w14:textId="77777777" w:rsidR="00B2142C" w:rsidRPr="001403BA" w:rsidRDefault="0071645C" w:rsidP="001403BA">
      <w:pPr>
        <w:pStyle w:val="Heading3"/>
      </w:pPr>
      <w:bookmarkStart w:id="128" w:name="_Toc126245132"/>
      <w:bookmarkStart w:id="129" w:name="_Toc126246014"/>
      <w:bookmarkStart w:id="130" w:name="_Toc148912281"/>
      <w:r w:rsidRPr="001403BA">
        <w:rPr>
          <w:rStyle w:val="Heading1Char"/>
          <w:b/>
          <w:color w:val="auto"/>
          <w:szCs w:val="24"/>
        </w:rPr>
        <w:t>3.8.4</w:t>
      </w:r>
      <w:r w:rsidR="00F01DBD" w:rsidRPr="001403BA">
        <w:rPr>
          <w:rStyle w:val="Heading1Char"/>
          <w:b/>
          <w:color w:val="auto"/>
          <w:szCs w:val="24"/>
        </w:rPr>
        <w:t xml:space="preserve"> Generating codes</w:t>
      </w:r>
      <w:bookmarkEnd w:id="128"/>
      <w:bookmarkEnd w:id="129"/>
      <w:r w:rsidR="00F01DBD" w:rsidRPr="001403BA">
        <w:rPr>
          <w:rStyle w:val="Heading1Char"/>
          <w:b/>
          <w:color w:val="auto"/>
          <w:szCs w:val="24"/>
        </w:rPr>
        <w:t xml:space="preserve"> </w:t>
      </w:r>
      <w:r w:rsidR="00F01DBD" w:rsidRPr="001403BA">
        <w:t>(Annotating the transcript)</w:t>
      </w:r>
      <w:bookmarkEnd w:id="130"/>
    </w:p>
    <w:p w14:paraId="2E189771" w14:textId="3B1FC00A" w:rsidR="00F01DBD" w:rsidRPr="00F01DBD" w:rsidRDefault="00F01DBD" w:rsidP="001403BA">
      <w:r w:rsidRPr="00F01DBD">
        <w:t xml:space="preserve">Annotation is the process of labelling relevant words, phrases, sentences or sections with codes. In other words, the coding of the transcript was done at this point. The </w:t>
      </w:r>
      <w:r w:rsidRPr="00F01DBD">
        <w:lastRenderedPageBreak/>
        <w:t>codes enabled the identification of important qualitative data types and patterns. The coding process involved the labelling of actions, activities, opinions, differences, concepts, processes and all data components which I saw as relevant.</w:t>
      </w:r>
    </w:p>
    <w:p w14:paraId="577E46A0" w14:textId="77777777" w:rsidR="00B2142C" w:rsidRPr="001403BA" w:rsidRDefault="001C6C54" w:rsidP="001403BA">
      <w:pPr>
        <w:pStyle w:val="Heading3"/>
      </w:pPr>
      <w:bookmarkStart w:id="131" w:name="_Toc126245133"/>
      <w:bookmarkStart w:id="132" w:name="_Toc126246015"/>
      <w:bookmarkStart w:id="133" w:name="_Toc148912282"/>
      <w:r w:rsidRPr="001403BA">
        <w:rPr>
          <w:rStyle w:val="Heading1Char"/>
          <w:b/>
          <w:color w:val="auto"/>
          <w:szCs w:val="24"/>
        </w:rPr>
        <w:t>3.8.5</w:t>
      </w:r>
      <w:r w:rsidR="00307DA7" w:rsidRPr="001403BA">
        <w:rPr>
          <w:rStyle w:val="Heading1Char"/>
          <w:b/>
          <w:color w:val="auto"/>
          <w:szCs w:val="24"/>
        </w:rPr>
        <w:t xml:space="preserve"> Constructing </w:t>
      </w:r>
      <w:r w:rsidR="00F01DBD" w:rsidRPr="001403BA">
        <w:rPr>
          <w:rStyle w:val="Heading1Char"/>
          <w:b/>
          <w:color w:val="auto"/>
          <w:szCs w:val="24"/>
        </w:rPr>
        <w:t>themes</w:t>
      </w:r>
      <w:bookmarkEnd w:id="131"/>
      <w:bookmarkEnd w:id="132"/>
      <w:r w:rsidR="00F01DBD" w:rsidRPr="001403BA">
        <w:t xml:space="preserve"> (Conceptualization of Data)</w:t>
      </w:r>
      <w:bookmarkEnd w:id="133"/>
    </w:p>
    <w:p w14:paraId="00768ACB" w14:textId="515C282E" w:rsidR="00F01DBD" w:rsidRPr="00F01DBD" w:rsidRDefault="00F01DBD" w:rsidP="001403BA">
      <w:r w:rsidRPr="00F01DBD">
        <w:t>The conceptualization of qualitative data is the process of aligning data with critical themes that will be used in the published content. I identified these themes at the initial review of the transcripts. I also created categories by grouping the codes created while annotating the transcribed data (transcript).</w:t>
      </w:r>
    </w:p>
    <w:p w14:paraId="224F1473" w14:textId="77777777" w:rsidR="00B2142C" w:rsidRPr="001403BA" w:rsidRDefault="001C6C54" w:rsidP="001403BA">
      <w:pPr>
        <w:pStyle w:val="Heading3"/>
        <w:rPr>
          <w:rStyle w:val="Heading1Char"/>
          <w:b/>
          <w:color w:val="auto"/>
          <w:szCs w:val="24"/>
        </w:rPr>
      </w:pPr>
      <w:bookmarkStart w:id="134" w:name="_Toc126245134"/>
      <w:bookmarkStart w:id="135" w:name="_Toc126246016"/>
      <w:bookmarkStart w:id="136" w:name="_Toc148912283"/>
      <w:r w:rsidRPr="001403BA">
        <w:rPr>
          <w:rStyle w:val="Heading1Char"/>
          <w:b/>
          <w:color w:val="auto"/>
          <w:szCs w:val="24"/>
        </w:rPr>
        <w:t>3.8.6</w:t>
      </w:r>
      <w:r w:rsidR="00F01DBD" w:rsidRPr="001403BA">
        <w:rPr>
          <w:rStyle w:val="Heading1Char"/>
          <w:b/>
          <w:color w:val="auto"/>
          <w:szCs w:val="24"/>
        </w:rPr>
        <w:t xml:space="preserve"> Segmentation of Data</w:t>
      </w:r>
      <w:bookmarkEnd w:id="134"/>
      <w:bookmarkEnd w:id="135"/>
      <w:bookmarkEnd w:id="136"/>
    </w:p>
    <w:p w14:paraId="5EB73ED3" w14:textId="338F7A2E" w:rsidR="00F01DBD" w:rsidRPr="00F01DBD" w:rsidRDefault="00F01DBD" w:rsidP="001403BA">
      <w:r w:rsidRPr="00F01DBD">
        <w:t>Segmentation is the process of positioning and connection of categories. This affords cohesion in the bulk of the data. I labelled the categories and thereafter described the link between the categories and the generation of themes.</w:t>
      </w:r>
    </w:p>
    <w:p w14:paraId="5B554BFF" w14:textId="77777777" w:rsidR="00B2142C" w:rsidRPr="001403BA" w:rsidRDefault="001C6C54" w:rsidP="001403BA">
      <w:pPr>
        <w:pStyle w:val="Heading3"/>
      </w:pPr>
      <w:bookmarkStart w:id="137" w:name="_Toc126245135"/>
      <w:bookmarkStart w:id="138" w:name="_Toc126246017"/>
      <w:bookmarkStart w:id="139" w:name="_Toc148912284"/>
      <w:r w:rsidRPr="001403BA">
        <w:rPr>
          <w:rStyle w:val="Heading1Char"/>
          <w:b/>
          <w:color w:val="auto"/>
          <w:szCs w:val="24"/>
        </w:rPr>
        <w:t>3.8.7</w:t>
      </w:r>
      <w:r w:rsidR="00F01DBD" w:rsidRPr="001403BA">
        <w:rPr>
          <w:rStyle w:val="Heading1Char"/>
          <w:b/>
          <w:color w:val="auto"/>
          <w:szCs w:val="24"/>
        </w:rPr>
        <w:t xml:space="preserve"> Reviewing potential themes</w:t>
      </w:r>
      <w:bookmarkEnd w:id="137"/>
      <w:bookmarkEnd w:id="138"/>
      <w:r w:rsidR="00F01DBD" w:rsidRPr="001403BA">
        <w:t xml:space="preserve"> (Analysis of the Segments)</w:t>
      </w:r>
      <w:bookmarkEnd w:id="139"/>
    </w:p>
    <w:p w14:paraId="36F1FD85" w14:textId="325E00E6" w:rsidR="00F01DBD" w:rsidRPr="00F01DBD" w:rsidRDefault="00F01DBD" w:rsidP="001403BA">
      <w:r w:rsidRPr="00F01DBD">
        <w:t>I also determined the ranking pattern amongst the categories and themes. Thus, I sought to know the levels of importance among the categories. I also concluded the review with selection of themes appropriate in the course of analyzing the data.</w:t>
      </w:r>
    </w:p>
    <w:p w14:paraId="14395045" w14:textId="3F09384C" w:rsidR="00B2142C" w:rsidRPr="001403BA" w:rsidRDefault="008C0F39" w:rsidP="001403BA">
      <w:pPr>
        <w:pStyle w:val="Heading3"/>
      </w:pPr>
      <w:bookmarkStart w:id="140" w:name="_Toc126245136"/>
      <w:bookmarkStart w:id="141" w:name="_Toc126246018"/>
      <w:bookmarkStart w:id="142" w:name="_Toc148912285"/>
      <w:r w:rsidRPr="001403BA">
        <w:rPr>
          <w:rStyle w:val="Heading1Char"/>
          <w:b/>
          <w:color w:val="auto"/>
          <w:szCs w:val="24"/>
        </w:rPr>
        <w:t>3.8.8</w:t>
      </w:r>
      <w:r w:rsidR="00B2142C" w:rsidRPr="001403BA">
        <w:rPr>
          <w:rStyle w:val="Heading1Char"/>
          <w:b/>
          <w:color w:val="auto"/>
          <w:szCs w:val="24"/>
        </w:rPr>
        <w:t xml:space="preserve"> </w:t>
      </w:r>
      <w:r w:rsidR="00F01DBD" w:rsidRPr="001403BA">
        <w:rPr>
          <w:rStyle w:val="Heading1Char"/>
          <w:b/>
          <w:color w:val="auto"/>
          <w:szCs w:val="24"/>
        </w:rPr>
        <w:t>Defining and naming themes</w:t>
      </w:r>
      <w:bookmarkEnd w:id="140"/>
      <w:bookmarkEnd w:id="141"/>
      <w:bookmarkEnd w:id="142"/>
    </w:p>
    <w:p w14:paraId="7C97A696" w14:textId="1C481423" w:rsidR="00F01DBD" w:rsidRDefault="00F01DBD" w:rsidP="001403BA">
      <w:r w:rsidRPr="00F01DBD">
        <w:t>Having reviewed the list of themes</w:t>
      </w:r>
      <w:r w:rsidR="00513E06">
        <w:t xml:space="preserve"> </w:t>
      </w:r>
      <w:r w:rsidRPr="00F01DBD">
        <w:t xml:space="preserve">and selected some of </w:t>
      </w:r>
      <w:r w:rsidR="006E61A3">
        <w:t xml:space="preserve">the </w:t>
      </w:r>
      <w:r w:rsidRPr="00F01DBD">
        <w:t>themes appropriate for producing the report, I named them and effectively used them in the table generated for report purposes.</w:t>
      </w:r>
    </w:p>
    <w:p w14:paraId="5A7DA4A9" w14:textId="57093FF9" w:rsidR="0081248A" w:rsidRDefault="009C5EFB" w:rsidP="0026247B">
      <w:pPr>
        <w:pStyle w:val="Heading3"/>
        <w:rPr>
          <w:rFonts w:eastAsia="Calibri"/>
        </w:rPr>
      </w:pPr>
      <w:bookmarkStart w:id="143" w:name="_Toc148034357"/>
      <w:bookmarkStart w:id="144" w:name="_Toc148912286"/>
      <w:r w:rsidRPr="00F01DBD">
        <w:rPr>
          <w:rFonts w:eastAsia="Calibri"/>
          <w:noProof/>
        </w:rPr>
        <w:lastRenderedPageBreak/>
        <w:drawing>
          <wp:anchor distT="0" distB="0" distL="114300" distR="114300" simplePos="0" relativeHeight="251665920" behindDoc="0" locked="0" layoutInCell="1" allowOverlap="1" wp14:anchorId="7A6D0DF4" wp14:editId="67492D6B">
            <wp:simplePos x="0" y="0"/>
            <wp:positionH relativeFrom="column">
              <wp:posOffset>0</wp:posOffset>
            </wp:positionH>
            <wp:positionV relativeFrom="paragraph">
              <wp:posOffset>457200</wp:posOffset>
            </wp:positionV>
            <wp:extent cx="6343650" cy="3238500"/>
            <wp:effectExtent l="0" t="0" r="0" b="0"/>
            <wp:wrapThrough wrapText="bothSides">
              <wp:wrapPolygon edited="0">
                <wp:start x="0" y="0"/>
                <wp:lineTo x="0" y="21473"/>
                <wp:lineTo x="21535" y="21473"/>
                <wp:lineTo x="21535"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343650" cy="3238500"/>
                    </a:xfrm>
                    <a:prstGeom prst="rect">
                      <a:avLst/>
                    </a:prstGeom>
                    <a:noFill/>
                    <a:ln>
                      <a:noFill/>
                    </a:ln>
                  </pic:spPr>
                </pic:pic>
              </a:graphicData>
            </a:graphic>
            <wp14:sizeRelH relativeFrom="page">
              <wp14:pctWidth>0</wp14:pctWidth>
            </wp14:sizeRelH>
            <wp14:sizeRelV relativeFrom="page">
              <wp14:pctHeight>0</wp14:pctHeight>
            </wp14:sizeRelV>
          </wp:anchor>
        </w:drawing>
      </w:r>
      <w:r w:rsidR="0026247B">
        <w:t xml:space="preserve">Figure </w:t>
      </w:r>
      <w:r w:rsidR="00611B5A">
        <w:rPr>
          <w:rFonts w:eastAsia="Calibri"/>
        </w:rPr>
        <w:t>2</w:t>
      </w:r>
      <w:r w:rsidR="0026247B">
        <w:t xml:space="preserve">: </w:t>
      </w:r>
      <w:r w:rsidR="0026247B" w:rsidRPr="0026247B">
        <w:t>Thematic analysis ste</w:t>
      </w:r>
      <w:r w:rsidR="0026247B">
        <w:t>ps</w:t>
      </w:r>
      <w:bookmarkEnd w:id="143"/>
      <w:bookmarkEnd w:id="144"/>
    </w:p>
    <w:p w14:paraId="0EEF8AA4" w14:textId="6AA956CF" w:rsidR="009C5EFB" w:rsidRDefault="00D07F1E" w:rsidP="009C5EFB">
      <w:pPr>
        <w:rPr>
          <w:rStyle w:val="Heading1Char"/>
          <w:b w:val="0"/>
          <w:color w:val="auto"/>
          <w:szCs w:val="24"/>
        </w:rPr>
      </w:pPr>
      <w:bookmarkStart w:id="145" w:name="_Toc126245137"/>
      <w:bookmarkStart w:id="146" w:name="_Toc126246019"/>
      <w:r>
        <w:rPr>
          <w:noProof/>
        </w:rPr>
        <mc:AlternateContent>
          <mc:Choice Requires="wps">
            <w:drawing>
              <wp:anchor distT="0" distB="0" distL="114300" distR="114300" simplePos="0" relativeHeight="251664384" behindDoc="0" locked="0" layoutInCell="1" allowOverlap="1" wp14:anchorId="0E1A7D2B" wp14:editId="0D074331">
                <wp:simplePos x="0" y="0"/>
                <wp:positionH relativeFrom="column">
                  <wp:posOffset>314325</wp:posOffset>
                </wp:positionH>
                <wp:positionV relativeFrom="paragraph">
                  <wp:posOffset>3515995</wp:posOffset>
                </wp:positionV>
                <wp:extent cx="4914900" cy="304165"/>
                <wp:effectExtent l="0" t="0" r="0" b="635"/>
                <wp:wrapThrough wrapText="bothSides">
                  <wp:wrapPolygon edited="0">
                    <wp:start x="-31" y="0"/>
                    <wp:lineTo x="-31" y="20924"/>
                    <wp:lineTo x="21600" y="20924"/>
                    <wp:lineTo x="21600" y="0"/>
                    <wp:lineTo x="-31" y="0"/>
                  </wp:wrapPolygon>
                </wp:wrapThrough>
                <wp:docPr id="174701705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3041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940A301" w14:textId="4B75BCAA" w:rsidR="005521FC" w:rsidRPr="009C5EFB" w:rsidRDefault="005521FC" w:rsidP="009C5EFB">
                            <w:pPr>
                              <w:pStyle w:val="Caption"/>
                              <w:rPr>
                                <w:b/>
                                <w:bCs/>
                                <w:i w:val="0"/>
                                <w:iCs w:val="0"/>
                                <w:color w:val="auto"/>
                                <w:sz w:val="24"/>
                                <w:szCs w:val="24"/>
                              </w:rPr>
                            </w:pPr>
                            <w:r w:rsidRPr="009C5EFB">
                              <w:rPr>
                                <w:b/>
                                <w:bCs/>
                                <w:i w:val="0"/>
                                <w:iCs w:val="0"/>
                                <w:color w:val="auto"/>
                                <w:sz w:val="24"/>
                                <w:szCs w:val="24"/>
                              </w:rPr>
                              <w:t xml:space="preserve">Source: </w:t>
                            </w:r>
                            <w:r w:rsidRPr="009C5EFB">
                              <w:rPr>
                                <w:i w:val="0"/>
                                <w:iCs w:val="0"/>
                                <w:color w:val="auto"/>
                                <w:sz w:val="24"/>
                                <w:szCs w:val="24"/>
                              </w:rPr>
                              <w:t>Braun and Clarke (2012)</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0E1A7D2B" id="_x0000_t202" coordsize="21600,21600" o:spt="202" path="m,l,21600r21600,l21600,xe">
                <v:stroke joinstyle="miter"/>
                <v:path gradientshapeok="t" o:connecttype="rect"/>
              </v:shapetype>
              <v:shape id="Text Box 4" o:spid="_x0000_s1026" type="#_x0000_t202" style="position:absolute;left:0;text-align:left;margin-left:24.75pt;margin-top:276.85pt;width:387pt;height:23.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" stroked="f">
                <v:textbox style="mso-fit-shape-to-text:t" inset="0,0,0,0">
                  <w:txbxContent>
                    <w:p w14:paraId="2940A301" w14:textId="4B75BCAA" w:rsidR="005521FC" w:rsidRPr="009C5EFB" w:rsidRDefault="005521FC" w:rsidP="009C5EFB">
                      <w:pPr>
                        <w:pStyle w:val="Caption"/>
                        <w:rPr>
                          <w:b/>
                          <w:bCs/>
                          <w:i w:val="0"/>
                          <w:iCs w:val="0"/>
                          <w:color w:val="auto"/>
                          <w:sz w:val="24"/>
                          <w:szCs w:val="24"/>
                        </w:rPr>
                      </w:pPr>
                      <w:r w:rsidRPr="009C5EFB">
                        <w:rPr>
                          <w:b/>
                          <w:bCs/>
                          <w:i w:val="0"/>
                          <w:iCs w:val="0"/>
                          <w:color w:val="auto"/>
                          <w:sz w:val="24"/>
                          <w:szCs w:val="24"/>
                        </w:rPr>
                        <w:t xml:space="preserve">Source: </w:t>
                      </w:r>
                      <w:r w:rsidRPr="009C5EFB">
                        <w:rPr>
                          <w:i w:val="0"/>
                          <w:iCs w:val="0"/>
                          <w:color w:val="auto"/>
                          <w:sz w:val="24"/>
                          <w:szCs w:val="24"/>
                        </w:rPr>
                        <w:t>Braun and Clarke (2012)</w:t>
                      </w:r>
                    </w:p>
                  </w:txbxContent>
                </v:textbox>
                <w10:wrap type="through"/>
              </v:shape>
            </w:pict>
          </mc:Fallback>
        </mc:AlternateContent>
      </w:r>
    </w:p>
    <w:p w14:paraId="0B57F5E5" w14:textId="77777777" w:rsidR="009C5EFB" w:rsidRDefault="009C5EFB" w:rsidP="009C5EFB">
      <w:pPr>
        <w:rPr>
          <w:rStyle w:val="Heading1Char"/>
          <w:b w:val="0"/>
          <w:color w:val="auto"/>
          <w:szCs w:val="24"/>
        </w:rPr>
      </w:pPr>
    </w:p>
    <w:p w14:paraId="211EE7FC" w14:textId="16A6780B" w:rsidR="00B2142C" w:rsidRPr="0026247B" w:rsidRDefault="008C0F39" w:rsidP="009C5EFB">
      <w:pPr>
        <w:pStyle w:val="Heading3"/>
      </w:pPr>
      <w:bookmarkStart w:id="147" w:name="_Toc148912287"/>
      <w:r w:rsidRPr="0026247B">
        <w:rPr>
          <w:rStyle w:val="Heading1Char"/>
          <w:b/>
          <w:color w:val="auto"/>
          <w:szCs w:val="24"/>
        </w:rPr>
        <w:t>3.8.9</w:t>
      </w:r>
      <w:r w:rsidR="00F01DBD" w:rsidRPr="0026247B">
        <w:rPr>
          <w:rStyle w:val="Heading1Char"/>
          <w:b/>
          <w:color w:val="auto"/>
          <w:szCs w:val="24"/>
        </w:rPr>
        <w:t xml:space="preserve"> Ethical </w:t>
      </w:r>
      <w:r w:rsidR="0026247B">
        <w:rPr>
          <w:rStyle w:val="Heading1Char"/>
          <w:b/>
          <w:color w:val="auto"/>
          <w:szCs w:val="24"/>
        </w:rPr>
        <w:t>c</w:t>
      </w:r>
      <w:r w:rsidR="00F01DBD" w:rsidRPr="0026247B">
        <w:rPr>
          <w:rStyle w:val="Heading1Char"/>
          <w:b/>
          <w:color w:val="auto"/>
          <w:szCs w:val="24"/>
        </w:rPr>
        <w:t>onsiderations</w:t>
      </w:r>
      <w:bookmarkEnd w:id="145"/>
      <w:bookmarkEnd w:id="146"/>
      <w:bookmarkEnd w:id="147"/>
      <w:r w:rsidR="00F01DBD" w:rsidRPr="0026247B">
        <w:t xml:space="preserve">  </w:t>
      </w:r>
    </w:p>
    <w:p w14:paraId="500DCD6E" w14:textId="42601EA4" w:rsidR="00F01DBD" w:rsidRPr="00F01DBD" w:rsidRDefault="00F01DBD" w:rsidP="001403BA">
      <w:r w:rsidRPr="00F01DBD">
        <w:t>The consent o</w:t>
      </w:r>
      <w:r w:rsidR="009A3FE9">
        <w:t>f participants was sought</w:t>
      </w:r>
      <w:r w:rsidRPr="00F01DBD">
        <w:t xml:space="preserve"> orally, prior to the commencement of the research. Verbal consent was sought from participants who declined to write and those who opted to give verbal consent for other reasons. </w:t>
      </w:r>
    </w:p>
    <w:p w14:paraId="3C8ED6BE" w14:textId="77777777" w:rsidR="00F01DBD" w:rsidRPr="00F01DBD" w:rsidRDefault="00F01DBD" w:rsidP="001403BA">
      <w:r w:rsidRPr="00F01DBD">
        <w:t>Participants recei</w:t>
      </w:r>
      <w:r w:rsidR="009A3FE9">
        <w:t>ved study information from the principal investigator (with the consent of their physicians)</w:t>
      </w:r>
      <w:r w:rsidRPr="00F01DBD">
        <w:t xml:space="preserve"> and were later approached.</w:t>
      </w:r>
    </w:p>
    <w:p w14:paraId="4ED1126F" w14:textId="77777777" w:rsidR="00F01DBD" w:rsidRPr="00F01DBD" w:rsidRDefault="00F01DBD" w:rsidP="001403BA">
      <w:r w:rsidRPr="00F01DBD">
        <w:t>The purpose of the research and what it entails for the participants were made known to them individually prior to conducting the interview.</w:t>
      </w:r>
    </w:p>
    <w:p w14:paraId="45BD1D3E" w14:textId="77777777" w:rsidR="00F01DBD" w:rsidRPr="00F01DBD" w:rsidRDefault="00F01DBD" w:rsidP="001403BA">
      <w:r w:rsidRPr="00F01DBD">
        <w:t xml:space="preserve">The participants were informed of the benefits or the usefulness of the research to their well-being or the attainment of their pursuit. </w:t>
      </w:r>
    </w:p>
    <w:p w14:paraId="0317A31A" w14:textId="77777777" w:rsidR="00F01DBD" w:rsidRPr="00F01DBD" w:rsidRDefault="00F01DBD" w:rsidP="001403BA">
      <w:r w:rsidRPr="00F01DBD">
        <w:lastRenderedPageBreak/>
        <w:t>The participants were assured of the confidentiality of pieces of personal information which they willfully availed the researcher of. This was done prior to conducting the interview and also reiterated upon in the course of the interview.</w:t>
      </w:r>
    </w:p>
    <w:p w14:paraId="3CD8CC2D" w14:textId="77777777" w:rsidR="00F01DBD" w:rsidRPr="00F01DBD" w:rsidRDefault="00F01DBD" w:rsidP="001403BA">
      <w:r w:rsidRPr="00F01DBD">
        <w:t>The dignity of the participants was prioritized by allowing them the exclusive preserve of giving the pieces of information which they were willing to divulge and not coercing them to release information against their will.</w:t>
      </w:r>
    </w:p>
    <w:p w14:paraId="641DA8DF" w14:textId="77777777" w:rsidR="00EE38D7" w:rsidRDefault="00F01DBD" w:rsidP="001403BA">
      <w:r w:rsidRPr="00F01DBD">
        <w:t xml:space="preserve">The participants were assured of the protection of their integrity and this protection was evident during the interview by the researcher accessing only relevant components. </w:t>
      </w:r>
    </w:p>
    <w:p w14:paraId="60E471A4" w14:textId="77777777" w:rsidR="00E909F8" w:rsidRDefault="00F01DBD" w:rsidP="001403BA">
      <w:r w:rsidRPr="00F01DBD">
        <w:t xml:space="preserve">Also, the reflection of anonymity in the dissemination of the research findings was emphasized upon and </w:t>
      </w:r>
      <w:r w:rsidR="00BA1916">
        <w:t xml:space="preserve">would be </w:t>
      </w:r>
      <w:r w:rsidRPr="00F01DBD">
        <w:t>adhered to. The anonymity of the participant’s demographics was taken into consideration through the use of codes.</w:t>
      </w:r>
    </w:p>
    <w:p w14:paraId="0F84EE5B" w14:textId="1AEE6473" w:rsidR="00F01DBD" w:rsidRDefault="00B9271E" w:rsidP="0026247B">
      <w:pPr>
        <w:pStyle w:val="Heading2"/>
        <w:rPr>
          <w:rFonts w:eastAsia="Calibri"/>
        </w:rPr>
      </w:pPr>
      <w:bookmarkStart w:id="148" w:name="_Toc126245138"/>
      <w:bookmarkStart w:id="149" w:name="_Toc126246020"/>
      <w:bookmarkStart w:id="150" w:name="_Toc148912288"/>
      <w:r>
        <w:rPr>
          <w:rFonts w:eastAsia="Calibri"/>
        </w:rPr>
        <w:t>3.</w:t>
      </w:r>
      <w:r w:rsidR="0026247B">
        <w:rPr>
          <w:rFonts w:eastAsia="Calibri"/>
        </w:rPr>
        <w:t>9</w:t>
      </w:r>
      <w:r w:rsidR="00227BD7">
        <w:rPr>
          <w:rFonts w:eastAsia="Calibri"/>
        </w:rPr>
        <w:t xml:space="preserve"> </w:t>
      </w:r>
      <w:r w:rsidR="00F01DBD" w:rsidRPr="00F01DBD">
        <w:rPr>
          <w:rFonts w:eastAsia="Calibri"/>
        </w:rPr>
        <w:t>Anticipated methodological constrain</w:t>
      </w:r>
      <w:r w:rsidR="004E7705">
        <w:rPr>
          <w:rFonts w:eastAsia="Calibri"/>
        </w:rPr>
        <w:t>t</w:t>
      </w:r>
      <w:r w:rsidR="00F01DBD" w:rsidRPr="00F01DBD">
        <w:rPr>
          <w:rFonts w:eastAsia="Calibri"/>
        </w:rPr>
        <w:t>s</w:t>
      </w:r>
      <w:bookmarkEnd w:id="148"/>
      <w:bookmarkEnd w:id="149"/>
      <w:bookmarkEnd w:id="150"/>
    </w:p>
    <w:p w14:paraId="445FD4DA" w14:textId="77777777" w:rsidR="00F01DBD" w:rsidRPr="00F01DBD" w:rsidRDefault="00F01DBD" w:rsidP="001403BA">
      <w:r w:rsidRPr="00F01DBD">
        <w:t xml:space="preserve">The composure of the participant throughout the duration of the interview as they relate heart–touching experiences of their quest in seeking treatment for infertility may be a source of concern. Emotional challenges or impediments to the interview may arise. </w:t>
      </w:r>
    </w:p>
    <w:p w14:paraId="2B75860A" w14:textId="77777777" w:rsidR="00F01DBD" w:rsidRPr="00F01DBD" w:rsidRDefault="00F01DBD" w:rsidP="001403BA">
      <w:r w:rsidRPr="00F01DBD">
        <w:t xml:space="preserve">There may be the constraint of participants not practically committing to go through to the end of the interview, due to some unforeseen circumstances. Shortcomings as it concerns the inability to overcome physical challenges (inability to endure through the interview session), is also envisaged. </w:t>
      </w:r>
    </w:p>
    <w:p w14:paraId="56A3F51D" w14:textId="77777777" w:rsidR="00F01DBD" w:rsidRPr="00522892" w:rsidRDefault="00F01DBD" w:rsidP="001403BA">
      <w:pPr>
        <w:rPr>
          <w:b/>
        </w:rPr>
      </w:pPr>
      <w:r w:rsidRPr="00522892">
        <w:t xml:space="preserve">There could be a situation whereby participants are not willing to give out detailed pieces of information that would </w:t>
      </w:r>
      <w:r w:rsidR="00597C53">
        <w:t>enrich the data being collected.</w:t>
      </w:r>
    </w:p>
    <w:p w14:paraId="5D0668AA" w14:textId="4A9D91CB" w:rsidR="00F01DBD" w:rsidRDefault="00B9271E" w:rsidP="0026247B">
      <w:pPr>
        <w:pStyle w:val="Heading3"/>
      </w:pPr>
      <w:bookmarkStart w:id="151" w:name="_Toc126245139"/>
      <w:bookmarkStart w:id="152" w:name="_Toc126246021"/>
      <w:bookmarkStart w:id="153" w:name="_Toc148912289"/>
      <w:r>
        <w:lastRenderedPageBreak/>
        <w:t>3.9.1</w:t>
      </w:r>
      <w:r w:rsidR="00073D11" w:rsidRPr="00073D11">
        <w:t xml:space="preserve"> Mitigating methodological constraints</w:t>
      </w:r>
      <w:bookmarkEnd w:id="151"/>
      <w:bookmarkEnd w:id="152"/>
      <w:bookmarkEnd w:id="153"/>
      <w:r w:rsidR="00F01DBD" w:rsidRPr="00073D11">
        <w:t xml:space="preserve"> </w:t>
      </w:r>
    </w:p>
    <w:p w14:paraId="06F1FA15" w14:textId="5FE6B85B" w:rsidR="00F01DBD" w:rsidRPr="00F01DBD" w:rsidRDefault="009C5EFB" w:rsidP="001403BA">
      <w:r>
        <w:t xml:space="preserve">1. </w:t>
      </w:r>
      <w:r w:rsidR="00F01DBD" w:rsidRPr="00F01DBD">
        <w:t>During the interview session, it is important that the participants are composed and are able to focus during the interview so that the goal of the session would be achieved. In order to attain this, I sought to find out before the interview commenced, the possible causes of distraction to the interviewee and I did what was needful to effectively reduce them or totally eliminate them. I chose a location (venue) of the interview such that distractions were eliminated because an appropriate location would help the participants to conc</w:t>
      </w:r>
      <w:r w:rsidR="002F5EC6">
        <w:t>entrate. Also, I paused and</w:t>
      </w:r>
      <w:r w:rsidR="00F01DBD" w:rsidRPr="00F01DBD">
        <w:t xml:space="preserve"> halted interview sessions that affected participants emotionally by </w:t>
      </w:r>
      <w:r w:rsidR="00DF6A78">
        <w:t xml:space="preserve">administering </w:t>
      </w:r>
      <w:r w:rsidR="00F01DBD" w:rsidRPr="00F01DBD">
        <w:t xml:space="preserve">counselling and comforting them </w:t>
      </w:r>
      <w:r w:rsidR="004A0FC9">
        <w:t xml:space="preserve">through the involvement of counsellors </w:t>
      </w:r>
      <w:r w:rsidR="00F01DBD" w:rsidRPr="00F01DBD">
        <w:t>(trauma healing).</w:t>
      </w:r>
    </w:p>
    <w:p w14:paraId="0C13B3F3" w14:textId="58E1441B" w:rsidR="00F01DBD" w:rsidRPr="00F01DBD" w:rsidRDefault="009C5EFB" w:rsidP="001403BA">
      <w:r>
        <w:t xml:space="preserve">2. </w:t>
      </w:r>
      <w:r w:rsidR="00F01DBD" w:rsidRPr="00F01DBD">
        <w:t>In order to facilitate the participants’ ability to follow through the session, the duration of the session was designed in such a way as to align with the capacity of the participants, thus enabling them to willingly be involved in the session till the end. The participants were given prior knowledge of the duration of the session and consensus was reached between the participants and I (interviewer/researcher) before the commencement of the interviews.</w:t>
      </w:r>
    </w:p>
    <w:p w14:paraId="6AEB2D38" w14:textId="77777777" w:rsidR="00F01DBD" w:rsidRPr="00F01DBD" w:rsidRDefault="00F01DBD" w:rsidP="001403BA">
      <w:pPr>
        <w:rPr>
          <w:b/>
        </w:rPr>
      </w:pPr>
      <w:r w:rsidRPr="00F01DBD">
        <w:t>3. Thorough and effective emphasis on respecting the participants’ privacy and          keeping the experiences shared confidential, was duly embarked upon in order to gain their confidence. This enabled them to be relaxed and freely share their experiences.  Also, questions which are heavily prone to eliciting deep emotions were carefully avoided or called off in the course of the interview.</w:t>
      </w:r>
      <w:r w:rsidRPr="00F01DBD">
        <w:rPr>
          <w:b/>
        </w:rPr>
        <w:t xml:space="preserve"> </w:t>
      </w:r>
    </w:p>
    <w:p w14:paraId="5B32A32C" w14:textId="77777777" w:rsidR="00E3786F" w:rsidRDefault="00E3786F" w:rsidP="00F01DBD">
      <w:pPr>
        <w:spacing w:after="200"/>
        <w:rPr>
          <w:rFonts w:eastAsia="Calibri" w:cs="Times New Roman"/>
          <w:b/>
          <w:szCs w:val="24"/>
        </w:rPr>
      </w:pPr>
    </w:p>
    <w:p w14:paraId="7CA89062" w14:textId="1D035436" w:rsidR="00F01DBD" w:rsidRDefault="0092004D" w:rsidP="009C5EFB">
      <w:pPr>
        <w:pStyle w:val="Heading1"/>
        <w:rPr>
          <w:rFonts w:eastAsia="Calibri"/>
        </w:rPr>
      </w:pPr>
      <w:bookmarkStart w:id="154" w:name="_Toc126245140"/>
      <w:bookmarkStart w:id="155" w:name="_Toc126246022"/>
      <w:bookmarkStart w:id="156" w:name="_Toc148912290"/>
      <w:r>
        <w:rPr>
          <w:rFonts w:eastAsia="Calibri"/>
        </w:rPr>
        <w:lastRenderedPageBreak/>
        <w:t>CHAPTER</w:t>
      </w:r>
      <w:r w:rsidR="00F01DBD" w:rsidRPr="00F01DBD">
        <w:rPr>
          <w:rFonts w:eastAsia="Calibri"/>
        </w:rPr>
        <w:t xml:space="preserve"> </w:t>
      </w:r>
      <w:bookmarkEnd w:id="154"/>
      <w:bookmarkEnd w:id="155"/>
      <w:r>
        <w:rPr>
          <w:rFonts w:eastAsia="Calibri"/>
        </w:rPr>
        <w:t>FOUR</w:t>
      </w:r>
      <w:bookmarkEnd w:id="156"/>
    </w:p>
    <w:p w14:paraId="66B48313" w14:textId="50910E38" w:rsidR="00F01DBD" w:rsidRPr="00B2142C" w:rsidRDefault="00F01DBD" w:rsidP="009C5EFB">
      <w:pPr>
        <w:pStyle w:val="Heading1"/>
        <w:rPr>
          <w:rFonts w:eastAsia="Calibri" w:cs="Times New Roman"/>
          <w:szCs w:val="24"/>
        </w:rPr>
      </w:pPr>
      <w:bookmarkStart w:id="157" w:name="_Toc148912291"/>
      <w:r w:rsidRPr="00F01DBD">
        <w:rPr>
          <w:rFonts w:eastAsia="Calibri" w:cs="Times New Roman"/>
          <w:szCs w:val="24"/>
        </w:rPr>
        <w:t>RESULTS</w:t>
      </w:r>
      <w:r w:rsidR="00B2142C">
        <w:rPr>
          <w:rFonts w:eastAsia="Calibri" w:cs="Times New Roman"/>
          <w:szCs w:val="24"/>
        </w:rPr>
        <w:t xml:space="preserve">, </w:t>
      </w:r>
      <w:bookmarkStart w:id="158" w:name="_Toc126245141"/>
      <w:bookmarkStart w:id="159" w:name="_Toc126246023"/>
      <w:r w:rsidRPr="00F01DBD">
        <w:rPr>
          <w:rFonts w:eastAsia="Calibri"/>
        </w:rPr>
        <w:t xml:space="preserve">DATA </w:t>
      </w:r>
      <w:r w:rsidR="00096F6D" w:rsidRPr="00F01DBD">
        <w:rPr>
          <w:rFonts w:eastAsia="Calibri"/>
        </w:rPr>
        <w:t>PRESENTATIONS,</w:t>
      </w:r>
      <w:r w:rsidR="003211DF">
        <w:rPr>
          <w:rFonts w:eastAsia="Calibri"/>
        </w:rPr>
        <w:t xml:space="preserve"> </w:t>
      </w:r>
      <w:r w:rsidRPr="00F01DBD">
        <w:rPr>
          <w:rFonts w:eastAsia="Calibri"/>
        </w:rPr>
        <w:t>ANALYSIS, AND INTERPRETATIONS</w:t>
      </w:r>
      <w:bookmarkEnd w:id="157"/>
      <w:bookmarkEnd w:id="158"/>
      <w:bookmarkEnd w:id="159"/>
    </w:p>
    <w:p w14:paraId="36155F06" w14:textId="77777777" w:rsidR="00A6790A" w:rsidRDefault="00F01DBD" w:rsidP="009C5EFB">
      <w:pPr>
        <w:rPr>
          <w:rFonts w:cs="Times New Roman"/>
          <w:szCs w:val="24"/>
        </w:rPr>
      </w:pPr>
      <w:r w:rsidRPr="00F01DBD">
        <w:rPr>
          <w:rFonts w:cs="Times New Roman"/>
          <w:szCs w:val="24"/>
        </w:rPr>
        <w:t xml:space="preserve">The participants who were interviewed (20 in number) were between 23 and 42 years. </w:t>
      </w:r>
      <w:r w:rsidR="00A779AE">
        <w:rPr>
          <w:rFonts w:cs="Times New Roman"/>
          <w:szCs w:val="24"/>
        </w:rPr>
        <w:t>The age bracket recorded wasn’t intentional but was dependent on the</w:t>
      </w:r>
      <w:r w:rsidR="001A23E0">
        <w:rPr>
          <w:rFonts w:cs="Times New Roman"/>
          <w:szCs w:val="24"/>
        </w:rPr>
        <w:t xml:space="preserve"> ages of the participants available. Also, </w:t>
      </w:r>
      <w:r w:rsidR="003E6411">
        <w:rPr>
          <w:rFonts w:cs="Times New Roman"/>
          <w:szCs w:val="24"/>
        </w:rPr>
        <w:t xml:space="preserve">inability of </w:t>
      </w:r>
      <w:r w:rsidR="001A23E0">
        <w:rPr>
          <w:rFonts w:cs="Times New Roman"/>
          <w:szCs w:val="24"/>
        </w:rPr>
        <w:t xml:space="preserve">getting consent from </w:t>
      </w:r>
      <w:r w:rsidR="003067B9">
        <w:rPr>
          <w:rFonts w:cs="Times New Roman"/>
          <w:szCs w:val="24"/>
        </w:rPr>
        <w:t xml:space="preserve">most of the </w:t>
      </w:r>
      <w:r w:rsidR="001A23E0">
        <w:rPr>
          <w:rFonts w:cs="Times New Roman"/>
          <w:szCs w:val="24"/>
        </w:rPr>
        <w:t>fertility clinics to condu</w:t>
      </w:r>
      <w:r w:rsidR="00C52EE0">
        <w:rPr>
          <w:rFonts w:cs="Times New Roman"/>
          <w:szCs w:val="24"/>
        </w:rPr>
        <w:t>ct interviews with women seeking care for infertility</w:t>
      </w:r>
      <w:r w:rsidR="00A6790A">
        <w:rPr>
          <w:rFonts w:cs="Times New Roman"/>
          <w:szCs w:val="24"/>
        </w:rPr>
        <w:t>, influenced the size of the population from which the sample was collected.</w:t>
      </w:r>
    </w:p>
    <w:p w14:paraId="6CEB2AF7" w14:textId="77777777" w:rsidR="00F01DBD" w:rsidRPr="00F01DBD" w:rsidRDefault="00F01DBD" w:rsidP="009C5EFB">
      <w:pPr>
        <w:rPr>
          <w:rFonts w:cs="Times New Roman"/>
          <w:szCs w:val="24"/>
        </w:rPr>
      </w:pPr>
      <w:r w:rsidRPr="00F01DBD">
        <w:rPr>
          <w:rFonts w:cs="Times New Roman"/>
          <w:szCs w:val="24"/>
        </w:rPr>
        <w:t xml:space="preserve">10% </w:t>
      </w:r>
      <w:r w:rsidR="00732EF4">
        <w:rPr>
          <w:rFonts w:cs="Times New Roman"/>
          <w:szCs w:val="24"/>
        </w:rPr>
        <w:t xml:space="preserve">of the participants </w:t>
      </w:r>
      <w:r w:rsidRPr="00F01DBD">
        <w:rPr>
          <w:rFonts w:cs="Times New Roman"/>
          <w:szCs w:val="24"/>
        </w:rPr>
        <w:t>were 23-27 years, 5% were 28-32 years, 35% were 33-37 years and 50% of the participants were 38-42 years. 12 of them (60%) were employed while 8 (40%) were housewives. 6 participants (30%) were gainfully self-employed (entrepreneurs), while the other 6 (30%) who were also employed, were employees of different organizations and institutions. Among the participants, 2 (10%) had primary education or completed primary school, 10 (50%) had secondary education while 8 (40%) attained Bachelors and post graduate levels of education. 18 women (90%) were Christians while 2 women (10%) were Muslim</w:t>
      </w:r>
      <w:r w:rsidR="00BB24DF">
        <w:rPr>
          <w:rFonts w:cs="Times New Roman"/>
          <w:szCs w:val="24"/>
        </w:rPr>
        <w:t>s</w:t>
      </w:r>
      <w:r w:rsidRPr="00F01DBD">
        <w:rPr>
          <w:rFonts w:cs="Times New Roman"/>
          <w:szCs w:val="24"/>
        </w:rPr>
        <w:t xml:space="preserve">.   </w:t>
      </w:r>
    </w:p>
    <w:p w14:paraId="14DC3201" w14:textId="77777777" w:rsidR="0080345E" w:rsidRDefault="00F01DBD" w:rsidP="009C5EFB">
      <w:pPr>
        <w:rPr>
          <w:rFonts w:cs="Times New Roman"/>
          <w:szCs w:val="24"/>
        </w:rPr>
      </w:pPr>
      <w:r w:rsidRPr="00F01DBD">
        <w:rPr>
          <w:rFonts w:cs="Times New Roman"/>
          <w:szCs w:val="24"/>
        </w:rPr>
        <w:t>Among the participants, the duration of infertility spans between 2years and 24 years. One participant had two living children while another had one living child. The remain</w:t>
      </w:r>
      <w:r w:rsidR="00C422A9">
        <w:rPr>
          <w:rFonts w:cs="Times New Roman"/>
          <w:szCs w:val="24"/>
        </w:rPr>
        <w:t>ing 18 participants didn’t have any child of their own</w:t>
      </w:r>
      <w:r w:rsidR="00AC5554">
        <w:rPr>
          <w:rFonts w:cs="Times New Roman"/>
          <w:szCs w:val="24"/>
        </w:rPr>
        <w:t xml:space="preserve"> as at the time the interview was conducted</w:t>
      </w:r>
      <w:r w:rsidRPr="00F01DBD">
        <w:rPr>
          <w:rFonts w:cs="Times New Roman"/>
          <w:szCs w:val="24"/>
        </w:rPr>
        <w:t>. Furthermore, the time spent in undergoing treatment for infertility treatment ranged between 1year and 24 years. 15 out of the 20 participants (75%) indicated female factor infertility while for 5 women (25%) among them, various forms of medical an</w:t>
      </w:r>
      <w:r w:rsidR="00A06FF9">
        <w:rPr>
          <w:rFonts w:cs="Times New Roman"/>
          <w:szCs w:val="24"/>
        </w:rPr>
        <w:t>d surgical procedures</w:t>
      </w:r>
      <w:r w:rsidRPr="00F01DBD">
        <w:rPr>
          <w:rFonts w:cs="Times New Roman"/>
          <w:szCs w:val="24"/>
        </w:rPr>
        <w:t xml:space="preserve"> wer</w:t>
      </w:r>
      <w:r w:rsidR="0091380E">
        <w:rPr>
          <w:rFonts w:cs="Times New Roman"/>
          <w:szCs w:val="24"/>
        </w:rPr>
        <w:t>e still being conducted</w:t>
      </w:r>
      <w:r w:rsidRPr="00F01DBD">
        <w:rPr>
          <w:rFonts w:cs="Times New Roman"/>
          <w:szCs w:val="24"/>
        </w:rPr>
        <w:t xml:space="preserve">. As it relates to the type </w:t>
      </w:r>
      <w:r w:rsidRPr="00F01DBD">
        <w:rPr>
          <w:rFonts w:cs="Times New Roman"/>
          <w:szCs w:val="24"/>
        </w:rPr>
        <w:lastRenderedPageBreak/>
        <w:t>of treatment received by the participants, 5 women (25%) were undergoing treatment</w:t>
      </w:r>
      <w:r w:rsidR="006A25DC">
        <w:rPr>
          <w:rFonts w:cs="Times New Roman"/>
          <w:szCs w:val="24"/>
        </w:rPr>
        <w:t>s</w:t>
      </w:r>
      <w:r w:rsidRPr="00F01DBD">
        <w:rPr>
          <w:rFonts w:cs="Times New Roman"/>
          <w:szCs w:val="24"/>
        </w:rPr>
        <w:t xml:space="preserve"> which employed A.R.T. namely I.V.F. (In vitro fertilization), 8 participants (40%) were undergoing surgical treatment</w:t>
      </w:r>
      <w:r w:rsidR="006A25DC">
        <w:rPr>
          <w:rFonts w:cs="Times New Roman"/>
          <w:szCs w:val="24"/>
        </w:rPr>
        <w:t>s</w:t>
      </w:r>
      <w:r w:rsidRPr="00F01DBD">
        <w:rPr>
          <w:rFonts w:cs="Times New Roman"/>
          <w:szCs w:val="24"/>
        </w:rPr>
        <w:t xml:space="preserve"> and 7 (35%) were undergoing medical</w:t>
      </w:r>
      <w:bookmarkStart w:id="160" w:name="_Toc126245142"/>
      <w:bookmarkStart w:id="161" w:name="_Toc126246024"/>
      <w:r w:rsidR="00FC77DE">
        <w:rPr>
          <w:rFonts w:cs="Times New Roman"/>
          <w:szCs w:val="24"/>
        </w:rPr>
        <w:t xml:space="preserve"> treatment (hormonal treatment)</w:t>
      </w:r>
    </w:p>
    <w:p w14:paraId="1D035364" w14:textId="268E6583" w:rsidR="00F01DBD" w:rsidRPr="00F01DBD" w:rsidRDefault="00F01DBD" w:rsidP="009C5EFB">
      <w:pPr>
        <w:pStyle w:val="Heading3"/>
        <w:rPr>
          <w:rFonts w:eastAsia="Calibri" w:cs="Times New Roman"/>
        </w:rPr>
      </w:pPr>
      <w:bookmarkStart w:id="162" w:name="_Toc148034363"/>
      <w:bookmarkStart w:id="163" w:name="_Toc148912292"/>
      <w:r w:rsidRPr="00666A86">
        <w:t xml:space="preserve">Table 1: Participants </w:t>
      </w:r>
      <w:r w:rsidR="009C5EFB">
        <w:t>s</w:t>
      </w:r>
      <w:r w:rsidRPr="00666A86">
        <w:t xml:space="preserve">ocio-demographic </w:t>
      </w:r>
      <w:r w:rsidR="009C5EFB">
        <w:t>c</w:t>
      </w:r>
      <w:r w:rsidRPr="00666A86">
        <w:t>haracteristics</w:t>
      </w:r>
      <w:bookmarkEnd w:id="160"/>
      <w:bookmarkEnd w:id="161"/>
      <w:bookmarkEnd w:id="162"/>
      <w:bookmarkEnd w:id="163"/>
    </w:p>
    <w:tbl>
      <w:tblPr>
        <w:tblW w:w="11610" w:type="dxa"/>
        <w:tblInd w:w="-815" w:type="dxa"/>
        <w:tblLayout w:type="fixed"/>
        <w:tblLook w:val="04A0" w:firstRow="1" w:lastRow="0" w:firstColumn="1" w:lastColumn="0" w:noHBand="0" w:noVBand="1"/>
      </w:tblPr>
      <w:tblGrid>
        <w:gridCol w:w="1710"/>
        <w:gridCol w:w="630"/>
        <w:gridCol w:w="1710"/>
        <w:gridCol w:w="1440"/>
        <w:gridCol w:w="1080"/>
        <w:gridCol w:w="1260"/>
        <w:gridCol w:w="1350"/>
        <w:gridCol w:w="1170"/>
        <w:gridCol w:w="1260"/>
      </w:tblGrid>
      <w:tr w:rsidR="00F01DBD" w:rsidRPr="00F01DBD" w14:paraId="54179E93" w14:textId="77777777" w:rsidTr="00542AFF">
        <w:trPr>
          <w:trHeight w:val="1367"/>
        </w:trPr>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23A2DDED" w14:textId="77777777" w:rsidR="00635B42" w:rsidRDefault="00F01DBD" w:rsidP="00F01DBD">
            <w:pPr>
              <w:spacing w:after="0" w:line="240" w:lineRule="auto"/>
              <w:rPr>
                <w:rFonts w:eastAsia="Calibri" w:cs="Times New Roman"/>
                <w:szCs w:val="24"/>
              </w:rPr>
            </w:pPr>
            <w:r w:rsidRPr="00F01DBD">
              <w:rPr>
                <w:rFonts w:eastAsia="Calibri" w:cs="Times New Roman"/>
                <w:szCs w:val="24"/>
              </w:rPr>
              <w:t>Participant’s identification</w:t>
            </w:r>
          </w:p>
          <w:p w14:paraId="3A288239" w14:textId="77777777" w:rsidR="00F01DBD" w:rsidRPr="00F01DBD" w:rsidRDefault="00635B42" w:rsidP="00F01DBD">
            <w:pPr>
              <w:spacing w:after="0" w:line="240" w:lineRule="auto"/>
              <w:rPr>
                <w:rFonts w:eastAsia="Calibri" w:cs="Times New Roman"/>
                <w:szCs w:val="24"/>
              </w:rPr>
            </w:pPr>
            <w:r>
              <w:rPr>
                <w:rFonts w:eastAsia="Calibri" w:cs="Times New Roman"/>
                <w:szCs w:val="24"/>
              </w:rPr>
              <w:t>(PSEUDO NAMES)</w:t>
            </w:r>
            <w:r w:rsidR="00F01DBD" w:rsidRPr="00F01DBD">
              <w:rPr>
                <w:rFonts w:eastAsia="Calibri" w:cs="Times New Roman"/>
                <w:szCs w:val="24"/>
              </w:rPr>
              <w:t xml:space="preserve"> </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14:paraId="3F18963B"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Age</w:t>
            </w:r>
          </w:p>
        </w:tc>
        <w:tc>
          <w:tcPr>
            <w:tcW w:w="1710" w:type="dxa"/>
            <w:tcBorders>
              <w:top w:val="single" w:sz="4" w:space="0" w:color="auto"/>
              <w:left w:val="single" w:sz="4" w:space="0" w:color="auto"/>
              <w:bottom w:val="single" w:sz="4" w:space="0" w:color="auto"/>
              <w:right w:val="single" w:sz="4" w:space="0" w:color="auto"/>
            </w:tcBorders>
            <w:shd w:val="clear" w:color="auto" w:fill="auto"/>
          </w:tcPr>
          <w:p w14:paraId="2D4820E3" w14:textId="77777777" w:rsidR="00F01DBD" w:rsidRPr="00F01DBD" w:rsidRDefault="00F01DBD" w:rsidP="00F01DBD">
            <w:pPr>
              <w:spacing w:after="0" w:line="240" w:lineRule="auto"/>
              <w:rPr>
                <w:rFonts w:eastAsia="Calibri" w:cs="Times New Roman"/>
                <w:szCs w:val="24"/>
              </w:rPr>
            </w:pPr>
          </w:p>
          <w:p w14:paraId="43227AEF"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Occupation</w:t>
            </w:r>
          </w:p>
        </w:tc>
        <w:tc>
          <w:tcPr>
            <w:tcW w:w="1440" w:type="dxa"/>
            <w:tcBorders>
              <w:top w:val="single" w:sz="4" w:space="0" w:color="auto"/>
              <w:left w:val="single" w:sz="4" w:space="0" w:color="auto"/>
              <w:bottom w:val="single" w:sz="4" w:space="0" w:color="auto"/>
              <w:right w:val="single" w:sz="4" w:space="0" w:color="auto"/>
            </w:tcBorders>
            <w:shd w:val="clear" w:color="auto" w:fill="auto"/>
            <w:hideMark/>
          </w:tcPr>
          <w:p w14:paraId="1CD2EDD4"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 xml:space="preserve">Education </w:t>
            </w:r>
          </w:p>
        </w:tc>
        <w:tc>
          <w:tcPr>
            <w:tcW w:w="1080" w:type="dxa"/>
            <w:tcBorders>
              <w:top w:val="single" w:sz="4" w:space="0" w:color="auto"/>
              <w:left w:val="single" w:sz="4" w:space="0" w:color="auto"/>
              <w:bottom w:val="single" w:sz="4" w:space="0" w:color="auto"/>
              <w:right w:val="single" w:sz="4" w:space="0" w:color="auto"/>
            </w:tcBorders>
            <w:shd w:val="clear" w:color="auto" w:fill="auto"/>
            <w:hideMark/>
          </w:tcPr>
          <w:p w14:paraId="62FAB109"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Marital Status</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46668A00"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 xml:space="preserve">Duration of </w:t>
            </w:r>
          </w:p>
          <w:p w14:paraId="66C8F2C5"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infertility</w:t>
            </w:r>
          </w:p>
        </w:tc>
        <w:tc>
          <w:tcPr>
            <w:tcW w:w="1350" w:type="dxa"/>
            <w:tcBorders>
              <w:top w:val="single" w:sz="4" w:space="0" w:color="auto"/>
              <w:left w:val="single" w:sz="4" w:space="0" w:color="auto"/>
              <w:bottom w:val="single" w:sz="4" w:space="0" w:color="auto"/>
              <w:right w:val="single" w:sz="4" w:space="0" w:color="auto"/>
            </w:tcBorders>
            <w:shd w:val="clear" w:color="auto" w:fill="auto"/>
            <w:hideMark/>
          </w:tcPr>
          <w:p w14:paraId="4616686D"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Time spent under treatment</w:t>
            </w:r>
          </w:p>
        </w:tc>
        <w:tc>
          <w:tcPr>
            <w:tcW w:w="1170" w:type="dxa"/>
            <w:tcBorders>
              <w:top w:val="single" w:sz="4" w:space="0" w:color="auto"/>
              <w:left w:val="single" w:sz="4" w:space="0" w:color="auto"/>
              <w:bottom w:val="single" w:sz="4" w:space="0" w:color="auto"/>
              <w:right w:val="single" w:sz="4" w:space="0" w:color="auto"/>
            </w:tcBorders>
            <w:shd w:val="clear" w:color="auto" w:fill="auto"/>
            <w:hideMark/>
          </w:tcPr>
          <w:p w14:paraId="64B0F6E9"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Cause of infertility</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73FD3643"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Current treatment</w:t>
            </w:r>
          </w:p>
        </w:tc>
      </w:tr>
      <w:tr w:rsidR="00F01DBD" w:rsidRPr="00F01DBD" w14:paraId="72E859E1" w14:textId="77777777" w:rsidTr="00542AFF">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292B5F85"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P1</w:t>
            </w:r>
          </w:p>
          <w:p w14:paraId="7FFC3D4A" w14:textId="77777777" w:rsidR="00F01DBD" w:rsidRPr="00F01DBD" w:rsidRDefault="00F01DBD" w:rsidP="00F01DBD">
            <w:pPr>
              <w:spacing w:after="0" w:line="240" w:lineRule="auto"/>
              <w:rPr>
                <w:rFonts w:eastAsia="Calibri" w:cs="Times New Roman"/>
                <w:szCs w:val="24"/>
              </w:rPr>
            </w:pPr>
          </w:p>
          <w:p w14:paraId="0AC84722"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Nancy</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14:paraId="405D9195"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41</w:t>
            </w:r>
          </w:p>
        </w:tc>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60A6DDBD"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Professional</w:t>
            </w:r>
          </w:p>
        </w:tc>
        <w:tc>
          <w:tcPr>
            <w:tcW w:w="1440" w:type="dxa"/>
            <w:tcBorders>
              <w:top w:val="single" w:sz="4" w:space="0" w:color="auto"/>
              <w:left w:val="single" w:sz="4" w:space="0" w:color="auto"/>
              <w:bottom w:val="single" w:sz="4" w:space="0" w:color="auto"/>
              <w:right w:val="single" w:sz="4" w:space="0" w:color="auto"/>
            </w:tcBorders>
            <w:shd w:val="clear" w:color="auto" w:fill="auto"/>
            <w:hideMark/>
          </w:tcPr>
          <w:p w14:paraId="7C9588FA"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Post Graduate</w:t>
            </w:r>
          </w:p>
        </w:tc>
        <w:tc>
          <w:tcPr>
            <w:tcW w:w="1080" w:type="dxa"/>
            <w:tcBorders>
              <w:top w:val="single" w:sz="4" w:space="0" w:color="auto"/>
              <w:left w:val="single" w:sz="4" w:space="0" w:color="auto"/>
              <w:bottom w:val="single" w:sz="4" w:space="0" w:color="auto"/>
              <w:right w:val="single" w:sz="4" w:space="0" w:color="auto"/>
            </w:tcBorders>
            <w:shd w:val="clear" w:color="auto" w:fill="auto"/>
            <w:hideMark/>
          </w:tcPr>
          <w:p w14:paraId="0FB4DF8D"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Living with a partner</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28F0DA19"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10 years</w:t>
            </w:r>
          </w:p>
        </w:tc>
        <w:tc>
          <w:tcPr>
            <w:tcW w:w="1350" w:type="dxa"/>
            <w:tcBorders>
              <w:top w:val="single" w:sz="4" w:space="0" w:color="auto"/>
              <w:left w:val="single" w:sz="4" w:space="0" w:color="auto"/>
              <w:bottom w:val="single" w:sz="4" w:space="0" w:color="auto"/>
              <w:right w:val="single" w:sz="4" w:space="0" w:color="auto"/>
            </w:tcBorders>
            <w:shd w:val="clear" w:color="auto" w:fill="auto"/>
            <w:hideMark/>
          </w:tcPr>
          <w:p w14:paraId="3AEBBB90"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5 years</w:t>
            </w:r>
          </w:p>
        </w:tc>
        <w:tc>
          <w:tcPr>
            <w:tcW w:w="1170" w:type="dxa"/>
            <w:tcBorders>
              <w:top w:val="single" w:sz="4" w:space="0" w:color="auto"/>
              <w:left w:val="single" w:sz="4" w:space="0" w:color="auto"/>
              <w:bottom w:val="single" w:sz="4" w:space="0" w:color="auto"/>
              <w:right w:val="single" w:sz="4" w:space="0" w:color="auto"/>
            </w:tcBorders>
            <w:shd w:val="clear" w:color="auto" w:fill="auto"/>
            <w:hideMark/>
          </w:tcPr>
          <w:p w14:paraId="00874BEC"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Female</w:t>
            </w:r>
          </w:p>
          <w:p w14:paraId="61785095"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Factor</w:t>
            </w:r>
          </w:p>
          <w:p w14:paraId="5FB858A4" w14:textId="77777777" w:rsidR="00F01DBD" w:rsidRPr="00F01DBD" w:rsidRDefault="00F34E37" w:rsidP="00F01DBD">
            <w:pPr>
              <w:spacing w:after="0" w:line="240" w:lineRule="auto"/>
              <w:rPr>
                <w:rFonts w:eastAsia="Calibri" w:cs="Times New Roman"/>
                <w:szCs w:val="24"/>
              </w:rPr>
            </w:pPr>
            <w:r w:rsidRPr="00F01DBD">
              <w:rPr>
                <w:rFonts w:eastAsia="Calibri" w:cs="Times New Roman"/>
                <w:szCs w:val="24"/>
              </w:rPr>
              <w:t>I</w:t>
            </w:r>
            <w:r w:rsidR="00F01DBD" w:rsidRPr="00F01DBD">
              <w:rPr>
                <w:rFonts w:eastAsia="Calibri" w:cs="Times New Roman"/>
                <w:szCs w:val="24"/>
              </w:rPr>
              <w:t>nfertility</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3E2D8231"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IVF</w:t>
            </w:r>
          </w:p>
        </w:tc>
      </w:tr>
      <w:tr w:rsidR="00F01DBD" w:rsidRPr="00F01DBD" w14:paraId="2F19A957" w14:textId="77777777" w:rsidTr="00542AFF">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56CD02E6"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P2</w:t>
            </w:r>
          </w:p>
          <w:p w14:paraId="11F51CA1"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Judith</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14:paraId="0358159F"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39</w:t>
            </w:r>
          </w:p>
        </w:tc>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65423306"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House wife</w:t>
            </w:r>
          </w:p>
        </w:tc>
        <w:tc>
          <w:tcPr>
            <w:tcW w:w="1440" w:type="dxa"/>
            <w:tcBorders>
              <w:top w:val="single" w:sz="4" w:space="0" w:color="auto"/>
              <w:left w:val="single" w:sz="4" w:space="0" w:color="auto"/>
              <w:bottom w:val="single" w:sz="4" w:space="0" w:color="auto"/>
              <w:right w:val="single" w:sz="4" w:space="0" w:color="auto"/>
            </w:tcBorders>
            <w:shd w:val="clear" w:color="auto" w:fill="auto"/>
            <w:hideMark/>
          </w:tcPr>
          <w:p w14:paraId="37AC6B36"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Post Graduate</w:t>
            </w:r>
          </w:p>
        </w:tc>
        <w:tc>
          <w:tcPr>
            <w:tcW w:w="1080" w:type="dxa"/>
            <w:tcBorders>
              <w:top w:val="single" w:sz="4" w:space="0" w:color="auto"/>
              <w:left w:val="single" w:sz="4" w:space="0" w:color="auto"/>
              <w:bottom w:val="single" w:sz="4" w:space="0" w:color="auto"/>
              <w:right w:val="single" w:sz="4" w:space="0" w:color="auto"/>
            </w:tcBorders>
            <w:shd w:val="clear" w:color="auto" w:fill="auto"/>
            <w:hideMark/>
          </w:tcPr>
          <w:p w14:paraId="6C99BE05"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Married</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611BC9FD"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5years</w:t>
            </w:r>
          </w:p>
        </w:tc>
        <w:tc>
          <w:tcPr>
            <w:tcW w:w="1350" w:type="dxa"/>
            <w:tcBorders>
              <w:top w:val="single" w:sz="4" w:space="0" w:color="auto"/>
              <w:left w:val="single" w:sz="4" w:space="0" w:color="auto"/>
              <w:bottom w:val="single" w:sz="4" w:space="0" w:color="auto"/>
              <w:right w:val="single" w:sz="4" w:space="0" w:color="auto"/>
            </w:tcBorders>
            <w:shd w:val="clear" w:color="auto" w:fill="auto"/>
            <w:hideMark/>
          </w:tcPr>
          <w:p w14:paraId="0220D8A3"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3years</w:t>
            </w:r>
          </w:p>
        </w:tc>
        <w:tc>
          <w:tcPr>
            <w:tcW w:w="1170" w:type="dxa"/>
            <w:tcBorders>
              <w:top w:val="single" w:sz="4" w:space="0" w:color="auto"/>
              <w:left w:val="single" w:sz="4" w:space="0" w:color="auto"/>
              <w:bottom w:val="single" w:sz="4" w:space="0" w:color="auto"/>
              <w:right w:val="single" w:sz="4" w:space="0" w:color="auto"/>
            </w:tcBorders>
            <w:shd w:val="clear" w:color="auto" w:fill="auto"/>
            <w:hideMark/>
          </w:tcPr>
          <w:p w14:paraId="4123A401"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0F579C73"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IVF</w:t>
            </w:r>
          </w:p>
        </w:tc>
      </w:tr>
      <w:tr w:rsidR="00F01DBD" w:rsidRPr="00F01DBD" w14:paraId="30D5E5F7" w14:textId="77777777" w:rsidTr="00542AFF">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068245FA"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P3</w:t>
            </w:r>
          </w:p>
          <w:p w14:paraId="4EC3335A"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Joan</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14:paraId="3195F1FE"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39</w:t>
            </w:r>
          </w:p>
        </w:tc>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60715F22"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Entrepreneur</w:t>
            </w:r>
          </w:p>
        </w:tc>
        <w:tc>
          <w:tcPr>
            <w:tcW w:w="1440" w:type="dxa"/>
            <w:tcBorders>
              <w:top w:val="single" w:sz="4" w:space="0" w:color="auto"/>
              <w:left w:val="single" w:sz="4" w:space="0" w:color="auto"/>
              <w:bottom w:val="single" w:sz="4" w:space="0" w:color="auto"/>
              <w:right w:val="single" w:sz="4" w:space="0" w:color="auto"/>
            </w:tcBorders>
            <w:shd w:val="clear" w:color="auto" w:fill="auto"/>
            <w:hideMark/>
          </w:tcPr>
          <w:p w14:paraId="785B8E97"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Secondary</w:t>
            </w:r>
          </w:p>
        </w:tc>
        <w:tc>
          <w:tcPr>
            <w:tcW w:w="1080" w:type="dxa"/>
            <w:tcBorders>
              <w:top w:val="single" w:sz="4" w:space="0" w:color="auto"/>
              <w:left w:val="single" w:sz="4" w:space="0" w:color="auto"/>
              <w:bottom w:val="single" w:sz="4" w:space="0" w:color="auto"/>
              <w:right w:val="single" w:sz="4" w:space="0" w:color="auto"/>
            </w:tcBorders>
            <w:shd w:val="clear" w:color="auto" w:fill="auto"/>
            <w:hideMark/>
          </w:tcPr>
          <w:p w14:paraId="6B7A1EA1"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Married</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46F5F65B"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6 years</w:t>
            </w:r>
          </w:p>
        </w:tc>
        <w:tc>
          <w:tcPr>
            <w:tcW w:w="1350" w:type="dxa"/>
            <w:tcBorders>
              <w:top w:val="single" w:sz="4" w:space="0" w:color="auto"/>
              <w:left w:val="single" w:sz="4" w:space="0" w:color="auto"/>
              <w:bottom w:val="single" w:sz="4" w:space="0" w:color="auto"/>
              <w:right w:val="single" w:sz="4" w:space="0" w:color="auto"/>
            </w:tcBorders>
            <w:shd w:val="clear" w:color="auto" w:fill="auto"/>
            <w:hideMark/>
          </w:tcPr>
          <w:p w14:paraId="64F8E23D"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3 years</w:t>
            </w:r>
          </w:p>
        </w:tc>
        <w:tc>
          <w:tcPr>
            <w:tcW w:w="1170" w:type="dxa"/>
            <w:tcBorders>
              <w:top w:val="single" w:sz="4" w:space="0" w:color="auto"/>
              <w:left w:val="single" w:sz="4" w:space="0" w:color="auto"/>
              <w:bottom w:val="single" w:sz="4" w:space="0" w:color="auto"/>
              <w:right w:val="single" w:sz="4" w:space="0" w:color="auto"/>
            </w:tcBorders>
            <w:shd w:val="clear" w:color="auto" w:fill="auto"/>
            <w:hideMark/>
          </w:tcPr>
          <w:p w14:paraId="3B0C2E8E"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5D62C2BE"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Laparoscopy</w:t>
            </w:r>
          </w:p>
        </w:tc>
      </w:tr>
      <w:tr w:rsidR="00F01DBD" w:rsidRPr="00F01DBD" w14:paraId="713F624F" w14:textId="77777777" w:rsidTr="00542AFF">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18E400A3"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P4</w:t>
            </w:r>
          </w:p>
          <w:p w14:paraId="7DF920C3"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Patricia</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14:paraId="596AD7D8"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36</w:t>
            </w:r>
          </w:p>
        </w:tc>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72E74ECF"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Entrepreneur</w:t>
            </w:r>
          </w:p>
        </w:tc>
        <w:tc>
          <w:tcPr>
            <w:tcW w:w="1440" w:type="dxa"/>
            <w:tcBorders>
              <w:top w:val="single" w:sz="4" w:space="0" w:color="auto"/>
              <w:left w:val="single" w:sz="4" w:space="0" w:color="auto"/>
              <w:bottom w:val="single" w:sz="4" w:space="0" w:color="auto"/>
              <w:right w:val="single" w:sz="4" w:space="0" w:color="auto"/>
            </w:tcBorders>
            <w:shd w:val="clear" w:color="auto" w:fill="auto"/>
            <w:hideMark/>
          </w:tcPr>
          <w:p w14:paraId="2EC75722"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 xml:space="preserve">Secondary </w:t>
            </w:r>
          </w:p>
        </w:tc>
        <w:tc>
          <w:tcPr>
            <w:tcW w:w="1080" w:type="dxa"/>
            <w:tcBorders>
              <w:top w:val="single" w:sz="4" w:space="0" w:color="auto"/>
              <w:left w:val="single" w:sz="4" w:space="0" w:color="auto"/>
              <w:bottom w:val="single" w:sz="4" w:space="0" w:color="auto"/>
              <w:right w:val="single" w:sz="4" w:space="0" w:color="auto"/>
            </w:tcBorders>
            <w:shd w:val="clear" w:color="auto" w:fill="auto"/>
            <w:hideMark/>
          </w:tcPr>
          <w:p w14:paraId="3066779D"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Married</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660787B7"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6 years</w:t>
            </w:r>
          </w:p>
        </w:tc>
        <w:tc>
          <w:tcPr>
            <w:tcW w:w="1350" w:type="dxa"/>
            <w:tcBorders>
              <w:top w:val="single" w:sz="4" w:space="0" w:color="auto"/>
              <w:left w:val="single" w:sz="4" w:space="0" w:color="auto"/>
              <w:bottom w:val="single" w:sz="4" w:space="0" w:color="auto"/>
              <w:right w:val="single" w:sz="4" w:space="0" w:color="auto"/>
            </w:tcBorders>
            <w:shd w:val="clear" w:color="auto" w:fill="auto"/>
            <w:hideMark/>
          </w:tcPr>
          <w:p w14:paraId="49EE74D6"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4years</w:t>
            </w:r>
          </w:p>
        </w:tc>
        <w:tc>
          <w:tcPr>
            <w:tcW w:w="1170" w:type="dxa"/>
            <w:tcBorders>
              <w:top w:val="single" w:sz="4" w:space="0" w:color="auto"/>
              <w:left w:val="single" w:sz="4" w:space="0" w:color="auto"/>
              <w:bottom w:val="single" w:sz="4" w:space="0" w:color="auto"/>
              <w:right w:val="single" w:sz="4" w:space="0" w:color="auto"/>
            </w:tcBorders>
            <w:shd w:val="clear" w:color="auto" w:fill="auto"/>
            <w:hideMark/>
          </w:tcPr>
          <w:p w14:paraId="5C050B29"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488A006E"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IVF</w:t>
            </w:r>
          </w:p>
        </w:tc>
      </w:tr>
      <w:tr w:rsidR="00F01DBD" w:rsidRPr="00F01DBD" w14:paraId="0081C5EC" w14:textId="77777777" w:rsidTr="00542AFF">
        <w:trPr>
          <w:trHeight w:val="548"/>
        </w:trPr>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27AB758D"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P5</w:t>
            </w:r>
          </w:p>
          <w:p w14:paraId="77C957A5"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Cynthia</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14:paraId="02344257"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40</w:t>
            </w:r>
          </w:p>
        </w:tc>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29E1BE93"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Lecturer</w:t>
            </w:r>
          </w:p>
        </w:tc>
        <w:tc>
          <w:tcPr>
            <w:tcW w:w="1440" w:type="dxa"/>
            <w:tcBorders>
              <w:top w:val="single" w:sz="4" w:space="0" w:color="auto"/>
              <w:left w:val="single" w:sz="4" w:space="0" w:color="auto"/>
              <w:bottom w:val="single" w:sz="4" w:space="0" w:color="auto"/>
              <w:right w:val="single" w:sz="4" w:space="0" w:color="auto"/>
            </w:tcBorders>
            <w:shd w:val="clear" w:color="auto" w:fill="auto"/>
            <w:hideMark/>
          </w:tcPr>
          <w:p w14:paraId="5458E55F"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Post Graduate</w:t>
            </w:r>
          </w:p>
        </w:tc>
        <w:tc>
          <w:tcPr>
            <w:tcW w:w="1080" w:type="dxa"/>
            <w:tcBorders>
              <w:top w:val="single" w:sz="4" w:space="0" w:color="auto"/>
              <w:left w:val="single" w:sz="4" w:space="0" w:color="auto"/>
              <w:bottom w:val="single" w:sz="4" w:space="0" w:color="auto"/>
              <w:right w:val="single" w:sz="4" w:space="0" w:color="auto"/>
            </w:tcBorders>
            <w:shd w:val="clear" w:color="auto" w:fill="auto"/>
            <w:hideMark/>
          </w:tcPr>
          <w:p w14:paraId="7164416E" w14:textId="77777777" w:rsidR="00F01DBD" w:rsidRPr="00F01DBD" w:rsidRDefault="00ED68BB" w:rsidP="00F01DBD">
            <w:pPr>
              <w:spacing w:after="0" w:line="240" w:lineRule="auto"/>
              <w:rPr>
                <w:rFonts w:eastAsia="Calibri" w:cs="Times New Roman"/>
                <w:szCs w:val="24"/>
              </w:rPr>
            </w:pPr>
            <w:r>
              <w:rPr>
                <w:rFonts w:eastAsia="Calibri" w:cs="Times New Roman"/>
                <w:szCs w:val="24"/>
              </w:rPr>
              <w:t>Having a partner</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2E2F0396"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7 years</w:t>
            </w:r>
          </w:p>
        </w:tc>
        <w:tc>
          <w:tcPr>
            <w:tcW w:w="1350" w:type="dxa"/>
            <w:tcBorders>
              <w:top w:val="single" w:sz="4" w:space="0" w:color="auto"/>
              <w:left w:val="single" w:sz="4" w:space="0" w:color="auto"/>
              <w:bottom w:val="single" w:sz="4" w:space="0" w:color="auto"/>
              <w:right w:val="single" w:sz="4" w:space="0" w:color="auto"/>
            </w:tcBorders>
            <w:shd w:val="clear" w:color="auto" w:fill="auto"/>
            <w:hideMark/>
          </w:tcPr>
          <w:p w14:paraId="5CA95740"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5 years</w:t>
            </w:r>
          </w:p>
        </w:tc>
        <w:tc>
          <w:tcPr>
            <w:tcW w:w="1170" w:type="dxa"/>
            <w:tcBorders>
              <w:top w:val="single" w:sz="4" w:space="0" w:color="auto"/>
              <w:left w:val="single" w:sz="4" w:space="0" w:color="auto"/>
              <w:bottom w:val="single" w:sz="4" w:space="0" w:color="auto"/>
              <w:right w:val="single" w:sz="4" w:space="0" w:color="auto"/>
            </w:tcBorders>
            <w:shd w:val="clear" w:color="auto" w:fill="auto"/>
            <w:hideMark/>
          </w:tcPr>
          <w:p w14:paraId="67851035"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76CBB8E9"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IVF</w:t>
            </w:r>
          </w:p>
        </w:tc>
      </w:tr>
      <w:tr w:rsidR="00F01DBD" w:rsidRPr="00F01DBD" w14:paraId="381D6877" w14:textId="77777777" w:rsidTr="00542AFF">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0D92AB34"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P6</w:t>
            </w:r>
          </w:p>
          <w:p w14:paraId="4EBEB3C5"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Rita</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14:paraId="050375A8"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41</w:t>
            </w:r>
          </w:p>
        </w:tc>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70C56B2C"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Employee</w:t>
            </w:r>
          </w:p>
        </w:tc>
        <w:tc>
          <w:tcPr>
            <w:tcW w:w="1440" w:type="dxa"/>
            <w:tcBorders>
              <w:top w:val="single" w:sz="4" w:space="0" w:color="auto"/>
              <w:left w:val="single" w:sz="4" w:space="0" w:color="auto"/>
              <w:bottom w:val="single" w:sz="4" w:space="0" w:color="auto"/>
              <w:right w:val="single" w:sz="4" w:space="0" w:color="auto"/>
            </w:tcBorders>
            <w:shd w:val="clear" w:color="auto" w:fill="auto"/>
            <w:hideMark/>
          </w:tcPr>
          <w:p w14:paraId="60AD5937"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Secondary</w:t>
            </w:r>
          </w:p>
        </w:tc>
        <w:tc>
          <w:tcPr>
            <w:tcW w:w="1080" w:type="dxa"/>
            <w:tcBorders>
              <w:top w:val="single" w:sz="4" w:space="0" w:color="auto"/>
              <w:left w:val="single" w:sz="4" w:space="0" w:color="auto"/>
              <w:bottom w:val="single" w:sz="4" w:space="0" w:color="auto"/>
              <w:right w:val="single" w:sz="4" w:space="0" w:color="auto"/>
            </w:tcBorders>
            <w:shd w:val="clear" w:color="auto" w:fill="auto"/>
            <w:hideMark/>
          </w:tcPr>
          <w:p w14:paraId="754471E9"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Married</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5DD2FD2A"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2years</w:t>
            </w:r>
          </w:p>
        </w:tc>
        <w:tc>
          <w:tcPr>
            <w:tcW w:w="1350" w:type="dxa"/>
            <w:tcBorders>
              <w:top w:val="single" w:sz="4" w:space="0" w:color="auto"/>
              <w:left w:val="single" w:sz="4" w:space="0" w:color="auto"/>
              <w:bottom w:val="single" w:sz="4" w:space="0" w:color="auto"/>
              <w:right w:val="single" w:sz="4" w:space="0" w:color="auto"/>
            </w:tcBorders>
            <w:shd w:val="clear" w:color="auto" w:fill="auto"/>
            <w:hideMark/>
          </w:tcPr>
          <w:p w14:paraId="0247287A"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2 years</w:t>
            </w:r>
          </w:p>
        </w:tc>
        <w:tc>
          <w:tcPr>
            <w:tcW w:w="1170" w:type="dxa"/>
            <w:tcBorders>
              <w:top w:val="single" w:sz="4" w:space="0" w:color="auto"/>
              <w:left w:val="single" w:sz="4" w:space="0" w:color="auto"/>
              <w:bottom w:val="single" w:sz="4" w:space="0" w:color="auto"/>
              <w:right w:val="single" w:sz="4" w:space="0" w:color="auto"/>
            </w:tcBorders>
            <w:shd w:val="clear" w:color="auto" w:fill="auto"/>
            <w:hideMark/>
          </w:tcPr>
          <w:p w14:paraId="7EE8793A"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377FAD05"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Laparoscopy</w:t>
            </w:r>
          </w:p>
        </w:tc>
      </w:tr>
      <w:tr w:rsidR="00F01DBD" w:rsidRPr="00F01DBD" w14:paraId="472F2A7C" w14:textId="77777777" w:rsidTr="00542AFF">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5B3D7A4A"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P7</w:t>
            </w:r>
          </w:p>
          <w:p w14:paraId="608959A6"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Mercy</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14:paraId="10411D4F"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38</w:t>
            </w:r>
          </w:p>
        </w:tc>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2D0E17AC"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Housewife</w:t>
            </w:r>
          </w:p>
        </w:tc>
        <w:tc>
          <w:tcPr>
            <w:tcW w:w="1440" w:type="dxa"/>
            <w:tcBorders>
              <w:top w:val="single" w:sz="4" w:space="0" w:color="auto"/>
              <w:left w:val="single" w:sz="4" w:space="0" w:color="auto"/>
              <w:bottom w:val="single" w:sz="4" w:space="0" w:color="auto"/>
              <w:right w:val="single" w:sz="4" w:space="0" w:color="auto"/>
            </w:tcBorders>
            <w:shd w:val="clear" w:color="auto" w:fill="auto"/>
            <w:hideMark/>
          </w:tcPr>
          <w:p w14:paraId="10AEEF43"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Secondary</w:t>
            </w:r>
          </w:p>
        </w:tc>
        <w:tc>
          <w:tcPr>
            <w:tcW w:w="1080" w:type="dxa"/>
            <w:tcBorders>
              <w:top w:val="single" w:sz="4" w:space="0" w:color="auto"/>
              <w:left w:val="single" w:sz="4" w:space="0" w:color="auto"/>
              <w:bottom w:val="single" w:sz="4" w:space="0" w:color="auto"/>
              <w:right w:val="single" w:sz="4" w:space="0" w:color="auto"/>
            </w:tcBorders>
            <w:shd w:val="clear" w:color="auto" w:fill="auto"/>
            <w:hideMark/>
          </w:tcPr>
          <w:p w14:paraId="221DA5A6"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Married</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66688FA5"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8years</w:t>
            </w:r>
          </w:p>
        </w:tc>
        <w:tc>
          <w:tcPr>
            <w:tcW w:w="1350" w:type="dxa"/>
            <w:tcBorders>
              <w:top w:val="single" w:sz="4" w:space="0" w:color="auto"/>
              <w:left w:val="single" w:sz="4" w:space="0" w:color="auto"/>
              <w:bottom w:val="single" w:sz="4" w:space="0" w:color="auto"/>
              <w:right w:val="single" w:sz="4" w:space="0" w:color="auto"/>
            </w:tcBorders>
            <w:shd w:val="clear" w:color="auto" w:fill="auto"/>
            <w:hideMark/>
          </w:tcPr>
          <w:p w14:paraId="545B8B93"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8years</w:t>
            </w:r>
          </w:p>
        </w:tc>
        <w:tc>
          <w:tcPr>
            <w:tcW w:w="1170" w:type="dxa"/>
            <w:tcBorders>
              <w:top w:val="single" w:sz="4" w:space="0" w:color="auto"/>
              <w:left w:val="single" w:sz="4" w:space="0" w:color="auto"/>
              <w:bottom w:val="single" w:sz="4" w:space="0" w:color="auto"/>
              <w:right w:val="single" w:sz="4" w:space="0" w:color="auto"/>
            </w:tcBorders>
            <w:shd w:val="clear" w:color="auto" w:fill="auto"/>
            <w:hideMark/>
          </w:tcPr>
          <w:p w14:paraId="5706700D"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2D0580E9"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Hormonal treatment</w:t>
            </w:r>
          </w:p>
        </w:tc>
      </w:tr>
      <w:tr w:rsidR="00F01DBD" w:rsidRPr="00F01DBD" w14:paraId="385B6E29" w14:textId="77777777" w:rsidTr="00542AFF">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777DA797"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P8</w:t>
            </w:r>
          </w:p>
          <w:p w14:paraId="2A93562D" w14:textId="77777777" w:rsidR="00F01DBD" w:rsidRPr="00F01DBD" w:rsidRDefault="00F01DBD" w:rsidP="00F01DBD">
            <w:pPr>
              <w:spacing w:after="0" w:line="240" w:lineRule="auto"/>
              <w:rPr>
                <w:rFonts w:eastAsia="Calibri" w:cs="Times New Roman"/>
                <w:szCs w:val="24"/>
              </w:rPr>
            </w:pPr>
          </w:p>
          <w:p w14:paraId="715DBBCF"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Tina</w:t>
            </w:r>
          </w:p>
          <w:p w14:paraId="33FAEEA2" w14:textId="77777777" w:rsidR="00F01DBD" w:rsidRPr="00F01DBD" w:rsidRDefault="00F01DBD" w:rsidP="00F01DBD">
            <w:pPr>
              <w:spacing w:after="0" w:line="240" w:lineRule="auto"/>
              <w:rPr>
                <w:rFonts w:eastAsia="Calibri" w:cs="Times New Roman"/>
                <w:szCs w:val="24"/>
              </w:rPr>
            </w:pP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14:paraId="3CA18F33"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35</w:t>
            </w:r>
          </w:p>
        </w:tc>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1CFF62E8"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Entrepreneur</w:t>
            </w:r>
          </w:p>
        </w:tc>
        <w:tc>
          <w:tcPr>
            <w:tcW w:w="1440" w:type="dxa"/>
            <w:tcBorders>
              <w:top w:val="single" w:sz="4" w:space="0" w:color="auto"/>
              <w:left w:val="single" w:sz="4" w:space="0" w:color="auto"/>
              <w:bottom w:val="single" w:sz="4" w:space="0" w:color="auto"/>
              <w:right w:val="single" w:sz="4" w:space="0" w:color="auto"/>
            </w:tcBorders>
            <w:shd w:val="clear" w:color="auto" w:fill="auto"/>
            <w:hideMark/>
          </w:tcPr>
          <w:p w14:paraId="0C822DC9"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Secondary</w:t>
            </w:r>
          </w:p>
        </w:tc>
        <w:tc>
          <w:tcPr>
            <w:tcW w:w="1080" w:type="dxa"/>
            <w:tcBorders>
              <w:top w:val="single" w:sz="4" w:space="0" w:color="auto"/>
              <w:left w:val="single" w:sz="4" w:space="0" w:color="auto"/>
              <w:bottom w:val="single" w:sz="4" w:space="0" w:color="auto"/>
              <w:right w:val="single" w:sz="4" w:space="0" w:color="auto"/>
            </w:tcBorders>
            <w:shd w:val="clear" w:color="auto" w:fill="auto"/>
            <w:hideMark/>
          </w:tcPr>
          <w:p w14:paraId="792320C7"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Married</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53AD6B4D"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5years</w:t>
            </w:r>
          </w:p>
        </w:tc>
        <w:tc>
          <w:tcPr>
            <w:tcW w:w="1350" w:type="dxa"/>
            <w:tcBorders>
              <w:top w:val="single" w:sz="4" w:space="0" w:color="auto"/>
              <w:left w:val="single" w:sz="4" w:space="0" w:color="auto"/>
              <w:bottom w:val="single" w:sz="4" w:space="0" w:color="auto"/>
              <w:right w:val="single" w:sz="4" w:space="0" w:color="auto"/>
            </w:tcBorders>
            <w:shd w:val="clear" w:color="auto" w:fill="auto"/>
            <w:hideMark/>
          </w:tcPr>
          <w:p w14:paraId="3EFA504D"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3years</w:t>
            </w:r>
          </w:p>
        </w:tc>
        <w:tc>
          <w:tcPr>
            <w:tcW w:w="1170" w:type="dxa"/>
            <w:tcBorders>
              <w:top w:val="single" w:sz="4" w:space="0" w:color="auto"/>
              <w:left w:val="single" w:sz="4" w:space="0" w:color="auto"/>
              <w:bottom w:val="single" w:sz="4" w:space="0" w:color="auto"/>
              <w:right w:val="single" w:sz="4" w:space="0" w:color="auto"/>
            </w:tcBorders>
            <w:shd w:val="clear" w:color="auto" w:fill="auto"/>
            <w:hideMark/>
          </w:tcPr>
          <w:p w14:paraId="23E75FF5"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7E590681"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Hormonal Treatment</w:t>
            </w:r>
          </w:p>
        </w:tc>
      </w:tr>
      <w:tr w:rsidR="00F01DBD" w:rsidRPr="00F01DBD" w14:paraId="6996984A" w14:textId="77777777" w:rsidTr="00542AFF">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269DF8EE"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P9</w:t>
            </w:r>
          </w:p>
          <w:p w14:paraId="15639ABB"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Juliet</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14:paraId="2933AA5D"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26</w:t>
            </w:r>
          </w:p>
        </w:tc>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3E1B6EA1"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Teacher</w:t>
            </w:r>
          </w:p>
        </w:tc>
        <w:tc>
          <w:tcPr>
            <w:tcW w:w="1440" w:type="dxa"/>
            <w:tcBorders>
              <w:top w:val="single" w:sz="4" w:space="0" w:color="auto"/>
              <w:left w:val="single" w:sz="4" w:space="0" w:color="auto"/>
              <w:bottom w:val="single" w:sz="4" w:space="0" w:color="auto"/>
              <w:right w:val="single" w:sz="4" w:space="0" w:color="auto"/>
            </w:tcBorders>
            <w:shd w:val="clear" w:color="auto" w:fill="auto"/>
            <w:hideMark/>
          </w:tcPr>
          <w:p w14:paraId="3D6FDCD9"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Bachelor</w:t>
            </w:r>
          </w:p>
        </w:tc>
        <w:tc>
          <w:tcPr>
            <w:tcW w:w="1080" w:type="dxa"/>
            <w:tcBorders>
              <w:top w:val="single" w:sz="4" w:space="0" w:color="auto"/>
              <w:left w:val="single" w:sz="4" w:space="0" w:color="auto"/>
              <w:bottom w:val="single" w:sz="4" w:space="0" w:color="auto"/>
              <w:right w:val="single" w:sz="4" w:space="0" w:color="auto"/>
            </w:tcBorders>
            <w:shd w:val="clear" w:color="auto" w:fill="auto"/>
            <w:hideMark/>
          </w:tcPr>
          <w:p w14:paraId="077839D1"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Married</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2A4EB742"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6years</w:t>
            </w:r>
          </w:p>
        </w:tc>
        <w:tc>
          <w:tcPr>
            <w:tcW w:w="1350" w:type="dxa"/>
            <w:tcBorders>
              <w:top w:val="single" w:sz="4" w:space="0" w:color="auto"/>
              <w:left w:val="single" w:sz="4" w:space="0" w:color="auto"/>
              <w:bottom w:val="single" w:sz="4" w:space="0" w:color="auto"/>
              <w:right w:val="single" w:sz="4" w:space="0" w:color="auto"/>
            </w:tcBorders>
            <w:shd w:val="clear" w:color="auto" w:fill="auto"/>
            <w:hideMark/>
          </w:tcPr>
          <w:p w14:paraId="28D91886"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2years</w:t>
            </w:r>
          </w:p>
        </w:tc>
        <w:tc>
          <w:tcPr>
            <w:tcW w:w="1170" w:type="dxa"/>
            <w:tcBorders>
              <w:top w:val="single" w:sz="4" w:space="0" w:color="auto"/>
              <w:left w:val="single" w:sz="4" w:space="0" w:color="auto"/>
              <w:bottom w:val="single" w:sz="4" w:space="0" w:color="auto"/>
              <w:right w:val="single" w:sz="4" w:space="0" w:color="auto"/>
            </w:tcBorders>
            <w:shd w:val="clear" w:color="auto" w:fill="auto"/>
            <w:hideMark/>
          </w:tcPr>
          <w:p w14:paraId="2B8E9357"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17B72F19"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Laparoscopy</w:t>
            </w:r>
          </w:p>
        </w:tc>
      </w:tr>
      <w:tr w:rsidR="00F01DBD" w:rsidRPr="00F01DBD" w14:paraId="2C135FF2" w14:textId="77777777" w:rsidTr="00542AFF">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515D304A"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P10</w:t>
            </w:r>
          </w:p>
          <w:p w14:paraId="7F1265D0"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Florence</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14:paraId="7FD8E215"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34</w:t>
            </w:r>
          </w:p>
        </w:tc>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3E6633D8"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House wife</w:t>
            </w:r>
          </w:p>
        </w:tc>
        <w:tc>
          <w:tcPr>
            <w:tcW w:w="1440" w:type="dxa"/>
            <w:tcBorders>
              <w:top w:val="single" w:sz="4" w:space="0" w:color="auto"/>
              <w:left w:val="single" w:sz="4" w:space="0" w:color="auto"/>
              <w:bottom w:val="single" w:sz="4" w:space="0" w:color="auto"/>
              <w:right w:val="single" w:sz="4" w:space="0" w:color="auto"/>
            </w:tcBorders>
            <w:shd w:val="clear" w:color="auto" w:fill="auto"/>
            <w:hideMark/>
          </w:tcPr>
          <w:p w14:paraId="71DFB4D1"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Secondary</w:t>
            </w:r>
          </w:p>
        </w:tc>
        <w:tc>
          <w:tcPr>
            <w:tcW w:w="1080" w:type="dxa"/>
            <w:tcBorders>
              <w:top w:val="single" w:sz="4" w:space="0" w:color="auto"/>
              <w:left w:val="single" w:sz="4" w:space="0" w:color="auto"/>
              <w:bottom w:val="single" w:sz="4" w:space="0" w:color="auto"/>
              <w:right w:val="single" w:sz="4" w:space="0" w:color="auto"/>
            </w:tcBorders>
            <w:shd w:val="clear" w:color="auto" w:fill="auto"/>
            <w:hideMark/>
          </w:tcPr>
          <w:p w14:paraId="2E289D7A"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Married</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672E2C5B" w14:textId="77777777" w:rsidR="00F01DBD" w:rsidRPr="00F01DBD" w:rsidRDefault="00C27467" w:rsidP="00F01DBD">
            <w:pPr>
              <w:spacing w:after="0" w:line="240" w:lineRule="auto"/>
              <w:rPr>
                <w:rFonts w:eastAsia="Calibri" w:cs="Times New Roman"/>
                <w:szCs w:val="24"/>
              </w:rPr>
            </w:pPr>
            <w:r>
              <w:rPr>
                <w:rFonts w:eastAsia="Calibri" w:cs="Times New Roman"/>
                <w:szCs w:val="24"/>
              </w:rPr>
              <w:t>12year</w:t>
            </w:r>
            <w:r w:rsidR="00F01DBD" w:rsidRPr="00F01DBD">
              <w:rPr>
                <w:rFonts w:eastAsia="Calibri" w:cs="Times New Roman"/>
                <w:szCs w:val="24"/>
              </w:rPr>
              <w:t>s</w:t>
            </w:r>
          </w:p>
        </w:tc>
        <w:tc>
          <w:tcPr>
            <w:tcW w:w="1350" w:type="dxa"/>
            <w:tcBorders>
              <w:top w:val="single" w:sz="4" w:space="0" w:color="auto"/>
              <w:left w:val="single" w:sz="4" w:space="0" w:color="auto"/>
              <w:bottom w:val="single" w:sz="4" w:space="0" w:color="auto"/>
              <w:right w:val="single" w:sz="4" w:space="0" w:color="auto"/>
            </w:tcBorders>
            <w:shd w:val="clear" w:color="auto" w:fill="auto"/>
            <w:hideMark/>
          </w:tcPr>
          <w:p w14:paraId="7168937F"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7years</w:t>
            </w:r>
          </w:p>
        </w:tc>
        <w:tc>
          <w:tcPr>
            <w:tcW w:w="1170" w:type="dxa"/>
            <w:tcBorders>
              <w:top w:val="single" w:sz="4" w:space="0" w:color="auto"/>
              <w:left w:val="single" w:sz="4" w:space="0" w:color="auto"/>
              <w:bottom w:val="single" w:sz="4" w:space="0" w:color="auto"/>
              <w:right w:val="single" w:sz="4" w:space="0" w:color="auto"/>
            </w:tcBorders>
            <w:shd w:val="clear" w:color="auto" w:fill="auto"/>
            <w:hideMark/>
          </w:tcPr>
          <w:p w14:paraId="53EF5351"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1F5C1EB9"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Laparoscopy</w:t>
            </w:r>
          </w:p>
        </w:tc>
      </w:tr>
      <w:tr w:rsidR="00F01DBD" w:rsidRPr="00F01DBD" w14:paraId="3A60BB5C" w14:textId="77777777" w:rsidTr="00542AFF">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7E549E5A"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P11 Peace</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14:paraId="0F4BE1ED"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33</w:t>
            </w:r>
          </w:p>
        </w:tc>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6D27050E"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Teacher</w:t>
            </w:r>
          </w:p>
        </w:tc>
        <w:tc>
          <w:tcPr>
            <w:tcW w:w="1440" w:type="dxa"/>
            <w:tcBorders>
              <w:top w:val="single" w:sz="4" w:space="0" w:color="auto"/>
              <w:left w:val="single" w:sz="4" w:space="0" w:color="auto"/>
              <w:bottom w:val="single" w:sz="4" w:space="0" w:color="auto"/>
              <w:right w:val="single" w:sz="4" w:space="0" w:color="auto"/>
            </w:tcBorders>
            <w:shd w:val="clear" w:color="auto" w:fill="auto"/>
            <w:hideMark/>
          </w:tcPr>
          <w:p w14:paraId="0CF9E0A0"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Bachelor</w:t>
            </w:r>
          </w:p>
        </w:tc>
        <w:tc>
          <w:tcPr>
            <w:tcW w:w="1080" w:type="dxa"/>
            <w:tcBorders>
              <w:top w:val="single" w:sz="4" w:space="0" w:color="auto"/>
              <w:left w:val="single" w:sz="4" w:space="0" w:color="auto"/>
              <w:bottom w:val="single" w:sz="4" w:space="0" w:color="auto"/>
              <w:right w:val="single" w:sz="4" w:space="0" w:color="auto"/>
            </w:tcBorders>
            <w:shd w:val="clear" w:color="auto" w:fill="auto"/>
            <w:hideMark/>
          </w:tcPr>
          <w:p w14:paraId="692B1B63"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Married</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35C686D2"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5years</w:t>
            </w:r>
          </w:p>
        </w:tc>
        <w:tc>
          <w:tcPr>
            <w:tcW w:w="1350" w:type="dxa"/>
            <w:tcBorders>
              <w:top w:val="single" w:sz="4" w:space="0" w:color="auto"/>
              <w:left w:val="single" w:sz="4" w:space="0" w:color="auto"/>
              <w:bottom w:val="single" w:sz="4" w:space="0" w:color="auto"/>
              <w:right w:val="single" w:sz="4" w:space="0" w:color="auto"/>
            </w:tcBorders>
            <w:shd w:val="clear" w:color="auto" w:fill="auto"/>
            <w:hideMark/>
          </w:tcPr>
          <w:p w14:paraId="1C2F08AC"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5years</w:t>
            </w:r>
          </w:p>
        </w:tc>
        <w:tc>
          <w:tcPr>
            <w:tcW w:w="1170" w:type="dxa"/>
            <w:tcBorders>
              <w:top w:val="single" w:sz="4" w:space="0" w:color="auto"/>
              <w:left w:val="single" w:sz="4" w:space="0" w:color="auto"/>
              <w:bottom w:val="single" w:sz="4" w:space="0" w:color="auto"/>
              <w:right w:val="single" w:sz="4" w:space="0" w:color="auto"/>
            </w:tcBorders>
            <w:shd w:val="clear" w:color="auto" w:fill="auto"/>
            <w:hideMark/>
          </w:tcPr>
          <w:p w14:paraId="536C74EB"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w:t>
            </w: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02CE2B53" w14:textId="77777777" w:rsidR="00F01DBD" w:rsidRPr="00F01DBD" w:rsidRDefault="00F01DBD" w:rsidP="00F01DBD">
            <w:pPr>
              <w:spacing w:after="0" w:line="240" w:lineRule="auto"/>
              <w:rPr>
                <w:rFonts w:eastAsia="Calibri" w:cs="Times New Roman"/>
                <w:szCs w:val="24"/>
              </w:rPr>
            </w:pPr>
          </w:p>
        </w:tc>
      </w:tr>
      <w:tr w:rsidR="00F01DBD" w:rsidRPr="00F01DBD" w14:paraId="4A9967B0" w14:textId="77777777" w:rsidTr="00542AFF">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2C0098B5"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P12</w:t>
            </w:r>
          </w:p>
          <w:p w14:paraId="2DEF31E5"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Ann</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14:paraId="4C59E55F"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42</w:t>
            </w:r>
          </w:p>
        </w:tc>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2FC15CC8"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House wife</w:t>
            </w:r>
          </w:p>
        </w:tc>
        <w:tc>
          <w:tcPr>
            <w:tcW w:w="1440" w:type="dxa"/>
            <w:tcBorders>
              <w:top w:val="single" w:sz="4" w:space="0" w:color="auto"/>
              <w:left w:val="single" w:sz="4" w:space="0" w:color="auto"/>
              <w:bottom w:val="single" w:sz="4" w:space="0" w:color="auto"/>
              <w:right w:val="single" w:sz="4" w:space="0" w:color="auto"/>
            </w:tcBorders>
            <w:shd w:val="clear" w:color="auto" w:fill="auto"/>
            <w:hideMark/>
          </w:tcPr>
          <w:p w14:paraId="28113462"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Bachelor</w:t>
            </w:r>
          </w:p>
        </w:tc>
        <w:tc>
          <w:tcPr>
            <w:tcW w:w="1080" w:type="dxa"/>
            <w:tcBorders>
              <w:top w:val="single" w:sz="4" w:space="0" w:color="auto"/>
              <w:left w:val="single" w:sz="4" w:space="0" w:color="auto"/>
              <w:bottom w:val="single" w:sz="4" w:space="0" w:color="auto"/>
              <w:right w:val="single" w:sz="4" w:space="0" w:color="auto"/>
            </w:tcBorders>
            <w:shd w:val="clear" w:color="auto" w:fill="auto"/>
            <w:hideMark/>
          </w:tcPr>
          <w:p w14:paraId="37135145"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Married</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7B218A59"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12 years</w:t>
            </w:r>
          </w:p>
        </w:tc>
        <w:tc>
          <w:tcPr>
            <w:tcW w:w="1350" w:type="dxa"/>
            <w:tcBorders>
              <w:top w:val="single" w:sz="4" w:space="0" w:color="auto"/>
              <w:left w:val="single" w:sz="4" w:space="0" w:color="auto"/>
              <w:bottom w:val="single" w:sz="4" w:space="0" w:color="auto"/>
              <w:right w:val="single" w:sz="4" w:space="0" w:color="auto"/>
            </w:tcBorders>
            <w:shd w:val="clear" w:color="auto" w:fill="auto"/>
            <w:hideMark/>
          </w:tcPr>
          <w:p w14:paraId="50C560B5"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6years</w:t>
            </w:r>
          </w:p>
        </w:tc>
        <w:tc>
          <w:tcPr>
            <w:tcW w:w="1170" w:type="dxa"/>
            <w:tcBorders>
              <w:top w:val="single" w:sz="4" w:space="0" w:color="auto"/>
              <w:left w:val="single" w:sz="4" w:space="0" w:color="auto"/>
              <w:bottom w:val="single" w:sz="4" w:space="0" w:color="auto"/>
              <w:right w:val="single" w:sz="4" w:space="0" w:color="auto"/>
            </w:tcBorders>
            <w:shd w:val="clear" w:color="auto" w:fill="auto"/>
            <w:hideMark/>
          </w:tcPr>
          <w:p w14:paraId="3F1BDAA4"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2A9FAC15"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Hormonal treatment</w:t>
            </w:r>
          </w:p>
        </w:tc>
      </w:tr>
      <w:tr w:rsidR="00F01DBD" w:rsidRPr="00F01DBD" w14:paraId="515CB4D3" w14:textId="77777777" w:rsidTr="00542AFF">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7A2B9E68"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lastRenderedPageBreak/>
              <w:t>P13</w:t>
            </w:r>
          </w:p>
          <w:p w14:paraId="7668E2F4"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Ruth</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14:paraId="30D7AF7D"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37</w:t>
            </w:r>
          </w:p>
        </w:tc>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5D742A32"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House wife</w:t>
            </w:r>
          </w:p>
        </w:tc>
        <w:tc>
          <w:tcPr>
            <w:tcW w:w="1440" w:type="dxa"/>
            <w:tcBorders>
              <w:top w:val="single" w:sz="4" w:space="0" w:color="auto"/>
              <w:left w:val="single" w:sz="4" w:space="0" w:color="auto"/>
              <w:bottom w:val="single" w:sz="4" w:space="0" w:color="auto"/>
              <w:right w:val="single" w:sz="4" w:space="0" w:color="auto"/>
            </w:tcBorders>
            <w:shd w:val="clear" w:color="auto" w:fill="auto"/>
            <w:hideMark/>
          </w:tcPr>
          <w:p w14:paraId="4C83AD8F"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Secondary</w:t>
            </w:r>
          </w:p>
        </w:tc>
        <w:tc>
          <w:tcPr>
            <w:tcW w:w="1080" w:type="dxa"/>
            <w:tcBorders>
              <w:top w:val="single" w:sz="4" w:space="0" w:color="auto"/>
              <w:left w:val="single" w:sz="4" w:space="0" w:color="auto"/>
              <w:bottom w:val="single" w:sz="4" w:space="0" w:color="auto"/>
              <w:right w:val="single" w:sz="4" w:space="0" w:color="auto"/>
            </w:tcBorders>
            <w:shd w:val="clear" w:color="auto" w:fill="auto"/>
            <w:hideMark/>
          </w:tcPr>
          <w:p w14:paraId="72A62847"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Married</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6B642A1F"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6 years</w:t>
            </w:r>
          </w:p>
        </w:tc>
        <w:tc>
          <w:tcPr>
            <w:tcW w:w="1350" w:type="dxa"/>
            <w:tcBorders>
              <w:top w:val="single" w:sz="4" w:space="0" w:color="auto"/>
              <w:left w:val="single" w:sz="4" w:space="0" w:color="auto"/>
              <w:bottom w:val="single" w:sz="4" w:space="0" w:color="auto"/>
              <w:right w:val="single" w:sz="4" w:space="0" w:color="auto"/>
            </w:tcBorders>
            <w:shd w:val="clear" w:color="auto" w:fill="auto"/>
            <w:hideMark/>
          </w:tcPr>
          <w:p w14:paraId="7CB0CAB0"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4 years</w:t>
            </w:r>
          </w:p>
        </w:tc>
        <w:tc>
          <w:tcPr>
            <w:tcW w:w="1170" w:type="dxa"/>
            <w:tcBorders>
              <w:top w:val="single" w:sz="4" w:space="0" w:color="auto"/>
              <w:left w:val="single" w:sz="4" w:space="0" w:color="auto"/>
              <w:bottom w:val="single" w:sz="4" w:space="0" w:color="auto"/>
              <w:right w:val="single" w:sz="4" w:space="0" w:color="auto"/>
            </w:tcBorders>
            <w:shd w:val="clear" w:color="auto" w:fill="auto"/>
            <w:hideMark/>
          </w:tcPr>
          <w:p w14:paraId="255CC3A4"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72CA2E3C"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Laparoscopy/Hormonal Treatment</w:t>
            </w:r>
          </w:p>
        </w:tc>
      </w:tr>
      <w:tr w:rsidR="00F01DBD" w:rsidRPr="00F01DBD" w14:paraId="7CA29372" w14:textId="77777777" w:rsidTr="00542AFF">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6C91D466"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P14</w:t>
            </w:r>
          </w:p>
          <w:p w14:paraId="318E2D6A"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Jane</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14:paraId="367105C3"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38</w:t>
            </w:r>
          </w:p>
        </w:tc>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28F6E3E8"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House wife</w:t>
            </w:r>
          </w:p>
        </w:tc>
        <w:tc>
          <w:tcPr>
            <w:tcW w:w="1440" w:type="dxa"/>
            <w:tcBorders>
              <w:top w:val="single" w:sz="4" w:space="0" w:color="auto"/>
              <w:left w:val="single" w:sz="4" w:space="0" w:color="auto"/>
              <w:bottom w:val="single" w:sz="4" w:space="0" w:color="auto"/>
              <w:right w:val="single" w:sz="4" w:space="0" w:color="auto"/>
            </w:tcBorders>
            <w:shd w:val="clear" w:color="auto" w:fill="auto"/>
            <w:hideMark/>
          </w:tcPr>
          <w:p w14:paraId="2291FB7F"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Primary</w:t>
            </w:r>
          </w:p>
        </w:tc>
        <w:tc>
          <w:tcPr>
            <w:tcW w:w="1080" w:type="dxa"/>
            <w:tcBorders>
              <w:top w:val="single" w:sz="4" w:space="0" w:color="auto"/>
              <w:left w:val="single" w:sz="4" w:space="0" w:color="auto"/>
              <w:bottom w:val="single" w:sz="4" w:space="0" w:color="auto"/>
              <w:right w:val="single" w:sz="4" w:space="0" w:color="auto"/>
            </w:tcBorders>
            <w:shd w:val="clear" w:color="auto" w:fill="auto"/>
            <w:hideMark/>
          </w:tcPr>
          <w:p w14:paraId="556A0429"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Married</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5F2E8E9B"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7years</w:t>
            </w:r>
          </w:p>
        </w:tc>
        <w:tc>
          <w:tcPr>
            <w:tcW w:w="1350" w:type="dxa"/>
            <w:tcBorders>
              <w:top w:val="single" w:sz="4" w:space="0" w:color="auto"/>
              <w:left w:val="single" w:sz="4" w:space="0" w:color="auto"/>
              <w:bottom w:val="single" w:sz="4" w:space="0" w:color="auto"/>
              <w:right w:val="single" w:sz="4" w:space="0" w:color="auto"/>
            </w:tcBorders>
            <w:shd w:val="clear" w:color="auto" w:fill="auto"/>
            <w:hideMark/>
          </w:tcPr>
          <w:p w14:paraId="1821B7DD"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6years</w:t>
            </w:r>
          </w:p>
        </w:tc>
        <w:tc>
          <w:tcPr>
            <w:tcW w:w="1170" w:type="dxa"/>
            <w:tcBorders>
              <w:top w:val="single" w:sz="4" w:space="0" w:color="auto"/>
              <w:left w:val="single" w:sz="4" w:space="0" w:color="auto"/>
              <w:bottom w:val="single" w:sz="4" w:space="0" w:color="auto"/>
              <w:right w:val="single" w:sz="4" w:space="0" w:color="auto"/>
            </w:tcBorders>
            <w:shd w:val="clear" w:color="auto" w:fill="auto"/>
            <w:hideMark/>
          </w:tcPr>
          <w:p w14:paraId="60974DCF"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2790E4B4"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Laparoscopy</w:t>
            </w:r>
          </w:p>
        </w:tc>
      </w:tr>
      <w:tr w:rsidR="00F01DBD" w:rsidRPr="00F01DBD" w14:paraId="4D51C6EA" w14:textId="77777777" w:rsidTr="00542AFF">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03FF7640"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P15</w:t>
            </w:r>
          </w:p>
          <w:p w14:paraId="7A683636"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Betty</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14:paraId="0AF4A1F8"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38</w:t>
            </w:r>
          </w:p>
        </w:tc>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65F64D61"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House wife</w:t>
            </w:r>
          </w:p>
        </w:tc>
        <w:tc>
          <w:tcPr>
            <w:tcW w:w="1440" w:type="dxa"/>
            <w:tcBorders>
              <w:top w:val="single" w:sz="4" w:space="0" w:color="auto"/>
              <w:left w:val="single" w:sz="4" w:space="0" w:color="auto"/>
              <w:bottom w:val="single" w:sz="4" w:space="0" w:color="auto"/>
              <w:right w:val="single" w:sz="4" w:space="0" w:color="auto"/>
            </w:tcBorders>
            <w:shd w:val="clear" w:color="auto" w:fill="auto"/>
            <w:hideMark/>
          </w:tcPr>
          <w:p w14:paraId="35037B79"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Secondary</w:t>
            </w:r>
          </w:p>
        </w:tc>
        <w:tc>
          <w:tcPr>
            <w:tcW w:w="1080" w:type="dxa"/>
            <w:tcBorders>
              <w:top w:val="single" w:sz="4" w:space="0" w:color="auto"/>
              <w:left w:val="single" w:sz="4" w:space="0" w:color="auto"/>
              <w:bottom w:val="single" w:sz="4" w:space="0" w:color="auto"/>
              <w:right w:val="single" w:sz="4" w:space="0" w:color="auto"/>
            </w:tcBorders>
            <w:shd w:val="clear" w:color="auto" w:fill="auto"/>
            <w:hideMark/>
          </w:tcPr>
          <w:p w14:paraId="61A4A6C0"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Married</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049DECC5"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10 years</w:t>
            </w:r>
          </w:p>
        </w:tc>
        <w:tc>
          <w:tcPr>
            <w:tcW w:w="1350" w:type="dxa"/>
            <w:tcBorders>
              <w:top w:val="single" w:sz="4" w:space="0" w:color="auto"/>
              <w:left w:val="single" w:sz="4" w:space="0" w:color="auto"/>
              <w:bottom w:val="single" w:sz="4" w:space="0" w:color="auto"/>
              <w:right w:val="single" w:sz="4" w:space="0" w:color="auto"/>
            </w:tcBorders>
            <w:shd w:val="clear" w:color="auto" w:fill="auto"/>
            <w:hideMark/>
          </w:tcPr>
          <w:p w14:paraId="3990ECF3"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6 years</w:t>
            </w:r>
          </w:p>
        </w:tc>
        <w:tc>
          <w:tcPr>
            <w:tcW w:w="1170" w:type="dxa"/>
            <w:tcBorders>
              <w:top w:val="single" w:sz="4" w:space="0" w:color="auto"/>
              <w:left w:val="single" w:sz="4" w:space="0" w:color="auto"/>
              <w:bottom w:val="single" w:sz="4" w:space="0" w:color="auto"/>
              <w:right w:val="single" w:sz="4" w:space="0" w:color="auto"/>
            </w:tcBorders>
            <w:shd w:val="clear" w:color="auto" w:fill="auto"/>
            <w:hideMark/>
          </w:tcPr>
          <w:p w14:paraId="07DF06A4"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120E6552"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Laparoscopy</w:t>
            </w:r>
          </w:p>
        </w:tc>
      </w:tr>
      <w:tr w:rsidR="00F01DBD" w:rsidRPr="00F01DBD" w14:paraId="74195EE5" w14:textId="77777777" w:rsidTr="00542AFF">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5548EDD3"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P16 Mary</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14:paraId="69D8AA4A"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36</w:t>
            </w:r>
          </w:p>
        </w:tc>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3809D5A4"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Entrepreneur</w:t>
            </w:r>
          </w:p>
        </w:tc>
        <w:tc>
          <w:tcPr>
            <w:tcW w:w="1440" w:type="dxa"/>
            <w:tcBorders>
              <w:top w:val="single" w:sz="4" w:space="0" w:color="auto"/>
              <w:left w:val="single" w:sz="4" w:space="0" w:color="auto"/>
              <w:bottom w:val="single" w:sz="4" w:space="0" w:color="auto"/>
              <w:right w:val="single" w:sz="4" w:space="0" w:color="auto"/>
            </w:tcBorders>
            <w:shd w:val="clear" w:color="auto" w:fill="auto"/>
            <w:hideMark/>
          </w:tcPr>
          <w:p w14:paraId="6C55B89C"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Bachelor</w:t>
            </w:r>
          </w:p>
        </w:tc>
        <w:tc>
          <w:tcPr>
            <w:tcW w:w="1080" w:type="dxa"/>
            <w:tcBorders>
              <w:top w:val="single" w:sz="4" w:space="0" w:color="auto"/>
              <w:left w:val="single" w:sz="4" w:space="0" w:color="auto"/>
              <w:bottom w:val="single" w:sz="4" w:space="0" w:color="auto"/>
              <w:right w:val="single" w:sz="4" w:space="0" w:color="auto"/>
            </w:tcBorders>
            <w:shd w:val="clear" w:color="auto" w:fill="auto"/>
            <w:hideMark/>
          </w:tcPr>
          <w:p w14:paraId="2F98362E"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Married</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7D633FC6"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8years</w:t>
            </w:r>
          </w:p>
        </w:tc>
        <w:tc>
          <w:tcPr>
            <w:tcW w:w="1350" w:type="dxa"/>
            <w:tcBorders>
              <w:top w:val="single" w:sz="4" w:space="0" w:color="auto"/>
              <w:left w:val="single" w:sz="4" w:space="0" w:color="auto"/>
              <w:bottom w:val="single" w:sz="4" w:space="0" w:color="auto"/>
              <w:right w:val="single" w:sz="4" w:space="0" w:color="auto"/>
            </w:tcBorders>
            <w:shd w:val="clear" w:color="auto" w:fill="auto"/>
            <w:hideMark/>
          </w:tcPr>
          <w:p w14:paraId="6392908E"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6years</w:t>
            </w:r>
          </w:p>
        </w:tc>
        <w:tc>
          <w:tcPr>
            <w:tcW w:w="1170" w:type="dxa"/>
            <w:tcBorders>
              <w:top w:val="single" w:sz="4" w:space="0" w:color="auto"/>
              <w:left w:val="single" w:sz="4" w:space="0" w:color="auto"/>
              <w:bottom w:val="single" w:sz="4" w:space="0" w:color="auto"/>
              <w:right w:val="single" w:sz="4" w:space="0" w:color="auto"/>
            </w:tcBorders>
            <w:shd w:val="clear" w:color="auto" w:fill="auto"/>
            <w:hideMark/>
          </w:tcPr>
          <w:p w14:paraId="08C07AB8"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5B30A43B"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Laparoscopy</w:t>
            </w:r>
          </w:p>
        </w:tc>
      </w:tr>
      <w:tr w:rsidR="00F01DBD" w:rsidRPr="00F01DBD" w14:paraId="383EA258" w14:textId="77777777" w:rsidTr="00542AFF">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0C5A73E0"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P17</w:t>
            </w:r>
          </w:p>
          <w:p w14:paraId="051C1572"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Claire</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14:paraId="216F6B51"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 xml:space="preserve">37 </w:t>
            </w:r>
          </w:p>
        </w:tc>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4A74BF0B"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Employee</w:t>
            </w:r>
          </w:p>
        </w:tc>
        <w:tc>
          <w:tcPr>
            <w:tcW w:w="1440" w:type="dxa"/>
            <w:tcBorders>
              <w:top w:val="single" w:sz="4" w:space="0" w:color="auto"/>
              <w:left w:val="single" w:sz="4" w:space="0" w:color="auto"/>
              <w:bottom w:val="single" w:sz="4" w:space="0" w:color="auto"/>
              <w:right w:val="single" w:sz="4" w:space="0" w:color="auto"/>
            </w:tcBorders>
            <w:shd w:val="clear" w:color="auto" w:fill="auto"/>
            <w:hideMark/>
          </w:tcPr>
          <w:p w14:paraId="7BD1E0CF"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Post Graduate</w:t>
            </w:r>
          </w:p>
        </w:tc>
        <w:tc>
          <w:tcPr>
            <w:tcW w:w="1080" w:type="dxa"/>
            <w:tcBorders>
              <w:top w:val="single" w:sz="4" w:space="0" w:color="auto"/>
              <w:left w:val="single" w:sz="4" w:space="0" w:color="auto"/>
              <w:bottom w:val="single" w:sz="4" w:space="0" w:color="auto"/>
              <w:right w:val="single" w:sz="4" w:space="0" w:color="auto"/>
            </w:tcBorders>
            <w:shd w:val="clear" w:color="auto" w:fill="auto"/>
            <w:hideMark/>
          </w:tcPr>
          <w:p w14:paraId="3DAA60E8"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Married</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4C5479ED"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2years</w:t>
            </w:r>
          </w:p>
        </w:tc>
        <w:tc>
          <w:tcPr>
            <w:tcW w:w="1350" w:type="dxa"/>
            <w:tcBorders>
              <w:top w:val="single" w:sz="4" w:space="0" w:color="auto"/>
              <w:left w:val="single" w:sz="4" w:space="0" w:color="auto"/>
              <w:bottom w:val="single" w:sz="4" w:space="0" w:color="auto"/>
              <w:right w:val="single" w:sz="4" w:space="0" w:color="auto"/>
            </w:tcBorders>
            <w:shd w:val="clear" w:color="auto" w:fill="auto"/>
            <w:hideMark/>
          </w:tcPr>
          <w:p w14:paraId="5FD6442D"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1 year</w:t>
            </w:r>
          </w:p>
        </w:tc>
        <w:tc>
          <w:tcPr>
            <w:tcW w:w="1170" w:type="dxa"/>
            <w:tcBorders>
              <w:top w:val="single" w:sz="4" w:space="0" w:color="auto"/>
              <w:left w:val="single" w:sz="4" w:space="0" w:color="auto"/>
              <w:bottom w:val="single" w:sz="4" w:space="0" w:color="auto"/>
              <w:right w:val="single" w:sz="4" w:space="0" w:color="auto"/>
            </w:tcBorders>
            <w:shd w:val="clear" w:color="auto" w:fill="auto"/>
            <w:hideMark/>
          </w:tcPr>
          <w:p w14:paraId="3A024C56"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05375EDB"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Hormonal treatment</w:t>
            </w:r>
          </w:p>
        </w:tc>
      </w:tr>
      <w:tr w:rsidR="00F01DBD" w:rsidRPr="00F01DBD" w14:paraId="5B1D5E93" w14:textId="77777777" w:rsidTr="00542AFF">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55E6D8F1"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P18</w:t>
            </w:r>
          </w:p>
          <w:p w14:paraId="141D80A0" w14:textId="77777777" w:rsidR="00F01DBD" w:rsidRPr="00F01DBD" w:rsidRDefault="00F01DBD" w:rsidP="00F01DBD">
            <w:pPr>
              <w:spacing w:after="0" w:line="240" w:lineRule="auto"/>
              <w:rPr>
                <w:rFonts w:eastAsia="Calibri" w:cs="Times New Roman"/>
                <w:szCs w:val="24"/>
              </w:rPr>
            </w:pPr>
          </w:p>
          <w:p w14:paraId="4ADC4341"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Pearl</w:t>
            </w:r>
          </w:p>
        </w:tc>
        <w:tc>
          <w:tcPr>
            <w:tcW w:w="630" w:type="dxa"/>
            <w:tcBorders>
              <w:top w:val="single" w:sz="4" w:space="0" w:color="auto"/>
              <w:left w:val="single" w:sz="4" w:space="0" w:color="auto"/>
              <w:bottom w:val="single" w:sz="4" w:space="0" w:color="auto"/>
              <w:right w:val="single" w:sz="4" w:space="0" w:color="auto"/>
            </w:tcBorders>
            <w:shd w:val="clear" w:color="auto" w:fill="auto"/>
            <w:hideMark/>
          </w:tcPr>
          <w:p w14:paraId="7F0CF93D"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40</w:t>
            </w:r>
          </w:p>
        </w:tc>
        <w:tc>
          <w:tcPr>
            <w:tcW w:w="1710" w:type="dxa"/>
            <w:tcBorders>
              <w:top w:val="single" w:sz="4" w:space="0" w:color="auto"/>
              <w:left w:val="single" w:sz="4" w:space="0" w:color="auto"/>
              <w:bottom w:val="single" w:sz="4" w:space="0" w:color="auto"/>
              <w:right w:val="single" w:sz="4" w:space="0" w:color="auto"/>
            </w:tcBorders>
            <w:shd w:val="clear" w:color="auto" w:fill="auto"/>
            <w:hideMark/>
          </w:tcPr>
          <w:p w14:paraId="2FC29731"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House wife</w:t>
            </w:r>
          </w:p>
        </w:tc>
        <w:tc>
          <w:tcPr>
            <w:tcW w:w="1440" w:type="dxa"/>
            <w:tcBorders>
              <w:top w:val="single" w:sz="4" w:space="0" w:color="auto"/>
              <w:left w:val="single" w:sz="4" w:space="0" w:color="auto"/>
              <w:bottom w:val="single" w:sz="4" w:space="0" w:color="auto"/>
              <w:right w:val="single" w:sz="4" w:space="0" w:color="auto"/>
            </w:tcBorders>
            <w:shd w:val="clear" w:color="auto" w:fill="auto"/>
            <w:hideMark/>
          </w:tcPr>
          <w:p w14:paraId="572EFA5B"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Primary</w:t>
            </w:r>
          </w:p>
        </w:tc>
        <w:tc>
          <w:tcPr>
            <w:tcW w:w="1080" w:type="dxa"/>
            <w:tcBorders>
              <w:top w:val="single" w:sz="4" w:space="0" w:color="auto"/>
              <w:left w:val="single" w:sz="4" w:space="0" w:color="auto"/>
              <w:bottom w:val="single" w:sz="4" w:space="0" w:color="auto"/>
              <w:right w:val="single" w:sz="4" w:space="0" w:color="auto"/>
            </w:tcBorders>
            <w:shd w:val="clear" w:color="auto" w:fill="auto"/>
            <w:hideMark/>
          </w:tcPr>
          <w:p w14:paraId="404760CE"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Married</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0D59A052"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24 years</w:t>
            </w:r>
          </w:p>
        </w:tc>
        <w:tc>
          <w:tcPr>
            <w:tcW w:w="1350" w:type="dxa"/>
            <w:tcBorders>
              <w:top w:val="single" w:sz="4" w:space="0" w:color="auto"/>
              <w:left w:val="single" w:sz="4" w:space="0" w:color="auto"/>
              <w:bottom w:val="single" w:sz="4" w:space="0" w:color="auto"/>
              <w:right w:val="single" w:sz="4" w:space="0" w:color="auto"/>
            </w:tcBorders>
            <w:shd w:val="clear" w:color="auto" w:fill="auto"/>
            <w:hideMark/>
          </w:tcPr>
          <w:p w14:paraId="42682954"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22years</w:t>
            </w:r>
          </w:p>
        </w:tc>
        <w:tc>
          <w:tcPr>
            <w:tcW w:w="1170" w:type="dxa"/>
            <w:tcBorders>
              <w:top w:val="single" w:sz="4" w:space="0" w:color="auto"/>
              <w:left w:val="single" w:sz="4" w:space="0" w:color="auto"/>
              <w:bottom w:val="single" w:sz="4" w:space="0" w:color="auto"/>
              <w:right w:val="single" w:sz="4" w:space="0" w:color="auto"/>
            </w:tcBorders>
            <w:shd w:val="clear" w:color="auto" w:fill="auto"/>
            <w:hideMark/>
          </w:tcPr>
          <w:p w14:paraId="3106568E"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w:t>
            </w:r>
          </w:p>
        </w:tc>
        <w:tc>
          <w:tcPr>
            <w:tcW w:w="1260" w:type="dxa"/>
            <w:tcBorders>
              <w:top w:val="single" w:sz="4" w:space="0" w:color="auto"/>
              <w:left w:val="single" w:sz="4" w:space="0" w:color="auto"/>
              <w:bottom w:val="single" w:sz="4" w:space="0" w:color="auto"/>
              <w:right w:val="single" w:sz="4" w:space="0" w:color="auto"/>
            </w:tcBorders>
            <w:shd w:val="clear" w:color="auto" w:fill="auto"/>
            <w:hideMark/>
          </w:tcPr>
          <w:p w14:paraId="5B3353A9"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Laparoscopy/ Surgery</w:t>
            </w:r>
          </w:p>
        </w:tc>
      </w:tr>
      <w:tr w:rsidR="00F01DBD" w:rsidRPr="00F01DBD" w14:paraId="23C69EA6" w14:textId="77777777" w:rsidTr="00542AFF">
        <w:trPr>
          <w:trHeight w:val="470"/>
        </w:trPr>
        <w:tc>
          <w:tcPr>
            <w:tcW w:w="1710" w:type="dxa"/>
            <w:tcBorders>
              <w:top w:val="single" w:sz="4" w:space="0" w:color="auto"/>
              <w:left w:val="single" w:sz="4" w:space="0" w:color="auto"/>
              <w:bottom w:val="single" w:sz="4" w:space="0" w:color="auto"/>
              <w:right w:val="single" w:sz="4" w:space="0" w:color="auto"/>
            </w:tcBorders>
            <w:shd w:val="clear" w:color="auto" w:fill="auto"/>
          </w:tcPr>
          <w:p w14:paraId="10C201A0"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P19</w:t>
            </w:r>
          </w:p>
          <w:p w14:paraId="7DC510E4"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Marion</w:t>
            </w:r>
          </w:p>
          <w:p w14:paraId="0C25FCC2" w14:textId="77777777" w:rsidR="00F01DBD" w:rsidRPr="00F01DBD" w:rsidRDefault="00F01DBD" w:rsidP="00F01DBD">
            <w:pPr>
              <w:spacing w:after="0" w:line="240" w:lineRule="auto"/>
              <w:rPr>
                <w:rFonts w:eastAsia="Calibri" w:cs="Times New Roman"/>
                <w:szCs w:val="24"/>
              </w:rPr>
            </w:pPr>
          </w:p>
        </w:tc>
        <w:tc>
          <w:tcPr>
            <w:tcW w:w="630" w:type="dxa"/>
            <w:tcBorders>
              <w:top w:val="single" w:sz="4" w:space="0" w:color="auto"/>
              <w:left w:val="single" w:sz="4" w:space="0" w:color="auto"/>
              <w:bottom w:val="single" w:sz="4" w:space="0" w:color="auto"/>
              <w:right w:val="single" w:sz="4" w:space="0" w:color="auto"/>
            </w:tcBorders>
            <w:shd w:val="clear" w:color="auto" w:fill="auto"/>
          </w:tcPr>
          <w:p w14:paraId="285E50C1"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23</w:t>
            </w:r>
          </w:p>
          <w:p w14:paraId="454CD162" w14:textId="77777777" w:rsidR="00F01DBD" w:rsidRPr="00F01DBD" w:rsidRDefault="00F01DBD" w:rsidP="00F01DBD">
            <w:pPr>
              <w:spacing w:after="0" w:line="240" w:lineRule="auto"/>
              <w:rPr>
                <w:rFonts w:eastAsia="Calibri" w:cs="Times New Roman"/>
                <w:szCs w:val="24"/>
              </w:rPr>
            </w:pPr>
          </w:p>
        </w:tc>
        <w:tc>
          <w:tcPr>
            <w:tcW w:w="1710" w:type="dxa"/>
            <w:tcBorders>
              <w:top w:val="single" w:sz="4" w:space="0" w:color="auto"/>
              <w:left w:val="single" w:sz="4" w:space="0" w:color="auto"/>
              <w:bottom w:val="single" w:sz="4" w:space="0" w:color="auto"/>
              <w:right w:val="single" w:sz="4" w:space="0" w:color="auto"/>
            </w:tcBorders>
            <w:shd w:val="clear" w:color="auto" w:fill="auto"/>
          </w:tcPr>
          <w:p w14:paraId="2F096B34"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House wife</w:t>
            </w:r>
          </w:p>
          <w:p w14:paraId="17627220" w14:textId="77777777" w:rsidR="00F01DBD" w:rsidRPr="00F01DBD" w:rsidRDefault="00F01DBD" w:rsidP="00F01DBD">
            <w:pPr>
              <w:spacing w:after="0" w:line="240" w:lineRule="auto"/>
              <w:rPr>
                <w:rFonts w:eastAsia="Calibri" w:cs="Times New Roman"/>
                <w:szCs w:val="24"/>
              </w:rPr>
            </w:pPr>
          </w:p>
        </w:tc>
        <w:tc>
          <w:tcPr>
            <w:tcW w:w="1440" w:type="dxa"/>
            <w:tcBorders>
              <w:top w:val="single" w:sz="4" w:space="0" w:color="auto"/>
              <w:left w:val="single" w:sz="4" w:space="0" w:color="auto"/>
              <w:bottom w:val="single" w:sz="4" w:space="0" w:color="auto"/>
              <w:right w:val="single" w:sz="4" w:space="0" w:color="auto"/>
            </w:tcBorders>
            <w:shd w:val="clear" w:color="auto" w:fill="auto"/>
          </w:tcPr>
          <w:p w14:paraId="36C0ECFF"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Secondary</w:t>
            </w:r>
          </w:p>
          <w:p w14:paraId="2250D565" w14:textId="77777777" w:rsidR="00F01DBD" w:rsidRPr="00F01DBD" w:rsidRDefault="00F01DBD" w:rsidP="00F01DBD">
            <w:pPr>
              <w:spacing w:after="0" w:line="240" w:lineRule="auto"/>
              <w:rPr>
                <w:rFonts w:eastAsia="Calibri" w:cs="Times New Roman"/>
                <w:szCs w:val="24"/>
              </w:rPr>
            </w:pPr>
          </w:p>
        </w:tc>
        <w:tc>
          <w:tcPr>
            <w:tcW w:w="1080" w:type="dxa"/>
            <w:tcBorders>
              <w:top w:val="single" w:sz="4" w:space="0" w:color="auto"/>
              <w:left w:val="single" w:sz="4" w:space="0" w:color="auto"/>
              <w:bottom w:val="single" w:sz="4" w:space="0" w:color="auto"/>
              <w:right w:val="single" w:sz="4" w:space="0" w:color="auto"/>
            </w:tcBorders>
            <w:shd w:val="clear" w:color="auto" w:fill="auto"/>
          </w:tcPr>
          <w:p w14:paraId="1217469B"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Married</w:t>
            </w:r>
          </w:p>
          <w:p w14:paraId="21FC63A7" w14:textId="77777777" w:rsidR="00F01DBD" w:rsidRPr="00F01DBD" w:rsidRDefault="00F01DBD" w:rsidP="00F01DBD">
            <w:pPr>
              <w:spacing w:after="0" w:line="240" w:lineRule="auto"/>
              <w:rPr>
                <w:rFonts w:eastAsia="Calibri" w:cs="Times New Roman"/>
                <w:szCs w:val="24"/>
              </w:rPr>
            </w:pP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6A87D21C"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2years</w:t>
            </w:r>
          </w:p>
          <w:p w14:paraId="77947135" w14:textId="77777777" w:rsidR="00F01DBD" w:rsidRPr="00F01DBD" w:rsidRDefault="00F01DBD" w:rsidP="00F01DBD">
            <w:pPr>
              <w:spacing w:after="0" w:line="240" w:lineRule="auto"/>
              <w:rPr>
                <w:rFonts w:eastAsia="Calibri" w:cs="Times New Roman"/>
                <w:szCs w:val="24"/>
              </w:rPr>
            </w:pP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14C7F3D2"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2years</w:t>
            </w:r>
          </w:p>
          <w:p w14:paraId="55E1729D" w14:textId="77777777" w:rsidR="00F01DBD" w:rsidRPr="00F01DBD" w:rsidRDefault="00F01DBD" w:rsidP="00F01DBD">
            <w:pPr>
              <w:spacing w:after="0" w:line="240" w:lineRule="auto"/>
              <w:rPr>
                <w:rFonts w:eastAsia="Calibri" w:cs="Times New Roman"/>
                <w:szCs w:val="24"/>
              </w:rPr>
            </w:pPr>
          </w:p>
        </w:tc>
        <w:tc>
          <w:tcPr>
            <w:tcW w:w="1170" w:type="dxa"/>
            <w:tcBorders>
              <w:top w:val="single" w:sz="4" w:space="0" w:color="auto"/>
              <w:left w:val="single" w:sz="4" w:space="0" w:color="auto"/>
              <w:bottom w:val="single" w:sz="4" w:space="0" w:color="auto"/>
              <w:right w:val="single" w:sz="4" w:space="0" w:color="auto"/>
            </w:tcBorders>
            <w:shd w:val="clear" w:color="auto" w:fill="auto"/>
          </w:tcPr>
          <w:p w14:paraId="44F6DB22"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w:t>
            </w:r>
          </w:p>
          <w:p w14:paraId="4D4188FC" w14:textId="77777777" w:rsidR="00F01DBD" w:rsidRPr="00F01DBD" w:rsidRDefault="00F01DBD" w:rsidP="00F01DBD">
            <w:pPr>
              <w:spacing w:after="0" w:line="240" w:lineRule="auto"/>
              <w:rPr>
                <w:rFonts w:eastAsia="Calibri" w:cs="Times New Roman"/>
                <w:szCs w:val="24"/>
              </w:rPr>
            </w:pP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6630F905"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Laparoscopy</w:t>
            </w:r>
          </w:p>
          <w:p w14:paraId="7FCE2DF9" w14:textId="77777777" w:rsidR="00F01DBD" w:rsidRPr="00F01DBD" w:rsidRDefault="00F01DBD" w:rsidP="00F01DBD">
            <w:pPr>
              <w:spacing w:after="0" w:line="240" w:lineRule="auto"/>
              <w:rPr>
                <w:rFonts w:eastAsia="Calibri" w:cs="Times New Roman"/>
                <w:szCs w:val="24"/>
              </w:rPr>
            </w:pPr>
          </w:p>
        </w:tc>
      </w:tr>
      <w:tr w:rsidR="00F01DBD" w:rsidRPr="00F01DBD" w14:paraId="09FD0A03" w14:textId="77777777" w:rsidTr="00542AFF">
        <w:trPr>
          <w:trHeight w:val="630"/>
        </w:trPr>
        <w:tc>
          <w:tcPr>
            <w:tcW w:w="1710" w:type="dxa"/>
            <w:tcBorders>
              <w:top w:val="single" w:sz="4" w:space="0" w:color="auto"/>
              <w:left w:val="single" w:sz="4" w:space="0" w:color="auto"/>
              <w:bottom w:val="single" w:sz="4" w:space="0" w:color="auto"/>
              <w:right w:val="single" w:sz="4" w:space="0" w:color="auto"/>
            </w:tcBorders>
            <w:shd w:val="clear" w:color="auto" w:fill="auto"/>
          </w:tcPr>
          <w:p w14:paraId="15C0FD15"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P20</w:t>
            </w:r>
          </w:p>
          <w:p w14:paraId="27B9B9A4"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Clara</w:t>
            </w:r>
          </w:p>
        </w:tc>
        <w:tc>
          <w:tcPr>
            <w:tcW w:w="630" w:type="dxa"/>
            <w:tcBorders>
              <w:top w:val="single" w:sz="4" w:space="0" w:color="auto"/>
              <w:left w:val="single" w:sz="4" w:space="0" w:color="auto"/>
              <w:bottom w:val="single" w:sz="4" w:space="0" w:color="auto"/>
              <w:right w:val="single" w:sz="4" w:space="0" w:color="auto"/>
            </w:tcBorders>
            <w:shd w:val="clear" w:color="auto" w:fill="auto"/>
          </w:tcPr>
          <w:p w14:paraId="1B138619"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33</w:t>
            </w:r>
          </w:p>
        </w:tc>
        <w:tc>
          <w:tcPr>
            <w:tcW w:w="1710" w:type="dxa"/>
            <w:tcBorders>
              <w:top w:val="single" w:sz="4" w:space="0" w:color="auto"/>
              <w:left w:val="single" w:sz="4" w:space="0" w:color="auto"/>
              <w:bottom w:val="single" w:sz="4" w:space="0" w:color="auto"/>
              <w:right w:val="single" w:sz="4" w:space="0" w:color="auto"/>
            </w:tcBorders>
            <w:shd w:val="clear" w:color="auto" w:fill="auto"/>
          </w:tcPr>
          <w:p w14:paraId="570C256D"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Entrepreneur</w:t>
            </w:r>
          </w:p>
        </w:tc>
        <w:tc>
          <w:tcPr>
            <w:tcW w:w="1440" w:type="dxa"/>
            <w:tcBorders>
              <w:top w:val="single" w:sz="4" w:space="0" w:color="auto"/>
              <w:left w:val="single" w:sz="4" w:space="0" w:color="auto"/>
              <w:bottom w:val="single" w:sz="4" w:space="0" w:color="auto"/>
              <w:right w:val="single" w:sz="4" w:space="0" w:color="auto"/>
            </w:tcBorders>
            <w:shd w:val="clear" w:color="auto" w:fill="auto"/>
          </w:tcPr>
          <w:p w14:paraId="0804B738"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Bachelor</w:t>
            </w:r>
          </w:p>
        </w:tc>
        <w:tc>
          <w:tcPr>
            <w:tcW w:w="1080" w:type="dxa"/>
            <w:tcBorders>
              <w:top w:val="single" w:sz="4" w:space="0" w:color="auto"/>
              <w:left w:val="single" w:sz="4" w:space="0" w:color="auto"/>
              <w:bottom w:val="single" w:sz="4" w:space="0" w:color="auto"/>
              <w:right w:val="single" w:sz="4" w:space="0" w:color="auto"/>
            </w:tcBorders>
            <w:shd w:val="clear" w:color="auto" w:fill="auto"/>
          </w:tcPr>
          <w:p w14:paraId="37F5930C" w14:textId="77777777" w:rsidR="00F01DBD" w:rsidRPr="00F01DBD" w:rsidRDefault="00ED68BB" w:rsidP="00F01DBD">
            <w:pPr>
              <w:spacing w:after="0" w:line="240" w:lineRule="auto"/>
              <w:rPr>
                <w:rFonts w:eastAsia="Calibri" w:cs="Times New Roman"/>
                <w:szCs w:val="24"/>
              </w:rPr>
            </w:pPr>
            <w:r>
              <w:rPr>
                <w:rFonts w:eastAsia="Calibri" w:cs="Times New Roman"/>
                <w:szCs w:val="24"/>
              </w:rPr>
              <w:t>Having a partner</w:t>
            </w: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6316F392"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13 years</w:t>
            </w: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028B1B6F"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5 years</w:t>
            </w:r>
          </w:p>
        </w:tc>
        <w:tc>
          <w:tcPr>
            <w:tcW w:w="1170" w:type="dxa"/>
            <w:tcBorders>
              <w:top w:val="single" w:sz="4" w:space="0" w:color="auto"/>
              <w:left w:val="single" w:sz="4" w:space="0" w:color="auto"/>
              <w:bottom w:val="single" w:sz="4" w:space="0" w:color="auto"/>
              <w:right w:val="single" w:sz="4" w:space="0" w:color="auto"/>
            </w:tcBorders>
            <w:shd w:val="clear" w:color="auto" w:fill="auto"/>
          </w:tcPr>
          <w:p w14:paraId="2DA81A50"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w:t>
            </w:r>
          </w:p>
        </w:tc>
        <w:tc>
          <w:tcPr>
            <w:tcW w:w="1260" w:type="dxa"/>
            <w:tcBorders>
              <w:top w:val="single" w:sz="4" w:space="0" w:color="auto"/>
              <w:left w:val="single" w:sz="4" w:space="0" w:color="auto"/>
              <w:bottom w:val="single" w:sz="4" w:space="0" w:color="auto"/>
              <w:right w:val="single" w:sz="4" w:space="0" w:color="auto"/>
            </w:tcBorders>
            <w:shd w:val="clear" w:color="auto" w:fill="auto"/>
          </w:tcPr>
          <w:tbl>
            <w:tblPr>
              <w:tblW w:w="11610" w:type="dxa"/>
              <w:tblLayout w:type="fixed"/>
              <w:tblLook w:val="04A0" w:firstRow="1" w:lastRow="0" w:firstColumn="1" w:lastColumn="0" w:noHBand="0" w:noVBand="1"/>
            </w:tblPr>
            <w:tblGrid>
              <w:gridCol w:w="11610"/>
            </w:tblGrid>
            <w:tr w:rsidR="009E70D2" w:rsidRPr="00F01DBD" w14:paraId="3DE3B784" w14:textId="77777777" w:rsidTr="00D6345A">
              <w:tc>
                <w:tcPr>
                  <w:tcW w:w="1440" w:type="dxa"/>
                  <w:tcBorders>
                    <w:top w:val="single" w:sz="4" w:space="0" w:color="auto"/>
                    <w:left w:val="single" w:sz="4" w:space="0" w:color="auto"/>
                    <w:bottom w:val="single" w:sz="4" w:space="0" w:color="auto"/>
                    <w:right w:val="single" w:sz="4" w:space="0" w:color="auto"/>
                  </w:tcBorders>
                  <w:shd w:val="clear" w:color="auto" w:fill="auto"/>
                  <w:hideMark/>
                </w:tcPr>
                <w:p w14:paraId="25063041" w14:textId="77777777" w:rsidR="009E70D2" w:rsidRDefault="009E70D2" w:rsidP="009E70D2">
                  <w:pPr>
                    <w:spacing w:after="0" w:line="240" w:lineRule="auto"/>
                    <w:rPr>
                      <w:rFonts w:eastAsia="Calibri" w:cs="Times New Roman"/>
                      <w:szCs w:val="24"/>
                    </w:rPr>
                  </w:pPr>
                  <w:r w:rsidRPr="00F01DBD">
                    <w:rPr>
                      <w:rFonts w:eastAsia="Calibri" w:cs="Times New Roman"/>
                      <w:szCs w:val="24"/>
                    </w:rPr>
                    <w:t>Hormonal</w:t>
                  </w:r>
                </w:p>
                <w:p w14:paraId="7975F923" w14:textId="77777777" w:rsidR="009E70D2" w:rsidRPr="00F01DBD" w:rsidRDefault="009E70D2" w:rsidP="009E70D2">
                  <w:pPr>
                    <w:spacing w:after="0" w:line="240" w:lineRule="auto"/>
                    <w:rPr>
                      <w:rFonts w:eastAsia="Calibri" w:cs="Times New Roman"/>
                      <w:szCs w:val="24"/>
                    </w:rPr>
                  </w:pPr>
                  <w:r w:rsidRPr="00F01DBD">
                    <w:rPr>
                      <w:rFonts w:eastAsia="Calibri" w:cs="Times New Roman"/>
                      <w:szCs w:val="24"/>
                    </w:rPr>
                    <w:t xml:space="preserve"> treatment</w:t>
                  </w:r>
                </w:p>
              </w:tc>
            </w:tr>
          </w:tbl>
          <w:p w14:paraId="640409E9" w14:textId="77777777" w:rsidR="00F01DBD" w:rsidRPr="00F01DBD" w:rsidRDefault="00F01DBD" w:rsidP="00F01DBD">
            <w:pPr>
              <w:spacing w:after="0" w:line="240" w:lineRule="auto"/>
              <w:rPr>
                <w:rFonts w:eastAsia="Calibri" w:cs="Times New Roman"/>
                <w:szCs w:val="24"/>
              </w:rPr>
            </w:pPr>
          </w:p>
        </w:tc>
      </w:tr>
    </w:tbl>
    <w:p w14:paraId="28DE4C89" w14:textId="77777777" w:rsidR="00A1119A" w:rsidRDefault="009C5EFB" w:rsidP="00F01DBD">
      <w:pPr>
        <w:spacing w:after="200" w:line="276" w:lineRule="auto"/>
        <w:rPr>
          <w:rFonts w:eastAsia="Calibri" w:cs="Times New Roman"/>
          <w:b/>
          <w:szCs w:val="24"/>
        </w:rPr>
      </w:pPr>
      <w:r>
        <w:rPr>
          <w:rFonts w:eastAsia="Calibri" w:cs="Times New Roman"/>
          <w:b/>
          <w:szCs w:val="24"/>
        </w:rPr>
        <w:t xml:space="preserve">Source: </w:t>
      </w:r>
      <w:r w:rsidRPr="009C5EFB">
        <w:rPr>
          <w:rFonts w:eastAsia="Calibri" w:cs="Times New Roman"/>
          <w:bCs/>
          <w:szCs w:val="24"/>
        </w:rPr>
        <w:t>Field data, 2022</w:t>
      </w:r>
    </w:p>
    <w:p w14:paraId="732AF8CF" w14:textId="283AAA7A" w:rsidR="00F01DBD" w:rsidRPr="00F01DBD" w:rsidRDefault="009C5EFB" w:rsidP="009C5EFB">
      <w:pPr>
        <w:pStyle w:val="Heading3"/>
        <w:rPr>
          <w:rFonts w:eastAsia="Calibri"/>
        </w:rPr>
      </w:pPr>
      <w:bookmarkStart w:id="164" w:name="_Toc148034364"/>
      <w:bookmarkStart w:id="165" w:name="_Toc148912293"/>
      <w:r w:rsidRPr="00F01DBD">
        <w:rPr>
          <w:rFonts w:eastAsia="Calibri"/>
        </w:rPr>
        <w:t xml:space="preserve">Table </w:t>
      </w:r>
      <w:r w:rsidR="00F01DBD" w:rsidRPr="00F01DBD">
        <w:rPr>
          <w:rFonts w:eastAsia="Calibri"/>
        </w:rPr>
        <w:t>2</w:t>
      </w:r>
      <w:r w:rsidR="006F1ED2">
        <w:rPr>
          <w:rFonts w:eastAsia="Calibri"/>
        </w:rPr>
        <w:t>:</w:t>
      </w:r>
      <w:r w:rsidR="00F01DBD" w:rsidRPr="00F01DBD">
        <w:rPr>
          <w:rFonts w:eastAsia="Calibri"/>
        </w:rPr>
        <w:t xml:space="preserve">  </w:t>
      </w:r>
      <w:r w:rsidR="00361ABB">
        <w:rPr>
          <w:rFonts w:eastAsia="Calibri"/>
        </w:rPr>
        <w:t xml:space="preserve">Content </w:t>
      </w:r>
      <w:r>
        <w:rPr>
          <w:rFonts w:eastAsia="Calibri"/>
        </w:rPr>
        <w:t>analysis:</w:t>
      </w:r>
      <w:r w:rsidRPr="00F01DBD">
        <w:rPr>
          <w:rFonts w:eastAsia="Calibri"/>
        </w:rPr>
        <w:t xml:space="preserve"> </w:t>
      </w:r>
      <w:r>
        <w:rPr>
          <w:rFonts w:eastAsia="Calibri"/>
        </w:rPr>
        <w:t>f</w:t>
      </w:r>
      <w:r w:rsidRPr="00F01DBD">
        <w:rPr>
          <w:rFonts w:eastAsia="Calibri"/>
        </w:rPr>
        <w:t xml:space="preserve">rom codes </w:t>
      </w:r>
      <w:r>
        <w:rPr>
          <w:rFonts w:eastAsia="Calibri"/>
        </w:rPr>
        <w:t>t</w:t>
      </w:r>
      <w:r w:rsidRPr="00F01DBD">
        <w:rPr>
          <w:rFonts w:eastAsia="Calibri"/>
        </w:rPr>
        <w:t>o themes</w:t>
      </w:r>
      <w:bookmarkEnd w:id="164"/>
      <w:bookmarkEnd w:id="165"/>
    </w:p>
    <w:tbl>
      <w:tblPr>
        <w:tblW w:w="5626" w:type="pct"/>
        <w:tblInd w:w="-601" w:type="dxa"/>
        <w:tblLook w:val="04A0" w:firstRow="1" w:lastRow="0" w:firstColumn="1" w:lastColumn="0" w:noHBand="0" w:noVBand="1"/>
      </w:tblPr>
      <w:tblGrid>
        <w:gridCol w:w="1867"/>
        <w:gridCol w:w="1836"/>
        <w:gridCol w:w="1970"/>
        <w:gridCol w:w="1565"/>
        <w:gridCol w:w="3283"/>
      </w:tblGrid>
      <w:tr w:rsidR="00F01DBD" w:rsidRPr="00F01DBD" w14:paraId="279B6A04" w14:textId="77777777" w:rsidTr="009C5EFB">
        <w:tc>
          <w:tcPr>
            <w:tcW w:w="900" w:type="pct"/>
            <w:tcBorders>
              <w:top w:val="single" w:sz="4" w:space="0" w:color="auto"/>
              <w:left w:val="single" w:sz="4" w:space="0" w:color="auto"/>
              <w:bottom w:val="single" w:sz="4" w:space="0" w:color="auto"/>
              <w:right w:val="single" w:sz="4" w:space="0" w:color="auto"/>
            </w:tcBorders>
            <w:shd w:val="clear" w:color="auto" w:fill="auto"/>
            <w:hideMark/>
          </w:tcPr>
          <w:p w14:paraId="319B5F82"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Theme</w:t>
            </w:r>
          </w:p>
        </w:tc>
        <w:tc>
          <w:tcPr>
            <w:tcW w:w="852" w:type="pct"/>
            <w:tcBorders>
              <w:top w:val="single" w:sz="4" w:space="0" w:color="auto"/>
              <w:left w:val="single" w:sz="4" w:space="0" w:color="auto"/>
              <w:bottom w:val="single" w:sz="4" w:space="0" w:color="auto"/>
              <w:right w:val="single" w:sz="4" w:space="0" w:color="auto"/>
            </w:tcBorders>
            <w:shd w:val="clear" w:color="auto" w:fill="auto"/>
            <w:hideMark/>
          </w:tcPr>
          <w:p w14:paraId="30ABC26A"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Sub-theme</w:t>
            </w:r>
          </w:p>
        </w:tc>
        <w:tc>
          <w:tcPr>
            <w:tcW w:w="949" w:type="pct"/>
            <w:tcBorders>
              <w:top w:val="single" w:sz="4" w:space="0" w:color="auto"/>
              <w:left w:val="single" w:sz="4" w:space="0" w:color="auto"/>
              <w:bottom w:val="single" w:sz="4" w:space="0" w:color="auto"/>
              <w:right w:val="single" w:sz="4" w:space="0" w:color="auto"/>
            </w:tcBorders>
            <w:shd w:val="clear" w:color="auto" w:fill="auto"/>
            <w:hideMark/>
          </w:tcPr>
          <w:p w14:paraId="484E1B39"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Category</w:t>
            </w:r>
          </w:p>
        </w:tc>
        <w:tc>
          <w:tcPr>
            <w:tcW w:w="726" w:type="pct"/>
            <w:tcBorders>
              <w:top w:val="single" w:sz="4" w:space="0" w:color="auto"/>
              <w:left w:val="single" w:sz="4" w:space="0" w:color="auto"/>
              <w:bottom w:val="single" w:sz="4" w:space="0" w:color="auto"/>
              <w:right w:val="single" w:sz="4" w:space="0" w:color="auto"/>
            </w:tcBorders>
            <w:shd w:val="clear" w:color="auto" w:fill="auto"/>
            <w:hideMark/>
          </w:tcPr>
          <w:p w14:paraId="777734D1"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Code 1</w:t>
            </w:r>
          </w:p>
        </w:tc>
        <w:tc>
          <w:tcPr>
            <w:tcW w:w="1573" w:type="pct"/>
            <w:tcBorders>
              <w:top w:val="single" w:sz="4" w:space="0" w:color="auto"/>
              <w:left w:val="single" w:sz="4" w:space="0" w:color="auto"/>
              <w:bottom w:val="single" w:sz="4" w:space="0" w:color="auto"/>
              <w:right w:val="single" w:sz="4" w:space="0" w:color="auto"/>
            </w:tcBorders>
            <w:shd w:val="clear" w:color="auto" w:fill="auto"/>
            <w:hideMark/>
          </w:tcPr>
          <w:p w14:paraId="33323155"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Quotes</w:t>
            </w:r>
          </w:p>
        </w:tc>
      </w:tr>
      <w:tr w:rsidR="00F01DBD" w:rsidRPr="00F01DBD" w14:paraId="352024D3" w14:textId="77777777" w:rsidTr="009C5EFB">
        <w:trPr>
          <w:trHeight w:val="3075"/>
        </w:trPr>
        <w:tc>
          <w:tcPr>
            <w:tcW w:w="900" w:type="pct"/>
            <w:tcBorders>
              <w:top w:val="single" w:sz="4" w:space="0" w:color="auto"/>
              <w:left w:val="single" w:sz="4" w:space="0" w:color="auto"/>
              <w:bottom w:val="single" w:sz="4" w:space="0" w:color="auto"/>
              <w:right w:val="single" w:sz="4" w:space="0" w:color="auto"/>
            </w:tcBorders>
            <w:shd w:val="clear" w:color="auto" w:fill="auto"/>
            <w:hideMark/>
          </w:tcPr>
          <w:p w14:paraId="103ED0A8"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Challenges of women seeking treatment for infertility</w:t>
            </w:r>
          </w:p>
        </w:tc>
        <w:tc>
          <w:tcPr>
            <w:tcW w:w="852" w:type="pct"/>
            <w:tcBorders>
              <w:top w:val="single" w:sz="4" w:space="0" w:color="auto"/>
              <w:left w:val="single" w:sz="4" w:space="0" w:color="auto"/>
              <w:bottom w:val="single" w:sz="4" w:space="0" w:color="auto"/>
              <w:right w:val="single" w:sz="4" w:space="0" w:color="auto"/>
            </w:tcBorders>
            <w:shd w:val="clear" w:color="auto" w:fill="auto"/>
          </w:tcPr>
          <w:p w14:paraId="54D76F28"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Emotional discomfort</w:t>
            </w:r>
          </w:p>
          <w:p w14:paraId="67D03F39" w14:textId="77777777" w:rsidR="00F01DBD" w:rsidRPr="00F01DBD" w:rsidRDefault="00F01DBD" w:rsidP="00F01DBD">
            <w:pPr>
              <w:spacing w:after="0" w:line="240" w:lineRule="auto"/>
              <w:rPr>
                <w:rFonts w:eastAsia="Calibri" w:cs="Times New Roman"/>
                <w:szCs w:val="24"/>
              </w:rPr>
            </w:pPr>
          </w:p>
          <w:p w14:paraId="3B166AEA" w14:textId="77777777" w:rsidR="00F01DBD" w:rsidRPr="00F01DBD" w:rsidRDefault="00F01DBD" w:rsidP="00F01DBD">
            <w:pPr>
              <w:spacing w:after="0" w:line="240" w:lineRule="auto"/>
              <w:rPr>
                <w:rFonts w:eastAsia="Calibri" w:cs="Times New Roman"/>
                <w:szCs w:val="24"/>
              </w:rPr>
            </w:pPr>
          </w:p>
          <w:p w14:paraId="66105A7D" w14:textId="77777777" w:rsidR="00F01DBD" w:rsidRPr="00F01DBD" w:rsidRDefault="00F01DBD" w:rsidP="00F01DBD">
            <w:pPr>
              <w:spacing w:after="0" w:line="240" w:lineRule="auto"/>
              <w:rPr>
                <w:rFonts w:eastAsia="Calibri" w:cs="Times New Roman"/>
                <w:szCs w:val="24"/>
              </w:rPr>
            </w:pPr>
          </w:p>
        </w:tc>
        <w:tc>
          <w:tcPr>
            <w:tcW w:w="949" w:type="pct"/>
            <w:tcBorders>
              <w:top w:val="single" w:sz="4" w:space="0" w:color="auto"/>
              <w:left w:val="single" w:sz="4" w:space="0" w:color="auto"/>
              <w:bottom w:val="single" w:sz="4" w:space="0" w:color="auto"/>
              <w:right w:val="single" w:sz="4" w:space="0" w:color="auto"/>
            </w:tcBorders>
            <w:shd w:val="clear" w:color="auto" w:fill="auto"/>
            <w:hideMark/>
          </w:tcPr>
          <w:p w14:paraId="1C6C5231"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Bullied, pressurized, rejected, abused, attacked, rejected, pained, anxious, loses identity and is isolated.</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0299E10B" w14:textId="77777777" w:rsidR="00F01DBD" w:rsidRPr="00F01DBD" w:rsidRDefault="00631473" w:rsidP="00F01DBD">
            <w:pPr>
              <w:spacing w:after="0" w:line="240" w:lineRule="auto"/>
              <w:rPr>
                <w:rFonts w:eastAsia="Calibri" w:cs="Times New Roman"/>
                <w:szCs w:val="24"/>
              </w:rPr>
            </w:pPr>
            <w:r>
              <w:rPr>
                <w:rFonts w:eastAsia="Calibri" w:cs="Times New Roman"/>
                <w:szCs w:val="24"/>
              </w:rPr>
              <w:t>Emotional discomfort</w:t>
            </w:r>
          </w:p>
          <w:p w14:paraId="645B2229" w14:textId="77777777" w:rsidR="00F01DBD" w:rsidRPr="00F01DBD" w:rsidRDefault="00F01DBD" w:rsidP="00F01DBD">
            <w:pPr>
              <w:spacing w:after="0" w:line="240" w:lineRule="auto"/>
              <w:rPr>
                <w:rFonts w:eastAsia="Calibri" w:cs="Times New Roman"/>
                <w:szCs w:val="24"/>
              </w:rPr>
            </w:pPr>
          </w:p>
        </w:tc>
        <w:tc>
          <w:tcPr>
            <w:tcW w:w="1573" w:type="pct"/>
            <w:tcBorders>
              <w:top w:val="single" w:sz="4" w:space="0" w:color="auto"/>
              <w:left w:val="single" w:sz="4" w:space="0" w:color="auto"/>
              <w:bottom w:val="single" w:sz="4" w:space="0" w:color="auto"/>
              <w:right w:val="single" w:sz="4" w:space="0" w:color="auto"/>
            </w:tcBorders>
            <w:shd w:val="clear" w:color="auto" w:fill="auto"/>
          </w:tcPr>
          <w:p w14:paraId="173A5D76" w14:textId="77777777" w:rsidR="00F01DBD" w:rsidRPr="00F01DBD" w:rsidRDefault="00F01DBD" w:rsidP="00F01DBD">
            <w:pPr>
              <w:spacing w:after="0" w:line="240" w:lineRule="auto"/>
              <w:rPr>
                <w:rFonts w:eastAsia="Calibri" w:cs="Times New Roman"/>
                <w:szCs w:val="24"/>
              </w:rPr>
            </w:pPr>
            <w:r w:rsidRPr="00F01DBD">
              <w:rPr>
                <w:rFonts w:eastAsia="Calibri" w:cs="Times New Roman"/>
                <w:b/>
                <w:szCs w:val="24"/>
              </w:rPr>
              <w:t>Infertility is an experience in which people keep bullying the person in society. They abuse you and use words that make you sad. They don’t mind what they say to you. “THEY TAKE AWAY YOUR NAME AND DO NOT GIVE YOU A VOICE”. This is painful to me and makes me anxious as I seek treatment.</w:t>
            </w:r>
          </w:p>
        </w:tc>
      </w:tr>
      <w:tr w:rsidR="00F01DBD" w:rsidRPr="00F01DBD" w14:paraId="4FD97667" w14:textId="77777777" w:rsidTr="009C5EFB">
        <w:tc>
          <w:tcPr>
            <w:tcW w:w="900" w:type="pct"/>
            <w:tcBorders>
              <w:top w:val="single" w:sz="4" w:space="0" w:color="auto"/>
              <w:left w:val="single" w:sz="4" w:space="0" w:color="auto"/>
              <w:bottom w:val="single" w:sz="4" w:space="0" w:color="auto"/>
              <w:right w:val="single" w:sz="4" w:space="0" w:color="auto"/>
            </w:tcBorders>
            <w:shd w:val="clear" w:color="auto" w:fill="auto"/>
          </w:tcPr>
          <w:p w14:paraId="2D318BE5" w14:textId="77777777" w:rsidR="00F01DBD" w:rsidRPr="00F01DBD" w:rsidRDefault="00F01DBD" w:rsidP="00F01DBD">
            <w:pPr>
              <w:spacing w:after="0" w:line="240" w:lineRule="auto"/>
              <w:rPr>
                <w:rFonts w:eastAsia="Calibri" w:cs="Times New Roman"/>
                <w:szCs w:val="24"/>
              </w:rPr>
            </w:pPr>
          </w:p>
        </w:tc>
        <w:tc>
          <w:tcPr>
            <w:tcW w:w="852" w:type="pct"/>
            <w:tcBorders>
              <w:top w:val="single" w:sz="4" w:space="0" w:color="auto"/>
              <w:left w:val="single" w:sz="4" w:space="0" w:color="auto"/>
              <w:bottom w:val="single" w:sz="4" w:space="0" w:color="auto"/>
              <w:right w:val="single" w:sz="4" w:space="0" w:color="auto"/>
            </w:tcBorders>
            <w:shd w:val="clear" w:color="auto" w:fill="auto"/>
            <w:hideMark/>
          </w:tcPr>
          <w:p w14:paraId="60D0907A" w14:textId="77777777" w:rsidR="00F01DBD" w:rsidRPr="00F01DBD" w:rsidRDefault="00F01DBD" w:rsidP="00F01DBD">
            <w:pPr>
              <w:spacing w:after="0" w:line="240" w:lineRule="auto"/>
              <w:rPr>
                <w:rFonts w:eastAsia="Calibri" w:cs="Times New Roman"/>
                <w:szCs w:val="24"/>
              </w:rPr>
            </w:pPr>
          </w:p>
        </w:tc>
        <w:tc>
          <w:tcPr>
            <w:tcW w:w="949" w:type="pct"/>
            <w:tcBorders>
              <w:top w:val="single" w:sz="4" w:space="0" w:color="auto"/>
              <w:left w:val="single" w:sz="4" w:space="0" w:color="auto"/>
              <w:bottom w:val="single" w:sz="4" w:space="0" w:color="auto"/>
              <w:right w:val="single" w:sz="4" w:space="0" w:color="auto"/>
            </w:tcBorders>
            <w:shd w:val="clear" w:color="auto" w:fill="auto"/>
            <w:hideMark/>
          </w:tcPr>
          <w:p w14:paraId="3C4392AE"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Lonely, depressed, miss a happy life, demeaned and felt rejection.</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075EE871" w14:textId="77777777" w:rsidR="00F01DBD" w:rsidRPr="00F01DBD" w:rsidRDefault="00631473" w:rsidP="00F01DBD">
            <w:pPr>
              <w:spacing w:after="0" w:line="240" w:lineRule="auto"/>
              <w:rPr>
                <w:rFonts w:eastAsia="Calibri" w:cs="Times New Roman"/>
                <w:szCs w:val="24"/>
              </w:rPr>
            </w:pPr>
            <w:r>
              <w:rPr>
                <w:rFonts w:eastAsia="Calibri" w:cs="Times New Roman"/>
                <w:szCs w:val="24"/>
              </w:rPr>
              <w:t>Emotional discomfort</w:t>
            </w:r>
          </w:p>
        </w:tc>
        <w:tc>
          <w:tcPr>
            <w:tcW w:w="1573" w:type="pct"/>
            <w:tcBorders>
              <w:top w:val="single" w:sz="4" w:space="0" w:color="auto"/>
              <w:left w:val="single" w:sz="4" w:space="0" w:color="auto"/>
              <w:bottom w:val="single" w:sz="4" w:space="0" w:color="auto"/>
              <w:right w:val="single" w:sz="4" w:space="0" w:color="auto"/>
            </w:tcBorders>
            <w:shd w:val="clear" w:color="auto" w:fill="auto"/>
          </w:tcPr>
          <w:p w14:paraId="5F07F89D" w14:textId="77777777" w:rsidR="00F01DBD" w:rsidRPr="00F01DBD" w:rsidRDefault="00F01DBD" w:rsidP="00F01DBD">
            <w:pPr>
              <w:spacing w:after="0" w:line="240" w:lineRule="auto"/>
              <w:rPr>
                <w:rFonts w:eastAsia="Calibri" w:cs="Times New Roman"/>
                <w:szCs w:val="24"/>
              </w:rPr>
            </w:pPr>
            <w:r w:rsidRPr="00F01DBD">
              <w:rPr>
                <w:rFonts w:eastAsia="Calibri" w:cs="Times New Roman"/>
                <w:b/>
                <w:szCs w:val="24"/>
              </w:rPr>
              <w:t>I felt so lonely, depressed, developed a lot of stress and I missed a happy life.</w:t>
            </w:r>
            <w:r w:rsidRPr="00F01DBD">
              <w:rPr>
                <w:rFonts w:eastAsia="Times New Roman" w:cs="Arial"/>
                <w:b/>
                <w:color w:val="222222"/>
                <w:szCs w:val="24"/>
              </w:rPr>
              <w:t xml:space="preserve"> There is hatred, lack of trust from people, people </w:t>
            </w:r>
            <w:r w:rsidRPr="00F01DBD">
              <w:rPr>
                <w:rFonts w:eastAsia="Times New Roman" w:cs="Arial"/>
                <w:b/>
                <w:color w:val="222222"/>
                <w:szCs w:val="24"/>
              </w:rPr>
              <w:lastRenderedPageBreak/>
              <w:t>change you, they tell you what you are not.</w:t>
            </w:r>
          </w:p>
        </w:tc>
      </w:tr>
      <w:tr w:rsidR="00F01DBD" w:rsidRPr="00F01DBD" w14:paraId="07425ACA" w14:textId="77777777" w:rsidTr="009C5EFB">
        <w:tc>
          <w:tcPr>
            <w:tcW w:w="900" w:type="pct"/>
            <w:tcBorders>
              <w:top w:val="single" w:sz="4" w:space="0" w:color="auto"/>
              <w:left w:val="single" w:sz="4" w:space="0" w:color="auto"/>
              <w:bottom w:val="single" w:sz="4" w:space="0" w:color="auto"/>
              <w:right w:val="single" w:sz="4" w:space="0" w:color="auto"/>
            </w:tcBorders>
            <w:shd w:val="clear" w:color="auto" w:fill="auto"/>
            <w:hideMark/>
          </w:tcPr>
          <w:p w14:paraId="64A01F50" w14:textId="77777777" w:rsidR="00F01DBD" w:rsidRPr="00F01DBD" w:rsidRDefault="00F01DBD" w:rsidP="00F01DBD">
            <w:pPr>
              <w:spacing w:after="0" w:line="240" w:lineRule="auto"/>
              <w:rPr>
                <w:rFonts w:eastAsia="Calibri" w:cs="Times New Roman"/>
                <w:szCs w:val="24"/>
              </w:rPr>
            </w:pPr>
          </w:p>
        </w:tc>
        <w:tc>
          <w:tcPr>
            <w:tcW w:w="852" w:type="pct"/>
            <w:tcBorders>
              <w:top w:val="single" w:sz="4" w:space="0" w:color="auto"/>
              <w:left w:val="single" w:sz="4" w:space="0" w:color="auto"/>
              <w:bottom w:val="single" w:sz="4" w:space="0" w:color="auto"/>
              <w:right w:val="single" w:sz="4" w:space="0" w:color="auto"/>
            </w:tcBorders>
            <w:shd w:val="clear" w:color="auto" w:fill="auto"/>
            <w:hideMark/>
          </w:tcPr>
          <w:p w14:paraId="6DDE2E5B" w14:textId="77777777" w:rsidR="00F01DBD" w:rsidRPr="00F01DBD" w:rsidRDefault="00F01DBD" w:rsidP="00F01DBD">
            <w:pPr>
              <w:spacing w:after="0" w:line="240" w:lineRule="auto"/>
              <w:rPr>
                <w:rFonts w:eastAsia="Calibri" w:cs="Times New Roman"/>
                <w:szCs w:val="24"/>
              </w:rPr>
            </w:pPr>
          </w:p>
        </w:tc>
        <w:tc>
          <w:tcPr>
            <w:tcW w:w="949" w:type="pct"/>
            <w:tcBorders>
              <w:top w:val="single" w:sz="4" w:space="0" w:color="auto"/>
              <w:left w:val="single" w:sz="4" w:space="0" w:color="auto"/>
              <w:bottom w:val="single" w:sz="4" w:space="0" w:color="auto"/>
              <w:right w:val="single" w:sz="4" w:space="0" w:color="auto"/>
            </w:tcBorders>
            <w:shd w:val="clear" w:color="auto" w:fill="auto"/>
            <w:hideMark/>
          </w:tcPr>
          <w:p w14:paraId="7FA54148"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Stress and low self-esteem.</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01C65A7A" w14:textId="77777777" w:rsidR="00F01DBD" w:rsidRPr="00F01DBD" w:rsidRDefault="003B35DA" w:rsidP="00F01DBD">
            <w:pPr>
              <w:spacing w:after="0" w:line="240" w:lineRule="auto"/>
              <w:rPr>
                <w:rFonts w:eastAsia="Calibri" w:cs="Times New Roman"/>
                <w:szCs w:val="24"/>
              </w:rPr>
            </w:pPr>
            <w:r>
              <w:rPr>
                <w:rFonts w:eastAsia="Calibri" w:cs="Times New Roman"/>
                <w:szCs w:val="24"/>
              </w:rPr>
              <w:t>Emotional discomfort</w:t>
            </w:r>
          </w:p>
        </w:tc>
        <w:tc>
          <w:tcPr>
            <w:tcW w:w="1573" w:type="pct"/>
            <w:tcBorders>
              <w:top w:val="single" w:sz="4" w:space="0" w:color="auto"/>
              <w:left w:val="single" w:sz="4" w:space="0" w:color="auto"/>
              <w:bottom w:val="single" w:sz="4" w:space="0" w:color="auto"/>
              <w:right w:val="single" w:sz="4" w:space="0" w:color="auto"/>
            </w:tcBorders>
            <w:shd w:val="clear" w:color="auto" w:fill="auto"/>
          </w:tcPr>
          <w:p w14:paraId="31899C6A" w14:textId="77777777" w:rsidR="00F01DBD" w:rsidRPr="00F01DBD" w:rsidRDefault="00F01DBD" w:rsidP="00F01DBD">
            <w:pPr>
              <w:spacing w:after="0" w:line="240" w:lineRule="auto"/>
              <w:rPr>
                <w:rFonts w:eastAsia="Calibri" w:cs="Times New Roman"/>
                <w:szCs w:val="24"/>
              </w:rPr>
            </w:pPr>
            <w:r w:rsidRPr="00F01DBD">
              <w:rPr>
                <w:rFonts w:eastAsia="Calibri" w:cs="Times New Roman"/>
                <w:b/>
                <w:szCs w:val="24"/>
              </w:rPr>
              <w:t>Life is at times…, is stressful, when you see a pregnant mother, you feel like you are the one.</w:t>
            </w:r>
          </w:p>
        </w:tc>
      </w:tr>
      <w:tr w:rsidR="00F01DBD" w:rsidRPr="00F01DBD" w14:paraId="454DC921" w14:textId="77777777" w:rsidTr="009C5EFB">
        <w:tc>
          <w:tcPr>
            <w:tcW w:w="900" w:type="pct"/>
            <w:tcBorders>
              <w:top w:val="single" w:sz="4" w:space="0" w:color="auto"/>
              <w:left w:val="single" w:sz="4" w:space="0" w:color="auto"/>
              <w:bottom w:val="single" w:sz="4" w:space="0" w:color="auto"/>
              <w:right w:val="single" w:sz="4" w:space="0" w:color="auto"/>
            </w:tcBorders>
            <w:shd w:val="clear" w:color="auto" w:fill="auto"/>
            <w:hideMark/>
          </w:tcPr>
          <w:p w14:paraId="17A1BE6B" w14:textId="77777777" w:rsidR="00F01DBD" w:rsidRPr="00F01DBD" w:rsidRDefault="00F01DBD" w:rsidP="00F01DBD">
            <w:pPr>
              <w:spacing w:after="0" w:line="240" w:lineRule="auto"/>
              <w:rPr>
                <w:rFonts w:eastAsia="Calibri" w:cs="Times New Roman"/>
                <w:szCs w:val="24"/>
              </w:rPr>
            </w:pPr>
          </w:p>
        </w:tc>
        <w:tc>
          <w:tcPr>
            <w:tcW w:w="852" w:type="pct"/>
            <w:tcBorders>
              <w:top w:val="single" w:sz="4" w:space="0" w:color="auto"/>
              <w:left w:val="single" w:sz="4" w:space="0" w:color="auto"/>
              <w:bottom w:val="single" w:sz="4" w:space="0" w:color="auto"/>
              <w:right w:val="single" w:sz="4" w:space="0" w:color="auto"/>
            </w:tcBorders>
            <w:shd w:val="clear" w:color="auto" w:fill="auto"/>
            <w:hideMark/>
          </w:tcPr>
          <w:p w14:paraId="3312C9D7" w14:textId="77777777" w:rsidR="00F01DBD" w:rsidRPr="00F01DBD" w:rsidRDefault="00F01DBD" w:rsidP="00F01DBD">
            <w:pPr>
              <w:spacing w:after="0" w:line="240" w:lineRule="auto"/>
              <w:rPr>
                <w:rFonts w:eastAsia="Calibri" w:cs="Times New Roman"/>
                <w:szCs w:val="24"/>
              </w:rPr>
            </w:pPr>
          </w:p>
        </w:tc>
        <w:tc>
          <w:tcPr>
            <w:tcW w:w="949" w:type="pct"/>
            <w:tcBorders>
              <w:top w:val="single" w:sz="4" w:space="0" w:color="auto"/>
              <w:left w:val="single" w:sz="4" w:space="0" w:color="auto"/>
              <w:bottom w:val="single" w:sz="4" w:space="0" w:color="auto"/>
              <w:right w:val="single" w:sz="4" w:space="0" w:color="auto"/>
            </w:tcBorders>
            <w:shd w:val="clear" w:color="auto" w:fill="auto"/>
            <w:hideMark/>
          </w:tcPr>
          <w:p w14:paraId="72D61512"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Living under Pressure, constrained to bear stress.</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19F336D2" w14:textId="77777777" w:rsidR="00F01DBD" w:rsidRPr="00F01DBD" w:rsidRDefault="004B2725" w:rsidP="00F01DBD">
            <w:pPr>
              <w:spacing w:after="0" w:line="240" w:lineRule="auto"/>
              <w:rPr>
                <w:rFonts w:eastAsia="Calibri" w:cs="Times New Roman"/>
                <w:szCs w:val="24"/>
              </w:rPr>
            </w:pPr>
            <w:r>
              <w:rPr>
                <w:rFonts w:eastAsia="Calibri" w:cs="Times New Roman"/>
                <w:szCs w:val="24"/>
              </w:rPr>
              <w:t>Emotional discomfort</w:t>
            </w:r>
          </w:p>
        </w:tc>
        <w:tc>
          <w:tcPr>
            <w:tcW w:w="1573" w:type="pct"/>
            <w:tcBorders>
              <w:top w:val="single" w:sz="4" w:space="0" w:color="auto"/>
              <w:left w:val="single" w:sz="4" w:space="0" w:color="auto"/>
              <w:bottom w:val="single" w:sz="4" w:space="0" w:color="auto"/>
              <w:right w:val="single" w:sz="4" w:space="0" w:color="auto"/>
            </w:tcBorders>
            <w:shd w:val="clear" w:color="auto" w:fill="auto"/>
          </w:tcPr>
          <w:p w14:paraId="228AE3B1" w14:textId="77777777" w:rsidR="00F01DBD" w:rsidRPr="00F01DBD" w:rsidRDefault="00F01DBD" w:rsidP="00F01DBD">
            <w:pPr>
              <w:spacing w:after="0" w:line="240" w:lineRule="auto"/>
              <w:rPr>
                <w:rFonts w:eastAsia="Calibri" w:cs="Times New Roman"/>
                <w:szCs w:val="24"/>
              </w:rPr>
            </w:pPr>
            <w:r w:rsidRPr="00F01DBD">
              <w:rPr>
                <w:rFonts w:eastAsia="Calibri" w:cs="Times New Roman"/>
                <w:b/>
                <w:szCs w:val="24"/>
              </w:rPr>
              <w:t>My husband’s grandmother who is 80 years old always asks me, “where is the baby?”. She would say to me, “I want to see the baby before I die”. So, I have come to the clinic to look for the baby</w:t>
            </w:r>
          </w:p>
        </w:tc>
      </w:tr>
      <w:tr w:rsidR="00F01DBD" w:rsidRPr="00F01DBD" w14:paraId="3CC5EDE1" w14:textId="77777777" w:rsidTr="009C5EFB">
        <w:tc>
          <w:tcPr>
            <w:tcW w:w="900" w:type="pct"/>
            <w:tcBorders>
              <w:top w:val="single" w:sz="4" w:space="0" w:color="auto"/>
              <w:left w:val="single" w:sz="4" w:space="0" w:color="auto"/>
              <w:bottom w:val="single" w:sz="4" w:space="0" w:color="auto"/>
              <w:right w:val="single" w:sz="4" w:space="0" w:color="auto"/>
            </w:tcBorders>
            <w:shd w:val="clear" w:color="auto" w:fill="auto"/>
            <w:hideMark/>
          </w:tcPr>
          <w:p w14:paraId="5429C9EF" w14:textId="77777777" w:rsidR="00F01DBD" w:rsidRPr="00F01DBD" w:rsidRDefault="00F01DBD" w:rsidP="00F01DBD">
            <w:pPr>
              <w:spacing w:after="0" w:line="240" w:lineRule="auto"/>
              <w:rPr>
                <w:rFonts w:eastAsia="Calibri" w:cs="Times New Roman"/>
                <w:szCs w:val="24"/>
              </w:rPr>
            </w:pPr>
          </w:p>
        </w:tc>
        <w:tc>
          <w:tcPr>
            <w:tcW w:w="852" w:type="pct"/>
            <w:tcBorders>
              <w:top w:val="single" w:sz="4" w:space="0" w:color="auto"/>
              <w:left w:val="single" w:sz="4" w:space="0" w:color="auto"/>
              <w:bottom w:val="single" w:sz="4" w:space="0" w:color="auto"/>
              <w:right w:val="single" w:sz="4" w:space="0" w:color="auto"/>
            </w:tcBorders>
            <w:shd w:val="clear" w:color="auto" w:fill="auto"/>
          </w:tcPr>
          <w:p w14:paraId="6234B295" w14:textId="77777777" w:rsidR="00F01DBD" w:rsidRPr="00F01DBD" w:rsidRDefault="00F01DBD" w:rsidP="00F01DBD">
            <w:pPr>
              <w:spacing w:after="0" w:line="240" w:lineRule="auto"/>
              <w:rPr>
                <w:rFonts w:eastAsia="Calibri" w:cs="Times New Roman"/>
                <w:szCs w:val="24"/>
              </w:rPr>
            </w:pPr>
          </w:p>
        </w:tc>
        <w:tc>
          <w:tcPr>
            <w:tcW w:w="949" w:type="pct"/>
            <w:tcBorders>
              <w:top w:val="single" w:sz="4" w:space="0" w:color="auto"/>
              <w:left w:val="single" w:sz="4" w:space="0" w:color="auto"/>
              <w:bottom w:val="single" w:sz="4" w:space="0" w:color="auto"/>
              <w:right w:val="single" w:sz="4" w:space="0" w:color="auto"/>
            </w:tcBorders>
            <w:shd w:val="clear" w:color="auto" w:fill="auto"/>
            <w:hideMark/>
          </w:tcPr>
          <w:p w14:paraId="1AB3F963"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Discouraged crushed in spirit and losing hope.</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05731D17" w14:textId="77777777" w:rsidR="00F01DBD" w:rsidRPr="00F01DBD" w:rsidRDefault="004B2725" w:rsidP="00F01DBD">
            <w:pPr>
              <w:spacing w:after="0" w:line="240" w:lineRule="auto"/>
              <w:rPr>
                <w:rFonts w:eastAsia="Calibri" w:cs="Times New Roman"/>
                <w:szCs w:val="24"/>
              </w:rPr>
            </w:pPr>
            <w:r>
              <w:rPr>
                <w:rFonts w:eastAsia="Calibri" w:cs="Times New Roman"/>
                <w:szCs w:val="24"/>
              </w:rPr>
              <w:t>Emotional discomfort</w:t>
            </w:r>
          </w:p>
        </w:tc>
        <w:tc>
          <w:tcPr>
            <w:tcW w:w="1573" w:type="pct"/>
            <w:tcBorders>
              <w:top w:val="single" w:sz="4" w:space="0" w:color="auto"/>
              <w:left w:val="single" w:sz="4" w:space="0" w:color="auto"/>
              <w:bottom w:val="single" w:sz="4" w:space="0" w:color="auto"/>
              <w:right w:val="single" w:sz="4" w:space="0" w:color="auto"/>
            </w:tcBorders>
            <w:shd w:val="clear" w:color="auto" w:fill="auto"/>
          </w:tcPr>
          <w:p w14:paraId="2C2FB1D4" w14:textId="77777777" w:rsidR="00F01DBD" w:rsidRPr="00F01DBD" w:rsidRDefault="00F01DBD" w:rsidP="00F01DBD">
            <w:pPr>
              <w:spacing w:after="0" w:line="240" w:lineRule="auto"/>
              <w:rPr>
                <w:rFonts w:eastAsia="Calibri" w:cs="Times New Roman"/>
                <w:szCs w:val="24"/>
              </w:rPr>
            </w:pPr>
            <w:r w:rsidRPr="00F01DBD">
              <w:rPr>
                <w:rFonts w:eastAsia="Times New Roman" w:cs="Arial"/>
                <w:b/>
                <w:color w:val="222222"/>
                <w:szCs w:val="24"/>
              </w:rPr>
              <w:t>Some doctors are very discouraging as it relates to the kind of words they throw at us. Words such as</w:t>
            </w:r>
            <w:r w:rsidRPr="00F01DBD">
              <w:rPr>
                <w:rFonts w:eastAsia="Times New Roman" w:cs="Arial"/>
                <w:color w:val="222222"/>
                <w:szCs w:val="24"/>
              </w:rPr>
              <w:t xml:space="preserve"> </w:t>
            </w:r>
            <w:r w:rsidRPr="00F01DBD">
              <w:rPr>
                <w:rFonts w:eastAsia="Times New Roman" w:cs="Arial"/>
                <w:b/>
                <w:color w:val="222222"/>
                <w:szCs w:val="24"/>
              </w:rPr>
              <w:t>"you are old, age is leaving you", breaks my heart and crushes my spirit.</w:t>
            </w:r>
          </w:p>
        </w:tc>
      </w:tr>
      <w:tr w:rsidR="00F01DBD" w:rsidRPr="00F01DBD" w14:paraId="72C044CD" w14:textId="77777777" w:rsidTr="009C5EFB">
        <w:tc>
          <w:tcPr>
            <w:tcW w:w="900" w:type="pct"/>
            <w:tcBorders>
              <w:top w:val="single" w:sz="4" w:space="0" w:color="auto"/>
              <w:left w:val="single" w:sz="4" w:space="0" w:color="auto"/>
              <w:bottom w:val="single" w:sz="4" w:space="0" w:color="auto"/>
              <w:right w:val="single" w:sz="4" w:space="0" w:color="auto"/>
            </w:tcBorders>
            <w:shd w:val="clear" w:color="auto" w:fill="auto"/>
          </w:tcPr>
          <w:p w14:paraId="10439EBE"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Financial burden of infertility treatment</w:t>
            </w:r>
          </w:p>
        </w:tc>
        <w:tc>
          <w:tcPr>
            <w:tcW w:w="852" w:type="pct"/>
            <w:tcBorders>
              <w:top w:val="single" w:sz="4" w:space="0" w:color="auto"/>
              <w:left w:val="single" w:sz="4" w:space="0" w:color="auto"/>
              <w:bottom w:val="single" w:sz="4" w:space="0" w:color="auto"/>
              <w:right w:val="single" w:sz="4" w:space="0" w:color="auto"/>
            </w:tcBorders>
            <w:shd w:val="clear" w:color="auto" w:fill="auto"/>
          </w:tcPr>
          <w:p w14:paraId="0D2D95E0"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Burdened by cost.</w:t>
            </w:r>
          </w:p>
        </w:tc>
        <w:tc>
          <w:tcPr>
            <w:tcW w:w="949" w:type="pct"/>
            <w:tcBorders>
              <w:top w:val="single" w:sz="4" w:space="0" w:color="auto"/>
              <w:left w:val="single" w:sz="4" w:space="0" w:color="auto"/>
              <w:bottom w:val="single" w:sz="4" w:space="0" w:color="auto"/>
              <w:right w:val="single" w:sz="4" w:space="0" w:color="auto"/>
            </w:tcBorders>
            <w:shd w:val="clear" w:color="auto" w:fill="auto"/>
          </w:tcPr>
          <w:p w14:paraId="28DB645B" w14:textId="77777777" w:rsidR="00F01DBD" w:rsidRPr="00F01DBD" w:rsidRDefault="00F01DBD" w:rsidP="00F01DBD">
            <w:pPr>
              <w:spacing w:after="0" w:line="240" w:lineRule="auto"/>
              <w:rPr>
                <w:rFonts w:eastAsia="Calibri" w:cs="Times New Roman"/>
                <w:szCs w:val="24"/>
              </w:rPr>
            </w:pP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03A5B075" w14:textId="77777777" w:rsidR="00F01DBD" w:rsidRPr="00F01DBD" w:rsidRDefault="00A82A15" w:rsidP="00F01DBD">
            <w:pPr>
              <w:spacing w:after="0" w:line="240" w:lineRule="auto"/>
              <w:rPr>
                <w:rFonts w:eastAsia="Calibri" w:cs="Times New Roman"/>
                <w:szCs w:val="24"/>
              </w:rPr>
            </w:pPr>
            <w:r>
              <w:rPr>
                <w:rFonts w:eastAsia="Calibri" w:cs="Times New Roman"/>
                <w:szCs w:val="24"/>
              </w:rPr>
              <w:t>Financial stress</w:t>
            </w:r>
          </w:p>
        </w:tc>
        <w:tc>
          <w:tcPr>
            <w:tcW w:w="1573" w:type="pct"/>
            <w:tcBorders>
              <w:top w:val="single" w:sz="4" w:space="0" w:color="auto"/>
              <w:left w:val="single" w:sz="4" w:space="0" w:color="auto"/>
              <w:bottom w:val="single" w:sz="4" w:space="0" w:color="auto"/>
              <w:right w:val="single" w:sz="4" w:space="0" w:color="auto"/>
            </w:tcBorders>
            <w:shd w:val="clear" w:color="auto" w:fill="auto"/>
            <w:hideMark/>
          </w:tcPr>
          <w:p w14:paraId="066F313A" w14:textId="77777777" w:rsidR="00F01DBD" w:rsidRPr="00F01DBD" w:rsidRDefault="00F01DBD" w:rsidP="00F01DBD">
            <w:pPr>
              <w:spacing w:after="0" w:line="240" w:lineRule="auto"/>
              <w:rPr>
                <w:rFonts w:eastAsia="Calibri" w:cs="Times New Roman"/>
                <w:szCs w:val="24"/>
              </w:rPr>
            </w:pPr>
            <w:r w:rsidRPr="00F01DBD">
              <w:rPr>
                <w:rFonts w:eastAsia="Times New Roman" w:cs="Arial"/>
                <w:b/>
                <w:color w:val="222222"/>
                <w:szCs w:val="24"/>
              </w:rPr>
              <w:t>I'm a housewife and my husband is a civil servant. The cost of treatment has been a heavy burden on our income. The doctor told me that I needed to undergo another test. If I tell my husband that there is another test to be conducted, I don't know what he will say, I don't know how he would take it”</w:t>
            </w:r>
            <w:r w:rsidRPr="00F01DBD">
              <w:rPr>
                <w:rFonts w:eastAsia="Times New Roman" w:cs="Arial"/>
                <w:color w:val="222222"/>
                <w:szCs w:val="24"/>
              </w:rPr>
              <w:t xml:space="preserve">. </w:t>
            </w:r>
            <w:r w:rsidRPr="00F01DBD">
              <w:rPr>
                <w:rFonts w:eastAsia="Times New Roman" w:cs="Arial"/>
                <w:b/>
                <w:color w:val="222222"/>
                <w:szCs w:val="24"/>
              </w:rPr>
              <w:t>The tests are too many and he has spent a lot. I'm afraid to tell him, I'm thinking of hiding it from him”.</w:t>
            </w:r>
          </w:p>
        </w:tc>
      </w:tr>
      <w:tr w:rsidR="00F01DBD" w:rsidRPr="00F01DBD" w14:paraId="6D0E3DDA" w14:textId="77777777" w:rsidTr="009C5EFB">
        <w:tc>
          <w:tcPr>
            <w:tcW w:w="900" w:type="pct"/>
            <w:tcBorders>
              <w:top w:val="single" w:sz="4" w:space="0" w:color="auto"/>
              <w:left w:val="single" w:sz="4" w:space="0" w:color="auto"/>
              <w:bottom w:val="single" w:sz="4" w:space="0" w:color="auto"/>
              <w:right w:val="single" w:sz="4" w:space="0" w:color="auto"/>
            </w:tcBorders>
            <w:shd w:val="clear" w:color="auto" w:fill="auto"/>
          </w:tcPr>
          <w:p w14:paraId="551C584B" w14:textId="77777777" w:rsidR="00F01DBD" w:rsidRPr="00F01DBD" w:rsidRDefault="00F01DBD" w:rsidP="00F01DBD">
            <w:pPr>
              <w:spacing w:after="0" w:line="240" w:lineRule="auto"/>
              <w:rPr>
                <w:rFonts w:eastAsia="Times New Roman" w:cs="Arial"/>
                <w:b/>
                <w:color w:val="222222"/>
                <w:szCs w:val="24"/>
              </w:rPr>
            </w:pPr>
          </w:p>
        </w:tc>
        <w:tc>
          <w:tcPr>
            <w:tcW w:w="852" w:type="pct"/>
            <w:tcBorders>
              <w:top w:val="single" w:sz="4" w:space="0" w:color="auto"/>
              <w:left w:val="single" w:sz="4" w:space="0" w:color="auto"/>
              <w:bottom w:val="single" w:sz="4" w:space="0" w:color="auto"/>
              <w:right w:val="single" w:sz="4" w:space="0" w:color="auto"/>
            </w:tcBorders>
            <w:shd w:val="clear" w:color="auto" w:fill="auto"/>
          </w:tcPr>
          <w:p w14:paraId="3B741DC6"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Financial constrain</w:t>
            </w:r>
          </w:p>
        </w:tc>
        <w:tc>
          <w:tcPr>
            <w:tcW w:w="949" w:type="pct"/>
            <w:tcBorders>
              <w:top w:val="single" w:sz="4" w:space="0" w:color="auto"/>
              <w:left w:val="single" w:sz="4" w:space="0" w:color="auto"/>
              <w:bottom w:val="single" w:sz="4" w:space="0" w:color="auto"/>
              <w:right w:val="single" w:sz="4" w:space="0" w:color="auto"/>
            </w:tcBorders>
            <w:shd w:val="clear" w:color="auto" w:fill="auto"/>
          </w:tcPr>
          <w:p w14:paraId="70A6F750" w14:textId="77777777" w:rsidR="00F01DBD" w:rsidRPr="00F01DBD" w:rsidRDefault="00F01DBD" w:rsidP="00F01DBD">
            <w:pPr>
              <w:spacing w:after="0" w:line="240" w:lineRule="auto"/>
              <w:rPr>
                <w:rFonts w:eastAsia="Calibri" w:cs="Times New Roman"/>
                <w:szCs w:val="24"/>
              </w:rPr>
            </w:pP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506AB5B7" w14:textId="77777777" w:rsidR="00F01DBD" w:rsidRPr="00F01DBD" w:rsidRDefault="00F01DBD" w:rsidP="00F01DBD">
            <w:pPr>
              <w:spacing w:after="0" w:line="240" w:lineRule="auto"/>
              <w:rPr>
                <w:rFonts w:eastAsia="Calibri" w:cs="Times New Roman"/>
                <w:szCs w:val="24"/>
              </w:rPr>
            </w:pPr>
          </w:p>
        </w:tc>
        <w:tc>
          <w:tcPr>
            <w:tcW w:w="1573" w:type="pct"/>
            <w:tcBorders>
              <w:top w:val="single" w:sz="4" w:space="0" w:color="auto"/>
              <w:left w:val="single" w:sz="4" w:space="0" w:color="auto"/>
              <w:bottom w:val="single" w:sz="4" w:space="0" w:color="auto"/>
              <w:right w:val="single" w:sz="4" w:space="0" w:color="auto"/>
            </w:tcBorders>
            <w:shd w:val="clear" w:color="auto" w:fill="auto"/>
          </w:tcPr>
          <w:p w14:paraId="28CA1ED9" w14:textId="77777777" w:rsidR="00F01DBD" w:rsidRPr="00F01DBD" w:rsidRDefault="00F01DBD" w:rsidP="00F01DBD">
            <w:pPr>
              <w:spacing w:after="0" w:line="240" w:lineRule="auto"/>
              <w:rPr>
                <w:rFonts w:eastAsia="Calibri" w:cs="Times New Roman"/>
                <w:szCs w:val="24"/>
              </w:rPr>
            </w:pPr>
          </w:p>
        </w:tc>
      </w:tr>
      <w:tr w:rsidR="00F01DBD" w:rsidRPr="00F01DBD" w14:paraId="6DA0065A" w14:textId="77777777" w:rsidTr="009C5EFB">
        <w:tc>
          <w:tcPr>
            <w:tcW w:w="900" w:type="pct"/>
            <w:tcBorders>
              <w:top w:val="single" w:sz="4" w:space="0" w:color="auto"/>
              <w:left w:val="single" w:sz="4" w:space="0" w:color="auto"/>
              <w:bottom w:val="single" w:sz="4" w:space="0" w:color="auto"/>
              <w:right w:val="single" w:sz="4" w:space="0" w:color="auto"/>
            </w:tcBorders>
            <w:shd w:val="clear" w:color="auto" w:fill="auto"/>
            <w:hideMark/>
          </w:tcPr>
          <w:p w14:paraId="5667B7ED" w14:textId="77777777" w:rsidR="00F01DBD" w:rsidRPr="00F01DBD" w:rsidRDefault="00F01DBD" w:rsidP="00F01DBD">
            <w:pPr>
              <w:spacing w:after="0" w:line="240" w:lineRule="auto"/>
              <w:rPr>
                <w:rFonts w:eastAsia="Calibri" w:cs="Times New Roman"/>
                <w:szCs w:val="24"/>
              </w:rPr>
            </w:pPr>
          </w:p>
        </w:tc>
        <w:tc>
          <w:tcPr>
            <w:tcW w:w="852" w:type="pct"/>
            <w:tcBorders>
              <w:top w:val="single" w:sz="4" w:space="0" w:color="auto"/>
              <w:left w:val="single" w:sz="4" w:space="0" w:color="auto"/>
              <w:bottom w:val="single" w:sz="4" w:space="0" w:color="auto"/>
              <w:right w:val="single" w:sz="4" w:space="0" w:color="auto"/>
            </w:tcBorders>
            <w:shd w:val="clear" w:color="auto" w:fill="auto"/>
          </w:tcPr>
          <w:p w14:paraId="6407CFF2" w14:textId="77777777" w:rsidR="00F01DBD" w:rsidRPr="00F01DBD" w:rsidRDefault="00F01DBD" w:rsidP="00F01DBD">
            <w:pPr>
              <w:spacing w:after="0" w:line="240" w:lineRule="auto"/>
              <w:rPr>
                <w:rFonts w:eastAsia="Calibri" w:cs="Times New Roman"/>
                <w:szCs w:val="24"/>
              </w:rPr>
            </w:pPr>
          </w:p>
        </w:tc>
        <w:tc>
          <w:tcPr>
            <w:tcW w:w="949" w:type="pct"/>
            <w:tcBorders>
              <w:top w:val="single" w:sz="4" w:space="0" w:color="auto"/>
              <w:left w:val="single" w:sz="4" w:space="0" w:color="auto"/>
              <w:bottom w:val="single" w:sz="4" w:space="0" w:color="auto"/>
              <w:right w:val="single" w:sz="4" w:space="0" w:color="auto"/>
            </w:tcBorders>
            <w:shd w:val="clear" w:color="auto" w:fill="auto"/>
            <w:hideMark/>
          </w:tcPr>
          <w:p w14:paraId="1AC15062" w14:textId="77777777" w:rsidR="00F01DBD" w:rsidRPr="00F01DBD" w:rsidRDefault="00F01DBD" w:rsidP="00F01DBD">
            <w:pPr>
              <w:spacing w:after="0" w:line="240" w:lineRule="auto"/>
              <w:rPr>
                <w:rFonts w:eastAsia="Calibri" w:cs="Times New Roman"/>
                <w:szCs w:val="24"/>
              </w:rPr>
            </w:pP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05356E70" w14:textId="77777777" w:rsidR="00F01DBD" w:rsidRPr="00F01DBD" w:rsidRDefault="009B341A" w:rsidP="00F01DBD">
            <w:pPr>
              <w:spacing w:after="0" w:line="240" w:lineRule="auto"/>
              <w:rPr>
                <w:rFonts w:eastAsia="Calibri" w:cs="Times New Roman"/>
                <w:szCs w:val="24"/>
              </w:rPr>
            </w:pPr>
            <w:r>
              <w:rPr>
                <w:rFonts w:eastAsia="Calibri" w:cs="Times New Roman"/>
                <w:szCs w:val="24"/>
              </w:rPr>
              <w:t>Financial distress</w:t>
            </w:r>
          </w:p>
        </w:tc>
        <w:tc>
          <w:tcPr>
            <w:tcW w:w="1573" w:type="pct"/>
            <w:tcBorders>
              <w:top w:val="single" w:sz="4" w:space="0" w:color="auto"/>
              <w:left w:val="single" w:sz="4" w:space="0" w:color="auto"/>
              <w:bottom w:val="single" w:sz="4" w:space="0" w:color="auto"/>
              <w:right w:val="single" w:sz="4" w:space="0" w:color="auto"/>
            </w:tcBorders>
            <w:shd w:val="clear" w:color="auto" w:fill="auto"/>
          </w:tcPr>
          <w:p w14:paraId="6DDA5FF4" w14:textId="77777777" w:rsidR="00F01DBD" w:rsidRPr="00F01DBD" w:rsidRDefault="00F01DBD" w:rsidP="00F01DBD">
            <w:pPr>
              <w:spacing w:after="0" w:line="240" w:lineRule="auto"/>
              <w:rPr>
                <w:rFonts w:eastAsia="Calibri" w:cs="Times New Roman"/>
                <w:szCs w:val="24"/>
              </w:rPr>
            </w:pPr>
            <w:r w:rsidRPr="00F01DBD">
              <w:rPr>
                <w:rFonts w:eastAsia="Times New Roman" w:cs="Arial"/>
                <w:b/>
                <w:color w:val="222222"/>
                <w:szCs w:val="24"/>
              </w:rPr>
              <w:t>Women should be working to save money because they will need it at a certain time. If you don’t have money, you will remain with your problem.</w:t>
            </w:r>
          </w:p>
        </w:tc>
      </w:tr>
      <w:tr w:rsidR="00F01DBD" w:rsidRPr="00F01DBD" w14:paraId="243C76D1" w14:textId="77777777" w:rsidTr="009C5EFB">
        <w:tc>
          <w:tcPr>
            <w:tcW w:w="900" w:type="pct"/>
            <w:tcBorders>
              <w:top w:val="single" w:sz="4" w:space="0" w:color="auto"/>
              <w:left w:val="single" w:sz="4" w:space="0" w:color="auto"/>
              <w:bottom w:val="single" w:sz="4" w:space="0" w:color="auto"/>
              <w:right w:val="single" w:sz="4" w:space="0" w:color="auto"/>
            </w:tcBorders>
            <w:shd w:val="clear" w:color="auto" w:fill="auto"/>
          </w:tcPr>
          <w:p w14:paraId="2F20AE7F"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lastRenderedPageBreak/>
              <w:t>Significance of knowledge of infertility.</w:t>
            </w:r>
          </w:p>
        </w:tc>
        <w:tc>
          <w:tcPr>
            <w:tcW w:w="852" w:type="pct"/>
            <w:tcBorders>
              <w:top w:val="single" w:sz="4" w:space="0" w:color="auto"/>
              <w:left w:val="single" w:sz="4" w:space="0" w:color="auto"/>
              <w:bottom w:val="single" w:sz="4" w:space="0" w:color="auto"/>
              <w:right w:val="single" w:sz="4" w:space="0" w:color="auto"/>
            </w:tcBorders>
            <w:shd w:val="clear" w:color="auto" w:fill="auto"/>
          </w:tcPr>
          <w:p w14:paraId="13D30519"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Ignorance and lack of awareness.</w:t>
            </w:r>
          </w:p>
        </w:tc>
        <w:tc>
          <w:tcPr>
            <w:tcW w:w="949" w:type="pct"/>
            <w:tcBorders>
              <w:top w:val="single" w:sz="4" w:space="0" w:color="auto"/>
              <w:left w:val="single" w:sz="4" w:space="0" w:color="auto"/>
              <w:bottom w:val="single" w:sz="4" w:space="0" w:color="auto"/>
              <w:right w:val="single" w:sz="4" w:space="0" w:color="auto"/>
            </w:tcBorders>
            <w:shd w:val="clear" w:color="auto" w:fill="auto"/>
          </w:tcPr>
          <w:p w14:paraId="21774416" w14:textId="77777777" w:rsidR="00F01DBD" w:rsidRPr="00F01DBD" w:rsidRDefault="00F01DBD" w:rsidP="00F01DBD">
            <w:pPr>
              <w:spacing w:after="0" w:line="240" w:lineRule="auto"/>
              <w:rPr>
                <w:rFonts w:eastAsia="Calibri" w:cs="Times New Roman"/>
                <w:szCs w:val="24"/>
              </w:rPr>
            </w:pP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777BB5B6" w14:textId="77777777" w:rsidR="00F01DBD" w:rsidRPr="00F01DBD" w:rsidRDefault="00F01DBD" w:rsidP="00F01DBD">
            <w:pPr>
              <w:spacing w:after="0" w:line="240" w:lineRule="auto"/>
              <w:rPr>
                <w:rFonts w:eastAsia="Calibri" w:cs="Times New Roman"/>
                <w:szCs w:val="24"/>
              </w:rPr>
            </w:pPr>
          </w:p>
        </w:tc>
        <w:tc>
          <w:tcPr>
            <w:tcW w:w="1573" w:type="pct"/>
            <w:tcBorders>
              <w:top w:val="single" w:sz="4" w:space="0" w:color="auto"/>
              <w:left w:val="single" w:sz="4" w:space="0" w:color="auto"/>
              <w:bottom w:val="single" w:sz="4" w:space="0" w:color="auto"/>
              <w:right w:val="single" w:sz="4" w:space="0" w:color="auto"/>
            </w:tcBorders>
            <w:shd w:val="clear" w:color="auto" w:fill="auto"/>
            <w:hideMark/>
          </w:tcPr>
          <w:p w14:paraId="5FF71062" w14:textId="77777777" w:rsidR="00F01DBD" w:rsidRPr="00F01DBD" w:rsidRDefault="00F01DBD" w:rsidP="00F01DBD">
            <w:pPr>
              <w:spacing w:after="0" w:line="240" w:lineRule="auto"/>
              <w:rPr>
                <w:rFonts w:eastAsia="Calibri" w:cs="Times New Roman"/>
                <w:szCs w:val="24"/>
              </w:rPr>
            </w:pPr>
          </w:p>
        </w:tc>
      </w:tr>
      <w:tr w:rsidR="00F01DBD" w:rsidRPr="00F01DBD" w14:paraId="39DED0D4" w14:textId="77777777" w:rsidTr="009C5EFB">
        <w:tc>
          <w:tcPr>
            <w:tcW w:w="900" w:type="pct"/>
            <w:tcBorders>
              <w:top w:val="single" w:sz="4" w:space="0" w:color="auto"/>
              <w:left w:val="single" w:sz="4" w:space="0" w:color="auto"/>
              <w:bottom w:val="single" w:sz="4" w:space="0" w:color="auto"/>
              <w:right w:val="single" w:sz="4" w:space="0" w:color="auto"/>
            </w:tcBorders>
            <w:shd w:val="clear" w:color="auto" w:fill="auto"/>
            <w:hideMark/>
          </w:tcPr>
          <w:p w14:paraId="3EA6E307" w14:textId="77777777" w:rsidR="00F01DBD" w:rsidRPr="00F01DBD" w:rsidRDefault="00F01DBD" w:rsidP="00F01DBD">
            <w:pPr>
              <w:spacing w:after="0" w:line="240" w:lineRule="auto"/>
              <w:rPr>
                <w:rFonts w:eastAsia="Calibri" w:cs="Times New Roman"/>
                <w:szCs w:val="24"/>
              </w:rPr>
            </w:pPr>
          </w:p>
        </w:tc>
        <w:tc>
          <w:tcPr>
            <w:tcW w:w="852" w:type="pct"/>
            <w:tcBorders>
              <w:top w:val="single" w:sz="4" w:space="0" w:color="auto"/>
              <w:left w:val="single" w:sz="4" w:space="0" w:color="auto"/>
              <w:bottom w:val="single" w:sz="4" w:space="0" w:color="auto"/>
              <w:right w:val="single" w:sz="4" w:space="0" w:color="auto"/>
            </w:tcBorders>
            <w:shd w:val="clear" w:color="auto" w:fill="auto"/>
            <w:hideMark/>
          </w:tcPr>
          <w:p w14:paraId="236058BD" w14:textId="77777777" w:rsidR="00F01DBD" w:rsidRPr="00F01DBD" w:rsidRDefault="00F01DBD" w:rsidP="00F01DBD">
            <w:pPr>
              <w:spacing w:after="0" w:line="240" w:lineRule="auto"/>
              <w:rPr>
                <w:rFonts w:eastAsia="Calibri" w:cs="Times New Roman"/>
                <w:szCs w:val="24"/>
              </w:rPr>
            </w:pPr>
          </w:p>
        </w:tc>
        <w:tc>
          <w:tcPr>
            <w:tcW w:w="949" w:type="pct"/>
            <w:tcBorders>
              <w:top w:val="single" w:sz="4" w:space="0" w:color="auto"/>
              <w:left w:val="single" w:sz="4" w:space="0" w:color="auto"/>
              <w:bottom w:val="single" w:sz="4" w:space="0" w:color="auto"/>
              <w:right w:val="single" w:sz="4" w:space="0" w:color="auto"/>
            </w:tcBorders>
            <w:shd w:val="clear" w:color="auto" w:fill="auto"/>
            <w:hideMark/>
          </w:tcPr>
          <w:p w14:paraId="4239124B" w14:textId="77777777" w:rsidR="00F01DBD" w:rsidRPr="00F01DBD" w:rsidRDefault="00F01DBD" w:rsidP="00F01DBD">
            <w:pPr>
              <w:spacing w:after="0" w:line="240" w:lineRule="auto"/>
              <w:rPr>
                <w:rFonts w:eastAsia="Calibri" w:cs="Times New Roman"/>
                <w:szCs w:val="24"/>
              </w:rPr>
            </w:pP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227F939A" w14:textId="77777777" w:rsidR="00F01DBD" w:rsidRPr="00F01DBD" w:rsidRDefault="00FD1630" w:rsidP="00F01DBD">
            <w:pPr>
              <w:spacing w:after="0" w:line="240" w:lineRule="auto"/>
              <w:rPr>
                <w:rFonts w:eastAsia="Calibri" w:cs="Times New Roman"/>
                <w:szCs w:val="24"/>
              </w:rPr>
            </w:pPr>
            <w:r>
              <w:rPr>
                <w:rFonts w:eastAsia="Calibri" w:cs="Times New Roman"/>
                <w:szCs w:val="24"/>
              </w:rPr>
              <w:t>I</w:t>
            </w:r>
            <w:r w:rsidR="00596817">
              <w:rPr>
                <w:rFonts w:eastAsia="Calibri" w:cs="Times New Roman"/>
                <w:szCs w:val="24"/>
              </w:rPr>
              <w:t>gnorance and lack of awareness</w:t>
            </w:r>
          </w:p>
        </w:tc>
        <w:tc>
          <w:tcPr>
            <w:tcW w:w="1573" w:type="pct"/>
            <w:tcBorders>
              <w:top w:val="single" w:sz="4" w:space="0" w:color="auto"/>
              <w:left w:val="single" w:sz="4" w:space="0" w:color="auto"/>
              <w:bottom w:val="single" w:sz="4" w:space="0" w:color="auto"/>
              <w:right w:val="single" w:sz="4" w:space="0" w:color="auto"/>
            </w:tcBorders>
            <w:shd w:val="clear" w:color="auto" w:fill="auto"/>
          </w:tcPr>
          <w:p w14:paraId="134E31F2" w14:textId="77777777" w:rsidR="00F01DBD" w:rsidRPr="00F01DBD" w:rsidRDefault="00F01DBD" w:rsidP="00F01DBD">
            <w:pPr>
              <w:spacing w:after="0" w:line="240" w:lineRule="auto"/>
              <w:rPr>
                <w:rFonts w:eastAsia="Calibri" w:cs="Times New Roman"/>
                <w:szCs w:val="24"/>
              </w:rPr>
            </w:pPr>
            <w:r w:rsidRPr="00F01DBD">
              <w:rPr>
                <w:rFonts w:eastAsia="Times New Roman" w:cs="Arial"/>
                <w:b/>
                <w:color w:val="222222"/>
                <w:szCs w:val="24"/>
              </w:rPr>
              <w:t>I didn't have any knowledge about infertility before visiting the fertility clinic because I thought and believed that the moment I live with a man and relate sexually, I will easily conceive.</w:t>
            </w:r>
          </w:p>
        </w:tc>
      </w:tr>
      <w:tr w:rsidR="00F01DBD" w:rsidRPr="00F01DBD" w14:paraId="39FB46D8" w14:textId="77777777" w:rsidTr="009C5EFB">
        <w:tc>
          <w:tcPr>
            <w:tcW w:w="900" w:type="pct"/>
            <w:tcBorders>
              <w:top w:val="single" w:sz="4" w:space="0" w:color="auto"/>
              <w:left w:val="single" w:sz="4" w:space="0" w:color="auto"/>
              <w:bottom w:val="single" w:sz="4" w:space="0" w:color="auto"/>
              <w:right w:val="single" w:sz="4" w:space="0" w:color="auto"/>
            </w:tcBorders>
            <w:shd w:val="clear" w:color="auto" w:fill="auto"/>
          </w:tcPr>
          <w:p w14:paraId="33FE2C88" w14:textId="77777777" w:rsidR="00F01DBD" w:rsidRPr="00F01DBD" w:rsidRDefault="00F01DBD" w:rsidP="00F01DBD">
            <w:pPr>
              <w:spacing w:after="0" w:line="240" w:lineRule="auto"/>
              <w:rPr>
                <w:rFonts w:eastAsia="Calibri" w:cs="Times New Roman"/>
                <w:szCs w:val="24"/>
              </w:rPr>
            </w:pPr>
            <w:r w:rsidRPr="00F01DBD">
              <w:rPr>
                <w:rFonts w:eastAsia="Times New Roman" w:cs="Arial"/>
                <w:b/>
                <w:color w:val="222222"/>
                <w:szCs w:val="24"/>
              </w:rPr>
              <w:t>Perceptions on the causes of infertility</w:t>
            </w:r>
          </w:p>
        </w:tc>
        <w:tc>
          <w:tcPr>
            <w:tcW w:w="852" w:type="pct"/>
            <w:tcBorders>
              <w:top w:val="single" w:sz="4" w:space="0" w:color="auto"/>
              <w:left w:val="single" w:sz="4" w:space="0" w:color="auto"/>
              <w:bottom w:val="single" w:sz="4" w:space="0" w:color="auto"/>
              <w:right w:val="single" w:sz="4" w:space="0" w:color="auto"/>
            </w:tcBorders>
            <w:shd w:val="clear" w:color="auto" w:fill="auto"/>
          </w:tcPr>
          <w:p w14:paraId="38FF3D3E" w14:textId="77777777" w:rsidR="00F01DBD" w:rsidRPr="00F01DBD" w:rsidRDefault="00F01DBD" w:rsidP="00F01DBD">
            <w:pPr>
              <w:spacing w:after="0" w:line="240" w:lineRule="auto"/>
              <w:rPr>
                <w:rFonts w:eastAsia="Times New Roman" w:cs="Arial"/>
                <w:b/>
                <w:color w:val="222222"/>
                <w:szCs w:val="24"/>
              </w:rPr>
            </w:pPr>
            <w:r w:rsidRPr="00F01DBD">
              <w:rPr>
                <w:rFonts w:eastAsia="Times New Roman" w:cs="Arial"/>
                <w:b/>
                <w:color w:val="222222"/>
                <w:szCs w:val="24"/>
              </w:rPr>
              <w:t>Supernatural causes of infertility</w:t>
            </w:r>
          </w:p>
          <w:p w14:paraId="32DD3337" w14:textId="77777777" w:rsidR="00F01DBD" w:rsidRPr="00F01DBD" w:rsidRDefault="00F01DBD" w:rsidP="00F01DBD">
            <w:pPr>
              <w:spacing w:after="0" w:line="240" w:lineRule="auto"/>
              <w:rPr>
                <w:rFonts w:eastAsia="Calibri" w:cs="Times New Roman"/>
                <w:szCs w:val="24"/>
              </w:rPr>
            </w:pPr>
          </w:p>
        </w:tc>
        <w:tc>
          <w:tcPr>
            <w:tcW w:w="949" w:type="pct"/>
            <w:tcBorders>
              <w:top w:val="single" w:sz="4" w:space="0" w:color="auto"/>
              <w:left w:val="single" w:sz="4" w:space="0" w:color="auto"/>
              <w:bottom w:val="single" w:sz="4" w:space="0" w:color="auto"/>
              <w:right w:val="single" w:sz="4" w:space="0" w:color="auto"/>
            </w:tcBorders>
            <w:shd w:val="clear" w:color="auto" w:fill="auto"/>
          </w:tcPr>
          <w:p w14:paraId="6B028797" w14:textId="77777777" w:rsidR="00F01DBD" w:rsidRPr="00F01DBD" w:rsidRDefault="00F01DBD" w:rsidP="00F01DBD">
            <w:pPr>
              <w:spacing w:after="0" w:line="240" w:lineRule="auto"/>
              <w:rPr>
                <w:rFonts w:eastAsia="Calibri" w:cs="Times New Roman"/>
                <w:szCs w:val="24"/>
              </w:rPr>
            </w:pP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5B18980D" w14:textId="77777777" w:rsidR="00F01DBD" w:rsidRPr="00F01DBD" w:rsidRDefault="00F01DBD" w:rsidP="00F01DBD">
            <w:pPr>
              <w:spacing w:after="0" w:line="240" w:lineRule="auto"/>
              <w:rPr>
                <w:rFonts w:eastAsia="Calibri" w:cs="Times New Roman"/>
                <w:szCs w:val="24"/>
              </w:rPr>
            </w:pPr>
          </w:p>
        </w:tc>
        <w:tc>
          <w:tcPr>
            <w:tcW w:w="1573" w:type="pct"/>
            <w:tcBorders>
              <w:top w:val="single" w:sz="4" w:space="0" w:color="auto"/>
              <w:left w:val="single" w:sz="4" w:space="0" w:color="auto"/>
              <w:bottom w:val="single" w:sz="4" w:space="0" w:color="auto"/>
              <w:right w:val="single" w:sz="4" w:space="0" w:color="auto"/>
            </w:tcBorders>
            <w:shd w:val="clear" w:color="auto" w:fill="auto"/>
            <w:hideMark/>
          </w:tcPr>
          <w:p w14:paraId="598E0FA6" w14:textId="77777777" w:rsidR="00F01DBD" w:rsidRPr="00F01DBD" w:rsidRDefault="00F01DBD" w:rsidP="00F01DBD">
            <w:pPr>
              <w:spacing w:after="0" w:line="240" w:lineRule="auto"/>
              <w:rPr>
                <w:rFonts w:eastAsia="Calibri" w:cs="Times New Roman"/>
                <w:szCs w:val="24"/>
              </w:rPr>
            </w:pPr>
          </w:p>
        </w:tc>
      </w:tr>
      <w:tr w:rsidR="00F01DBD" w:rsidRPr="00F01DBD" w14:paraId="31555FBB" w14:textId="77777777" w:rsidTr="009C5EFB">
        <w:tc>
          <w:tcPr>
            <w:tcW w:w="900" w:type="pct"/>
            <w:tcBorders>
              <w:top w:val="single" w:sz="4" w:space="0" w:color="auto"/>
              <w:left w:val="single" w:sz="4" w:space="0" w:color="auto"/>
              <w:bottom w:val="single" w:sz="4" w:space="0" w:color="auto"/>
              <w:right w:val="single" w:sz="4" w:space="0" w:color="auto"/>
            </w:tcBorders>
            <w:shd w:val="clear" w:color="auto" w:fill="auto"/>
            <w:hideMark/>
          </w:tcPr>
          <w:p w14:paraId="77D9A9C0" w14:textId="77777777" w:rsidR="00F01DBD" w:rsidRPr="00F01DBD" w:rsidRDefault="00F01DBD" w:rsidP="00F01DBD">
            <w:pPr>
              <w:spacing w:after="0" w:line="240" w:lineRule="auto"/>
              <w:rPr>
                <w:rFonts w:eastAsia="Calibri" w:cs="Times New Roman"/>
                <w:szCs w:val="24"/>
              </w:rPr>
            </w:pPr>
          </w:p>
        </w:tc>
        <w:tc>
          <w:tcPr>
            <w:tcW w:w="852" w:type="pct"/>
            <w:tcBorders>
              <w:top w:val="single" w:sz="4" w:space="0" w:color="auto"/>
              <w:left w:val="single" w:sz="4" w:space="0" w:color="auto"/>
              <w:bottom w:val="single" w:sz="4" w:space="0" w:color="auto"/>
              <w:right w:val="single" w:sz="4" w:space="0" w:color="auto"/>
            </w:tcBorders>
            <w:shd w:val="clear" w:color="auto" w:fill="auto"/>
          </w:tcPr>
          <w:p w14:paraId="7452306B" w14:textId="77777777" w:rsidR="00F01DBD" w:rsidRPr="00F01DBD" w:rsidRDefault="00F01DBD" w:rsidP="00F01DBD">
            <w:pPr>
              <w:spacing w:after="0" w:line="240" w:lineRule="auto"/>
              <w:rPr>
                <w:rFonts w:eastAsia="Calibri" w:cs="Times New Roman"/>
                <w:szCs w:val="24"/>
              </w:rPr>
            </w:pPr>
          </w:p>
        </w:tc>
        <w:tc>
          <w:tcPr>
            <w:tcW w:w="949" w:type="pct"/>
            <w:tcBorders>
              <w:top w:val="single" w:sz="4" w:space="0" w:color="auto"/>
              <w:left w:val="single" w:sz="4" w:space="0" w:color="auto"/>
              <w:bottom w:val="single" w:sz="4" w:space="0" w:color="auto"/>
              <w:right w:val="single" w:sz="4" w:space="0" w:color="auto"/>
            </w:tcBorders>
            <w:shd w:val="clear" w:color="auto" w:fill="auto"/>
            <w:hideMark/>
          </w:tcPr>
          <w:p w14:paraId="10187AE0"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Belief borne out of challenge and desperation.</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162E9C8C" w14:textId="77777777" w:rsidR="00F01DBD" w:rsidRPr="00F01DBD" w:rsidRDefault="00596817" w:rsidP="00F01DBD">
            <w:pPr>
              <w:spacing w:after="0" w:line="240" w:lineRule="auto"/>
              <w:rPr>
                <w:rFonts w:eastAsia="Calibri" w:cs="Times New Roman"/>
                <w:szCs w:val="24"/>
              </w:rPr>
            </w:pPr>
            <w:r>
              <w:rPr>
                <w:rFonts w:eastAsia="Calibri" w:cs="Times New Roman"/>
                <w:szCs w:val="24"/>
              </w:rPr>
              <w:t>Perception about infertility</w:t>
            </w:r>
          </w:p>
        </w:tc>
        <w:tc>
          <w:tcPr>
            <w:tcW w:w="1573" w:type="pct"/>
            <w:tcBorders>
              <w:top w:val="single" w:sz="4" w:space="0" w:color="auto"/>
              <w:left w:val="single" w:sz="4" w:space="0" w:color="auto"/>
              <w:bottom w:val="single" w:sz="4" w:space="0" w:color="auto"/>
              <w:right w:val="single" w:sz="4" w:space="0" w:color="auto"/>
            </w:tcBorders>
            <w:shd w:val="clear" w:color="auto" w:fill="auto"/>
          </w:tcPr>
          <w:p w14:paraId="1538710B" w14:textId="77777777" w:rsidR="00F01DBD" w:rsidRPr="00F01DBD" w:rsidRDefault="00F01DBD" w:rsidP="00F01DBD">
            <w:pPr>
              <w:spacing w:after="0" w:line="240" w:lineRule="auto"/>
              <w:rPr>
                <w:rFonts w:eastAsia="Calibri" w:cs="Times New Roman"/>
                <w:szCs w:val="24"/>
              </w:rPr>
            </w:pPr>
            <w:r w:rsidRPr="00F01DBD">
              <w:rPr>
                <w:rFonts w:eastAsia="Times New Roman" w:cs="Arial"/>
                <w:b/>
                <w:color w:val="222222"/>
                <w:szCs w:val="24"/>
              </w:rPr>
              <w:t>I'm from a polygamous family. My father married five wives. I’m the first child, and first daughter. The two females after me all have children. So at times, I think I may be suffering from being be-witched.</w:t>
            </w:r>
          </w:p>
        </w:tc>
      </w:tr>
      <w:tr w:rsidR="00F01DBD" w:rsidRPr="00F01DBD" w14:paraId="68D48B24" w14:textId="77777777" w:rsidTr="009C5EFB">
        <w:trPr>
          <w:trHeight w:val="1350"/>
        </w:trPr>
        <w:tc>
          <w:tcPr>
            <w:tcW w:w="900" w:type="pct"/>
            <w:tcBorders>
              <w:top w:val="single" w:sz="4" w:space="0" w:color="auto"/>
              <w:left w:val="single" w:sz="4" w:space="0" w:color="auto"/>
              <w:bottom w:val="single" w:sz="4" w:space="0" w:color="auto"/>
              <w:right w:val="single" w:sz="4" w:space="0" w:color="auto"/>
            </w:tcBorders>
            <w:shd w:val="clear" w:color="auto" w:fill="auto"/>
          </w:tcPr>
          <w:p w14:paraId="33464D45" w14:textId="77777777" w:rsidR="00F01DBD" w:rsidRPr="00F01DBD" w:rsidRDefault="00F01DBD" w:rsidP="00F01DBD">
            <w:pPr>
              <w:spacing w:after="0" w:line="240" w:lineRule="auto"/>
              <w:rPr>
                <w:rFonts w:eastAsia="Calibri" w:cs="Times New Roman"/>
                <w:szCs w:val="24"/>
              </w:rPr>
            </w:pPr>
            <w:r w:rsidRPr="00F01DBD">
              <w:rPr>
                <w:rFonts w:eastAsia="Times New Roman" w:cs="Arial"/>
                <w:b/>
                <w:color w:val="222222"/>
                <w:szCs w:val="24"/>
              </w:rPr>
              <w:t>Coping strategies during fertility treatment</w:t>
            </w:r>
          </w:p>
        </w:tc>
        <w:tc>
          <w:tcPr>
            <w:tcW w:w="852" w:type="pct"/>
            <w:tcBorders>
              <w:top w:val="single" w:sz="4" w:space="0" w:color="auto"/>
              <w:left w:val="single" w:sz="4" w:space="0" w:color="auto"/>
              <w:bottom w:val="single" w:sz="4" w:space="0" w:color="auto"/>
              <w:right w:val="single" w:sz="4" w:space="0" w:color="auto"/>
            </w:tcBorders>
            <w:shd w:val="clear" w:color="auto" w:fill="auto"/>
          </w:tcPr>
          <w:p w14:paraId="2B0F1CB8" w14:textId="77777777" w:rsidR="00F01DBD" w:rsidRPr="00F01DBD" w:rsidRDefault="00F01DBD" w:rsidP="00F01DBD">
            <w:pPr>
              <w:spacing w:after="0" w:line="240" w:lineRule="auto"/>
              <w:rPr>
                <w:rFonts w:eastAsia="Times New Roman" w:cs="Arial"/>
                <w:b/>
                <w:color w:val="222222"/>
                <w:szCs w:val="24"/>
              </w:rPr>
            </w:pPr>
            <w:r w:rsidRPr="00F01DBD">
              <w:rPr>
                <w:rFonts w:eastAsia="Times New Roman" w:cs="Arial"/>
                <w:b/>
                <w:color w:val="222222"/>
                <w:szCs w:val="24"/>
              </w:rPr>
              <w:t>Determination to live with hope</w:t>
            </w:r>
          </w:p>
          <w:p w14:paraId="7DCD91B6" w14:textId="77777777" w:rsidR="00F01DBD" w:rsidRPr="00F01DBD" w:rsidRDefault="00F01DBD" w:rsidP="00F01DBD">
            <w:pPr>
              <w:spacing w:after="0" w:line="240" w:lineRule="auto"/>
              <w:rPr>
                <w:rFonts w:eastAsia="Calibri" w:cs="Times New Roman"/>
                <w:szCs w:val="24"/>
              </w:rPr>
            </w:pPr>
          </w:p>
        </w:tc>
        <w:tc>
          <w:tcPr>
            <w:tcW w:w="949" w:type="pct"/>
            <w:tcBorders>
              <w:top w:val="single" w:sz="4" w:space="0" w:color="auto"/>
              <w:left w:val="single" w:sz="4" w:space="0" w:color="auto"/>
              <w:bottom w:val="single" w:sz="4" w:space="0" w:color="auto"/>
              <w:right w:val="single" w:sz="4" w:space="0" w:color="auto"/>
            </w:tcBorders>
            <w:shd w:val="clear" w:color="auto" w:fill="auto"/>
          </w:tcPr>
          <w:p w14:paraId="525BEF46" w14:textId="77777777" w:rsidR="00F01DBD" w:rsidRPr="00F01DBD" w:rsidRDefault="00F01DBD" w:rsidP="00F01DBD">
            <w:pPr>
              <w:spacing w:after="0" w:line="240" w:lineRule="auto"/>
              <w:rPr>
                <w:rFonts w:eastAsia="Calibri" w:cs="Times New Roman"/>
                <w:szCs w:val="24"/>
              </w:rPr>
            </w:pP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2BF72985" w14:textId="77777777" w:rsidR="00F01DBD" w:rsidRPr="00F01DBD" w:rsidRDefault="002F4262" w:rsidP="00F01DBD">
            <w:pPr>
              <w:spacing w:after="0" w:line="240" w:lineRule="auto"/>
              <w:rPr>
                <w:rFonts w:eastAsia="Times New Roman" w:cs="Arial"/>
                <w:b/>
                <w:color w:val="222222"/>
                <w:szCs w:val="24"/>
              </w:rPr>
            </w:pPr>
            <w:r>
              <w:rPr>
                <w:rFonts w:eastAsia="Calibri" w:cs="Times New Roman"/>
                <w:szCs w:val="24"/>
              </w:rPr>
              <w:t>Determined.</w:t>
            </w:r>
          </w:p>
        </w:tc>
        <w:tc>
          <w:tcPr>
            <w:tcW w:w="1573" w:type="pct"/>
            <w:tcBorders>
              <w:top w:val="single" w:sz="4" w:space="0" w:color="auto"/>
              <w:left w:val="single" w:sz="4" w:space="0" w:color="auto"/>
              <w:bottom w:val="single" w:sz="4" w:space="0" w:color="auto"/>
              <w:right w:val="single" w:sz="4" w:space="0" w:color="auto"/>
            </w:tcBorders>
            <w:shd w:val="clear" w:color="auto" w:fill="auto"/>
          </w:tcPr>
          <w:p w14:paraId="4400AC08" w14:textId="77777777" w:rsidR="00F01DBD" w:rsidRPr="00F01DBD" w:rsidRDefault="00F01DBD" w:rsidP="00F01DBD">
            <w:pPr>
              <w:spacing w:after="0" w:line="240" w:lineRule="auto"/>
              <w:rPr>
                <w:rFonts w:eastAsia="Calibri" w:cs="Times New Roman"/>
                <w:szCs w:val="24"/>
              </w:rPr>
            </w:pPr>
          </w:p>
        </w:tc>
      </w:tr>
      <w:tr w:rsidR="00F01DBD" w:rsidRPr="00F01DBD" w14:paraId="3982A63A" w14:textId="77777777" w:rsidTr="009C5EFB">
        <w:tc>
          <w:tcPr>
            <w:tcW w:w="900" w:type="pct"/>
            <w:tcBorders>
              <w:top w:val="single" w:sz="4" w:space="0" w:color="auto"/>
              <w:left w:val="single" w:sz="4" w:space="0" w:color="auto"/>
              <w:bottom w:val="single" w:sz="4" w:space="0" w:color="auto"/>
              <w:right w:val="single" w:sz="4" w:space="0" w:color="auto"/>
            </w:tcBorders>
            <w:shd w:val="clear" w:color="auto" w:fill="auto"/>
            <w:hideMark/>
          </w:tcPr>
          <w:p w14:paraId="3CEAD4EC" w14:textId="77777777" w:rsidR="00F01DBD" w:rsidRPr="00F01DBD" w:rsidRDefault="00F01DBD" w:rsidP="00F01DBD">
            <w:pPr>
              <w:spacing w:after="0" w:line="240" w:lineRule="auto"/>
              <w:rPr>
                <w:rFonts w:eastAsia="Calibri" w:cs="Times New Roman"/>
                <w:szCs w:val="24"/>
              </w:rPr>
            </w:pPr>
          </w:p>
        </w:tc>
        <w:tc>
          <w:tcPr>
            <w:tcW w:w="852" w:type="pct"/>
            <w:tcBorders>
              <w:top w:val="single" w:sz="4" w:space="0" w:color="auto"/>
              <w:left w:val="single" w:sz="4" w:space="0" w:color="auto"/>
              <w:bottom w:val="single" w:sz="4" w:space="0" w:color="auto"/>
              <w:right w:val="single" w:sz="4" w:space="0" w:color="auto"/>
            </w:tcBorders>
            <w:shd w:val="clear" w:color="auto" w:fill="auto"/>
          </w:tcPr>
          <w:p w14:paraId="17F72A58" w14:textId="77777777" w:rsidR="00F01DBD" w:rsidRPr="00F01DBD" w:rsidRDefault="00F01DBD" w:rsidP="00F01DBD">
            <w:pPr>
              <w:spacing w:after="0" w:line="240" w:lineRule="auto"/>
              <w:rPr>
                <w:rFonts w:eastAsia="Calibri" w:cs="Times New Roman"/>
                <w:szCs w:val="24"/>
              </w:rPr>
            </w:pPr>
          </w:p>
        </w:tc>
        <w:tc>
          <w:tcPr>
            <w:tcW w:w="949" w:type="pct"/>
            <w:tcBorders>
              <w:top w:val="single" w:sz="4" w:space="0" w:color="auto"/>
              <w:left w:val="single" w:sz="4" w:space="0" w:color="auto"/>
              <w:bottom w:val="single" w:sz="4" w:space="0" w:color="auto"/>
              <w:right w:val="single" w:sz="4" w:space="0" w:color="auto"/>
            </w:tcBorders>
            <w:shd w:val="clear" w:color="auto" w:fill="auto"/>
            <w:hideMark/>
          </w:tcPr>
          <w:p w14:paraId="002025D3" w14:textId="77777777" w:rsidR="00F01DBD" w:rsidRPr="00F01DBD" w:rsidRDefault="00F01DBD" w:rsidP="00F01DBD">
            <w:pPr>
              <w:spacing w:after="0" w:line="240" w:lineRule="auto"/>
              <w:rPr>
                <w:rFonts w:eastAsia="Calibri" w:cs="Times New Roman"/>
                <w:szCs w:val="24"/>
              </w:rPr>
            </w:pP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6C57B770" w14:textId="77777777" w:rsidR="00F01DBD" w:rsidRPr="00F01DBD" w:rsidRDefault="002F4262" w:rsidP="00F01DBD">
            <w:pPr>
              <w:spacing w:after="0" w:line="240" w:lineRule="auto"/>
              <w:rPr>
                <w:rFonts w:eastAsia="Times New Roman" w:cs="Arial"/>
                <w:b/>
                <w:color w:val="222222"/>
                <w:szCs w:val="24"/>
              </w:rPr>
            </w:pPr>
            <w:r w:rsidRPr="002F4262">
              <w:rPr>
                <w:rFonts w:eastAsia="Times New Roman" w:cs="Arial"/>
                <w:color w:val="222222"/>
                <w:szCs w:val="24"/>
              </w:rPr>
              <w:t>Self-encouraged</w:t>
            </w:r>
            <w:r>
              <w:rPr>
                <w:rFonts w:eastAsia="Times New Roman" w:cs="Arial"/>
                <w:b/>
                <w:color w:val="222222"/>
                <w:szCs w:val="24"/>
              </w:rPr>
              <w:t>.</w:t>
            </w:r>
          </w:p>
        </w:tc>
        <w:tc>
          <w:tcPr>
            <w:tcW w:w="1573" w:type="pct"/>
            <w:tcBorders>
              <w:top w:val="single" w:sz="4" w:space="0" w:color="auto"/>
              <w:left w:val="single" w:sz="4" w:space="0" w:color="auto"/>
              <w:bottom w:val="single" w:sz="4" w:space="0" w:color="auto"/>
              <w:right w:val="single" w:sz="4" w:space="0" w:color="auto"/>
            </w:tcBorders>
            <w:shd w:val="clear" w:color="auto" w:fill="auto"/>
          </w:tcPr>
          <w:p w14:paraId="7C252ED5" w14:textId="77777777" w:rsidR="00F01DBD" w:rsidRPr="00F01DBD" w:rsidRDefault="00F01DBD" w:rsidP="00F01DBD">
            <w:pPr>
              <w:spacing w:after="0" w:line="240" w:lineRule="auto"/>
              <w:rPr>
                <w:rFonts w:eastAsia="Times New Roman" w:cs="Arial"/>
                <w:b/>
                <w:color w:val="222222"/>
                <w:szCs w:val="24"/>
              </w:rPr>
            </w:pPr>
            <w:r w:rsidRPr="00F01DBD">
              <w:rPr>
                <w:rFonts w:eastAsia="Times New Roman" w:cs="Arial"/>
                <w:b/>
                <w:color w:val="222222"/>
                <w:szCs w:val="24"/>
              </w:rPr>
              <w:t>Whether my husband cares or not, whether my marriage is challenged or not, I would go on, I must live a life of hope and make myself happy.</w:t>
            </w:r>
          </w:p>
        </w:tc>
      </w:tr>
      <w:tr w:rsidR="00F01DBD" w:rsidRPr="00F01DBD" w14:paraId="32B3AC48" w14:textId="77777777" w:rsidTr="009C5EFB">
        <w:tc>
          <w:tcPr>
            <w:tcW w:w="900" w:type="pct"/>
            <w:tcBorders>
              <w:top w:val="single" w:sz="4" w:space="0" w:color="auto"/>
              <w:left w:val="single" w:sz="4" w:space="0" w:color="auto"/>
              <w:bottom w:val="single" w:sz="4" w:space="0" w:color="auto"/>
              <w:right w:val="single" w:sz="4" w:space="0" w:color="auto"/>
            </w:tcBorders>
            <w:shd w:val="clear" w:color="auto" w:fill="auto"/>
          </w:tcPr>
          <w:p w14:paraId="642FDADB" w14:textId="77777777" w:rsidR="00F01DBD" w:rsidRPr="00F01DBD" w:rsidRDefault="00F01DBD" w:rsidP="00F01DBD">
            <w:pPr>
              <w:spacing w:after="0" w:line="240" w:lineRule="auto"/>
              <w:rPr>
                <w:rFonts w:eastAsia="Times New Roman" w:cs="Arial"/>
                <w:b/>
                <w:color w:val="222222"/>
                <w:szCs w:val="24"/>
              </w:rPr>
            </w:pPr>
            <w:r w:rsidRPr="00F01DBD">
              <w:rPr>
                <w:rFonts w:eastAsia="Times New Roman" w:cs="Arial"/>
                <w:b/>
                <w:color w:val="222222"/>
                <w:szCs w:val="24"/>
              </w:rPr>
              <w:t>Faith and dependence on God.</w:t>
            </w:r>
          </w:p>
        </w:tc>
        <w:tc>
          <w:tcPr>
            <w:tcW w:w="852" w:type="pct"/>
            <w:tcBorders>
              <w:top w:val="single" w:sz="4" w:space="0" w:color="auto"/>
              <w:left w:val="single" w:sz="4" w:space="0" w:color="auto"/>
              <w:bottom w:val="single" w:sz="4" w:space="0" w:color="auto"/>
              <w:right w:val="single" w:sz="4" w:space="0" w:color="auto"/>
            </w:tcBorders>
            <w:shd w:val="clear" w:color="auto" w:fill="auto"/>
          </w:tcPr>
          <w:p w14:paraId="1AEBF0F5" w14:textId="77777777" w:rsidR="00F01DBD" w:rsidRPr="00F01DBD" w:rsidRDefault="00F01DBD" w:rsidP="00F01DBD">
            <w:pPr>
              <w:spacing w:after="0" w:line="240" w:lineRule="auto"/>
              <w:rPr>
                <w:rFonts w:eastAsia="Calibri" w:cs="Times New Roman"/>
                <w:szCs w:val="24"/>
              </w:rPr>
            </w:pPr>
          </w:p>
        </w:tc>
        <w:tc>
          <w:tcPr>
            <w:tcW w:w="949" w:type="pct"/>
            <w:tcBorders>
              <w:top w:val="single" w:sz="4" w:space="0" w:color="auto"/>
              <w:left w:val="single" w:sz="4" w:space="0" w:color="auto"/>
              <w:bottom w:val="single" w:sz="4" w:space="0" w:color="auto"/>
              <w:right w:val="single" w:sz="4" w:space="0" w:color="auto"/>
            </w:tcBorders>
            <w:shd w:val="clear" w:color="auto" w:fill="auto"/>
          </w:tcPr>
          <w:p w14:paraId="6887A1F8" w14:textId="77777777" w:rsidR="00F01DBD" w:rsidRPr="00F01DBD" w:rsidRDefault="00F01DBD" w:rsidP="00F01DBD">
            <w:pPr>
              <w:spacing w:after="0" w:line="240" w:lineRule="auto"/>
              <w:rPr>
                <w:rFonts w:eastAsia="Calibri" w:cs="Times New Roman"/>
                <w:szCs w:val="24"/>
              </w:rPr>
            </w:pPr>
          </w:p>
        </w:tc>
        <w:tc>
          <w:tcPr>
            <w:tcW w:w="726" w:type="pct"/>
            <w:tcBorders>
              <w:top w:val="single" w:sz="4" w:space="0" w:color="auto"/>
              <w:left w:val="single" w:sz="4" w:space="0" w:color="auto"/>
              <w:bottom w:val="single" w:sz="4" w:space="0" w:color="auto"/>
              <w:right w:val="single" w:sz="4" w:space="0" w:color="auto"/>
            </w:tcBorders>
            <w:shd w:val="clear" w:color="auto" w:fill="auto"/>
            <w:hideMark/>
          </w:tcPr>
          <w:p w14:paraId="365DA56C" w14:textId="77777777" w:rsidR="00F01DBD" w:rsidRPr="00F01DBD" w:rsidRDefault="00F01DBD" w:rsidP="00F01DBD">
            <w:pPr>
              <w:spacing w:after="0" w:line="240" w:lineRule="auto"/>
              <w:rPr>
                <w:rFonts w:eastAsia="Times New Roman" w:cs="Arial"/>
                <w:b/>
                <w:color w:val="222222"/>
                <w:szCs w:val="24"/>
              </w:rPr>
            </w:pPr>
          </w:p>
        </w:tc>
        <w:tc>
          <w:tcPr>
            <w:tcW w:w="1573" w:type="pct"/>
            <w:tcBorders>
              <w:top w:val="single" w:sz="4" w:space="0" w:color="auto"/>
              <w:left w:val="single" w:sz="4" w:space="0" w:color="auto"/>
              <w:bottom w:val="single" w:sz="4" w:space="0" w:color="auto"/>
              <w:right w:val="single" w:sz="4" w:space="0" w:color="auto"/>
            </w:tcBorders>
            <w:shd w:val="clear" w:color="auto" w:fill="auto"/>
          </w:tcPr>
          <w:p w14:paraId="41A00384" w14:textId="77777777" w:rsidR="00F01DBD" w:rsidRPr="00F01DBD" w:rsidRDefault="00F01DBD" w:rsidP="00F01DBD">
            <w:pPr>
              <w:spacing w:after="0" w:line="240" w:lineRule="auto"/>
              <w:rPr>
                <w:rFonts w:eastAsia="Times New Roman" w:cs="Arial"/>
                <w:b/>
                <w:color w:val="222222"/>
                <w:szCs w:val="24"/>
              </w:rPr>
            </w:pPr>
          </w:p>
        </w:tc>
      </w:tr>
      <w:tr w:rsidR="00F01DBD" w:rsidRPr="00F01DBD" w14:paraId="2072AA47" w14:textId="77777777" w:rsidTr="009C5EFB">
        <w:tc>
          <w:tcPr>
            <w:tcW w:w="900" w:type="pct"/>
            <w:tcBorders>
              <w:top w:val="single" w:sz="4" w:space="0" w:color="auto"/>
              <w:left w:val="single" w:sz="4" w:space="0" w:color="auto"/>
              <w:bottom w:val="single" w:sz="4" w:space="0" w:color="auto"/>
              <w:right w:val="single" w:sz="4" w:space="0" w:color="auto"/>
            </w:tcBorders>
            <w:shd w:val="clear" w:color="auto" w:fill="auto"/>
          </w:tcPr>
          <w:p w14:paraId="31E50B04" w14:textId="77777777" w:rsidR="00F01DBD" w:rsidRPr="00F01DBD" w:rsidRDefault="00F01DBD" w:rsidP="00F01DBD">
            <w:pPr>
              <w:spacing w:after="0" w:line="240" w:lineRule="auto"/>
              <w:rPr>
                <w:rFonts w:eastAsia="Calibri" w:cs="Times New Roman"/>
                <w:szCs w:val="24"/>
              </w:rPr>
            </w:pPr>
          </w:p>
        </w:tc>
        <w:tc>
          <w:tcPr>
            <w:tcW w:w="852" w:type="pct"/>
            <w:tcBorders>
              <w:top w:val="single" w:sz="4" w:space="0" w:color="auto"/>
              <w:left w:val="single" w:sz="4" w:space="0" w:color="auto"/>
              <w:bottom w:val="single" w:sz="4" w:space="0" w:color="auto"/>
              <w:right w:val="single" w:sz="4" w:space="0" w:color="auto"/>
            </w:tcBorders>
            <w:shd w:val="clear" w:color="auto" w:fill="auto"/>
            <w:hideMark/>
          </w:tcPr>
          <w:p w14:paraId="3AE46F85" w14:textId="77777777" w:rsidR="00F01DBD" w:rsidRPr="00F01DBD" w:rsidRDefault="00F01DBD" w:rsidP="00F01DBD">
            <w:pPr>
              <w:spacing w:after="0" w:line="240" w:lineRule="auto"/>
              <w:rPr>
                <w:rFonts w:eastAsia="Calibri" w:cs="Times New Roman"/>
                <w:szCs w:val="24"/>
              </w:rPr>
            </w:pPr>
          </w:p>
        </w:tc>
        <w:tc>
          <w:tcPr>
            <w:tcW w:w="949" w:type="pct"/>
            <w:tcBorders>
              <w:top w:val="single" w:sz="4" w:space="0" w:color="auto"/>
              <w:left w:val="single" w:sz="4" w:space="0" w:color="auto"/>
              <w:bottom w:val="single" w:sz="4" w:space="0" w:color="auto"/>
              <w:right w:val="single" w:sz="4" w:space="0" w:color="auto"/>
            </w:tcBorders>
            <w:shd w:val="clear" w:color="auto" w:fill="auto"/>
            <w:hideMark/>
          </w:tcPr>
          <w:p w14:paraId="68971DB3" w14:textId="77777777" w:rsidR="00F01DBD" w:rsidRPr="00F01DBD" w:rsidRDefault="00F01DBD" w:rsidP="00F01DBD">
            <w:pPr>
              <w:spacing w:after="0" w:line="240" w:lineRule="auto"/>
              <w:rPr>
                <w:rFonts w:eastAsia="Calibri" w:cs="Times New Roman"/>
                <w:szCs w:val="24"/>
              </w:rPr>
            </w:pPr>
            <w:r w:rsidRPr="00F01DBD">
              <w:rPr>
                <w:rFonts w:eastAsia="Calibri" w:cs="Times New Roman"/>
                <w:szCs w:val="24"/>
              </w:rPr>
              <w:t>Reverence and submission to God.</w:t>
            </w:r>
          </w:p>
        </w:tc>
        <w:tc>
          <w:tcPr>
            <w:tcW w:w="726" w:type="pct"/>
            <w:tcBorders>
              <w:top w:val="single" w:sz="4" w:space="0" w:color="auto"/>
              <w:left w:val="single" w:sz="4" w:space="0" w:color="auto"/>
              <w:bottom w:val="single" w:sz="4" w:space="0" w:color="auto"/>
              <w:right w:val="single" w:sz="4" w:space="0" w:color="auto"/>
            </w:tcBorders>
            <w:shd w:val="clear" w:color="auto" w:fill="auto"/>
          </w:tcPr>
          <w:p w14:paraId="085B5ACF" w14:textId="77777777" w:rsidR="00F01DBD" w:rsidRPr="00F01DBD" w:rsidRDefault="003E5D5E" w:rsidP="00F01DBD">
            <w:pPr>
              <w:spacing w:after="0" w:line="240" w:lineRule="auto"/>
              <w:rPr>
                <w:rFonts w:eastAsia="Times New Roman" w:cs="Arial"/>
                <w:b/>
                <w:color w:val="222222"/>
                <w:szCs w:val="24"/>
              </w:rPr>
            </w:pPr>
            <w:r>
              <w:rPr>
                <w:rFonts w:eastAsia="Calibri" w:cs="Times New Roman"/>
                <w:szCs w:val="24"/>
              </w:rPr>
              <w:t>Submission to God</w:t>
            </w:r>
          </w:p>
        </w:tc>
        <w:tc>
          <w:tcPr>
            <w:tcW w:w="1573" w:type="pct"/>
            <w:tcBorders>
              <w:top w:val="single" w:sz="4" w:space="0" w:color="auto"/>
              <w:left w:val="single" w:sz="4" w:space="0" w:color="auto"/>
              <w:bottom w:val="single" w:sz="4" w:space="0" w:color="auto"/>
              <w:right w:val="single" w:sz="4" w:space="0" w:color="auto"/>
            </w:tcBorders>
            <w:shd w:val="clear" w:color="auto" w:fill="auto"/>
          </w:tcPr>
          <w:p w14:paraId="33B77790" w14:textId="77777777" w:rsidR="00F01DBD" w:rsidRPr="00F01DBD" w:rsidRDefault="00F01DBD" w:rsidP="00F01DBD">
            <w:pPr>
              <w:spacing w:after="0" w:line="240" w:lineRule="auto"/>
              <w:rPr>
                <w:rFonts w:eastAsia="Calibri" w:cs="Times New Roman"/>
                <w:szCs w:val="24"/>
              </w:rPr>
            </w:pPr>
            <w:r w:rsidRPr="00F01DBD">
              <w:rPr>
                <w:rFonts w:eastAsia="Times New Roman" w:cs="Arial"/>
                <w:b/>
                <w:color w:val="222222"/>
                <w:szCs w:val="24"/>
              </w:rPr>
              <w:t>I've learned that I should tell God</w:t>
            </w:r>
            <w:r w:rsidRPr="00F01DBD">
              <w:rPr>
                <w:rFonts w:eastAsia="Times New Roman" w:cs="Arial"/>
                <w:color w:val="222222"/>
                <w:szCs w:val="24"/>
              </w:rPr>
              <w:t xml:space="preserve">, </w:t>
            </w:r>
            <w:r w:rsidRPr="00F01DBD">
              <w:rPr>
                <w:rFonts w:eastAsia="Times New Roman" w:cs="Arial"/>
                <w:b/>
                <w:color w:val="222222"/>
                <w:szCs w:val="24"/>
              </w:rPr>
              <w:t>"You remain God. God, I can't fight with You and there is no way I can say I am running away from You.</w:t>
            </w:r>
          </w:p>
        </w:tc>
      </w:tr>
    </w:tbl>
    <w:p w14:paraId="1EB46858" w14:textId="77777777" w:rsidR="009C5EFB" w:rsidRDefault="009C5EFB" w:rsidP="009C5EFB">
      <w:pPr>
        <w:spacing w:after="200" w:line="276" w:lineRule="auto"/>
        <w:rPr>
          <w:rFonts w:eastAsia="Calibri" w:cs="Times New Roman"/>
          <w:b/>
          <w:szCs w:val="24"/>
        </w:rPr>
      </w:pPr>
      <w:r>
        <w:rPr>
          <w:rFonts w:eastAsia="Calibri" w:cs="Times New Roman"/>
          <w:b/>
          <w:szCs w:val="24"/>
        </w:rPr>
        <w:t xml:space="preserve">Source: </w:t>
      </w:r>
      <w:r w:rsidRPr="009C5EFB">
        <w:rPr>
          <w:rFonts w:eastAsia="Calibri" w:cs="Times New Roman"/>
          <w:bCs/>
          <w:szCs w:val="24"/>
        </w:rPr>
        <w:t>Field data, 2022</w:t>
      </w:r>
    </w:p>
    <w:p w14:paraId="69FB2CE6" w14:textId="77777777" w:rsidR="00F01DBD" w:rsidRPr="00F01DBD" w:rsidRDefault="00F01DBD" w:rsidP="00F01DBD">
      <w:pPr>
        <w:spacing w:after="200" w:line="276" w:lineRule="auto"/>
        <w:rPr>
          <w:rFonts w:eastAsia="Calibri" w:cs="Times New Roman"/>
          <w:szCs w:val="24"/>
        </w:rPr>
      </w:pPr>
    </w:p>
    <w:p w14:paraId="7D2EB466" w14:textId="77777777" w:rsidR="003012A0" w:rsidRDefault="00F01DBD" w:rsidP="00F01DBD">
      <w:pPr>
        <w:spacing w:after="200"/>
        <w:rPr>
          <w:rFonts w:eastAsia="Calibri" w:cs="Times New Roman"/>
          <w:szCs w:val="24"/>
        </w:rPr>
      </w:pPr>
      <w:r w:rsidRPr="00F01DBD">
        <w:rPr>
          <w:rFonts w:eastAsia="Calibri" w:cs="Times New Roman"/>
          <w:szCs w:val="24"/>
        </w:rPr>
        <w:t xml:space="preserve">Trustworthiness of the findings was ensured using Guba and Lincoln’s criteria of credibility, transferability, dependability and confirmability. </w:t>
      </w:r>
    </w:p>
    <w:p w14:paraId="03CBB714" w14:textId="77777777" w:rsidR="009D5661" w:rsidRDefault="00F01DBD" w:rsidP="00F01DBD">
      <w:pPr>
        <w:spacing w:after="200"/>
        <w:rPr>
          <w:rFonts w:eastAsia="Calibri" w:cs="Times New Roman"/>
          <w:szCs w:val="24"/>
        </w:rPr>
      </w:pPr>
      <w:r w:rsidRPr="00F01DBD">
        <w:rPr>
          <w:rFonts w:eastAsia="Calibri" w:cs="Times New Roman"/>
          <w:szCs w:val="24"/>
        </w:rPr>
        <w:t xml:space="preserve">Dependability was attained through accurate translations and transcription of the responses from the interviews and also coupling this with the reviewing of the transcripts, notable remarks and quotes by another experienced qualitative researcher. Credibility of the research was attained by the continual assessment of the work by the author and reviewer, the conscious and effective participation of the author in the data analysis process, the credibility of the author and reviewer, reflexivity of both and in-depth handling or engagement with the data. </w:t>
      </w:r>
    </w:p>
    <w:p w14:paraId="393B1DDB" w14:textId="77777777" w:rsidR="00C222CB" w:rsidRDefault="00F01DBD" w:rsidP="00F01DBD">
      <w:pPr>
        <w:spacing w:after="200"/>
        <w:rPr>
          <w:rFonts w:eastAsia="Calibri" w:cs="Times New Roman"/>
          <w:szCs w:val="24"/>
        </w:rPr>
      </w:pPr>
      <w:r w:rsidRPr="00F01DBD">
        <w:rPr>
          <w:rFonts w:eastAsia="Calibri" w:cs="Times New Roman"/>
          <w:szCs w:val="24"/>
        </w:rPr>
        <w:t>Transferability was improved upon through the use of purposive sampling</w:t>
      </w:r>
      <w:r w:rsidR="00B35ACE">
        <w:rPr>
          <w:rFonts w:eastAsia="Calibri" w:cs="Times New Roman"/>
          <w:szCs w:val="24"/>
        </w:rPr>
        <w:t xml:space="preserve"> (laced with a random disposition)</w:t>
      </w:r>
      <w:r w:rsidR="00E74070">
        <w:rPr>
          <w:rFonts w:eastAsia="Calibri" w:cs="Times New Roman"/>
          <w:szCs w:val="24"/>
        </w:rPr>
        <w:t xml:space="preserve"> with maximum variation</w:t>
      </w:r>
      <w:r w:rsidR="004413FB">
        <w:rPr>
          <w:rFonts w:eastAsia="Calibri" w:cs="Times New Roman"/>
          <w:szCs w:val="24"/>
        </w:rPr>
        <w:t xml:space="preserve">. Also, </w:t>
      </w:r>
      <w:r w:rsidRPr="00F01DBD">
        <w:rPr>
          <w:rFonts w:eastAsia="Calibri" w:cs="Times New Roman"/>
          <w:szCs w:val="24"/>
        </w:rPr>
        <w:t>providing in-depth representation of the participants and the study coupl</w:t>
      </w:r>
      <w:r w:rsidR="004413FB">
        <w:rPr>
          <w:rFonts w:eastAsia="Calibri" w:cs="Times New Roman"/>
          <w:szCs w:val="24"/>
        </w:rPr>
        <w:t>ed with a thorough</w:t>
      </w:r>
      <w:r w:rsidRPr="00F01DBD">
        <w:rPr>
          <w:rFonts w:eastAsia="Calibri" w:cs="Times New Roman"/>
          <w:szCs w:val="24"/>
        </w:rPr>
        <w:t xml:space="preserve"> review of data</w:t>
      </w:r>
      <w:r w:rsidR="004413FB">
        <w:rPr>
          <w:rFonts w:eastAsia="Calibri" w:cs="Times New Roman"/>
          <w:szCs w:val="24"/>
        </w:rPr>
        <w:t>, accords transferability to the results of the study</w:t>
      </w:r>
      <w:r w:rsidRPr="00F01DBD">
        <w:rPr>
          <w:rFonts w:eastAsia="Calibri" w:cs="Times New Roman"/>
          <w:szCs w:val="24"/>
        </w:rPr>
        <w:t xml:space="preserve">. </w:t>
      </w:r>
    </w:p>
    <w:p w14:paraId="2BF53F1D" w14:textId="77777777" w:rsidR="00F01DBD" w:rsidRPr="00F01DBD" w:rsidRDefault="00F01DBD" w:rsidP="00F01DBD">
      <w:pPr>
        <w:spacing w:after="200"/>
        <w:rPr>
          <w:rFonts w:eastAsia="Calibri" w:cs="Times New Roman"/>
          <w:szCs w:val="24"/>
        </w:rPr>
      </w:pPr>
      <w:r w:rsidRPr="00F01DBD">
        <w:rPr>
          <w:rFonts w:eastAsia="Calibri" w:cs="Times New Roman"/>
          <w:szCs w:val="24"/>
        </w:rPr>
        <w:t>Confirmability was attained by the author maintaining a reflective journal while the study lasted, while also documenting the reflexivity and essential high points of the research process.</w:t>
      </w:r>
    </w:p>
    <w:p w14:paraId="10792554" w14:textId="77777777" w:rsidR="00F01DBD" w:rsidRPr="00F01DBD" w:rsidRDefault="00F01DBD" w:rsidP="00F01DBD">
      <w:pPr>
        <w:spacing w:after="200"/>
        <w:rPr>
          <w:rFonts w:eastAsia="Calibri" w:cs="Times New Roman"/>
          <w:b/>
          <w:szCs w:val="24"/>
        </w:rPr>
      </w:pPr>
      <w:r w:rsidRPr="00F01DBD">
        <w:rPr>
          <w:rFonts w:eastAsia="Calibri" w:cs="Times New Roman"/>
          <w:b/>
          <w:szCs w:val="24"/>
        </w:rPr>
        <w:t xml:space="preserve">Themes   </w:t>
      </w:r>
    </w:p>
    <w:p w14:paraId="5537E67B" w14:textId="69F3E19C" w:rsidR="007D52CC" w:rsidRDefault="00F01DBD" w:rsidP="00F01DBD">
      <w:pPr>
        <w:spacing w:after="200"/>
        <w:rPr>
          <w:rFonts w:eastAsia="Calibri" w:cs="Times New Roman"/>
          <w:szCs w:val="24"/>
        </w:rPr>
      </w:pPr>
      <w:r w:rsidRPr="00F01DBD">
        <w:rPr>
          <w:rFonts w:eastAsia="Calibri" w:cs="Times New Roman"/>
          <w:szCs w:val="24"/>
        </w:rPr>
        <w:t xml:space="preserve">Analysis of the transcribed data, gave rise to five themes and </w:t>
      </w:r>
      <w:r w:rsidR="007F4F3F">
        <w:rPr>
          <w:rFonts w:eastAsia="Calibri" w:cs="Times New Roman"/>
          <w:szCs w:val="24"/>
        </w:rPr>
        <w:t xml:space="preserve">also </w:t>
      </w:r>
      <w:r w:rsidR="00967F3F">
        <w:rPr>
          <w:rFonts w:eastAsia="Calibri" w:cs="Times New Roman"/>
          <w:szCs w:val="24"/>
        </w:rPr>
        <w:t>12</w:t>
      </w:r>
      <w:r w:rsidRPr="00F01DBD">
        <w:rPr>
          <w:rFonts w:eastAsia="Calibri" w:cs="Times New Roman"/>
          <w:szCs w:val="24"/>
        </w:rPr>
        <w:t xml:space="preserve"> sub-themes were evolved. The them</w:t>
      </w:r>
      <w:r w:rsidR="00C02319">
        <w:rPr>
          <w:rFonts w:eastAsia="Calibri" w:cs="Times New Roman"/>
          <w:szCs w:val="24"/>
        </w:rPr>
        <w:t>es are arranged in Table 2 above</w:t>
      </w:r>
      <w:r w:rsidRPr="00F01DBD">
        <w:rPr>
          <w:rFonts w:eastAsia="Calibri" w:cs="Times New Roman"/>
          <w:szCs w:val="24"/>
        </w:rPr>
        <w:t xml:space="preserve"> with the adjoining sub-themes, codes and correspondin</w:t>
      </w:r>
      <w:r w:rsidR="00441B14">
        <w:rPr>
          <w:rFonts w:eastAsia="Calibri" w:cs="Times New Roman"/>
          <w:szCs w:val="24"/>
        </w:rPr>
        <w:t>g quotes from the respondents.</w:t>
      </w:r>
      <w:r w:rsidRPr="00F01DBD">
        <w:rPr>
          <w:rFonts w:eastAsia="Calibri" w:cs="Times New Roman"/>
          <w:szCs w:val="24"/>
        </w:rPr>
        <w:t xml:space="preserve"> </w:t>
      </w:r>
    </w:p>
    <w:p w14:paraId="164BBF0F" w14:textId="5C91DBC4" w:rsidR="00F01DBD" w:rsidRPr="00F01DBD" w:rsidRDefault="00F01DBD" w:rsidP="00F01DBD">
      <w:pPr>
        <w:spacing w:after="200"/>
        <w:rPr>
          <w:rFonts w:eastAsia="Calibri" w:cs="Times New Roman"/>
          <w:b/>
          <w:szCs w:val="24"/>
        </w:rPr>
      </w:pPr>
      <w:r w:rsidRPr="00F01DBD">
        <w:rPr>
          <w:rFonts w:eastAsia="Calibri" w:cs="Times New Roman"/>
          <w:b/>
          <w:szCs w:val="24"/>
        </w:rPr>
        <w:lastRenderedPageBreak/>
        <w:t>Theme 1:  Challenges of women seeking treatment for infertility</w:t>
      </w:r>
    </w:p>
    <w:p w14:paraId="72ED5C4B" w14:textId="77777777" w:rsidR="00F01DBD" w:rsidRPr="00F01DBD" w:rsidRDefault="00F01DBD" w:rsidP="00F01DBD">
      <w:pPr>
        <w:spacing w:after="200"/>
        <w:rPr>
          <w:rFonts w:eastAsia="Calibri" w:cs="Times New Roman"/>
          <w:szCs w:val="24"/>
        </w:rPr>
      </w:pPr>
      <w:r w:rsidRPr="00F01DBD">
        <w:rPr>
          <w:rFonts w:eastAsia="Calibri" w:cs="Times New Roman"/>
          <w:szCs w:val="24"/>
        </w:rPr>
        <w:t xml:space="preserve">The impact of infertility on women seeking treatment was very evident as the contents of the data are viewed. The responses of the participants laid strong emphasis on specific areas of concern in the treatment process. The treatment of infertility among women in Kampala district, presents with encounters of varied sorts and degrees. Notable among the challenges that reveals or highlights the impact of infertility on </w:t>
      </w:r>
      <w:r w:rsidR="001D4225">
        <w:rPr>
          <w:rFonts w:eastAsia="Calibri" w:cs="Times New Roman"/>
          <w:szCs w:val="24"/>
        </w:rPr>
        <w:t>women treating infertility are f</w:t>
      </w:r>
      <w:r w:rsidRPr="00F01DBD">
        <w:rPr>
          <w:rFonts w:eastAsia="Calibri" w:cs="Times New Roman"/>
          <w:szCs w:val="24"/>
        </w:rPr>
        <w:t xml:space="preserve">inancial impediments to treatment, the emotional and psychological stress of treatment, the </w:t>
      </w:r>
      <w:r w:rsidR="001D4225">
        <w:rPr>
          <w:rFonts w:eastAsia="Calibri" w:cs="Times New Roman"/>
          <w:szCs w:val="24"/>
        </w:rPr>
        <w:t xml:space="preserve">physical </w:t>
      </w:r>
      <w:r w:rsidRPr="00F01DBD">
        <w:rPr>
          <w:rFonts w:eastAsia="Calibri" w:cs="Times New Roman"/>
          <w:szCs w:val="24"/>
        </w:rPr>
        <w:t>pain of treatment, the dearth of knowledge about infertility and the stigma of childlessness which presents w</w:t>
      </w:r>
      <w:r w:rsidR="001D4225">
        <w:rPr>
          <w:rFonts w:eastAsia="Calibri" w:cs="Times New Roman"/>
          <w:szCs w:val="24"/>
        </w:rPr>
        <w:t>ith rejection from society</w:t>
      </w:r>
      <w:r w:rsidRPr="00F01DBD">
        <w:rPr>
          <w:rFonts w:eastAsia="Calibri" w:cs="Times New Roman"/>
          <w:szCs w:val="24"/>
        </w:rPr>
        <w:t>.</w:t>
      </w:r>
    </w:p>
    <w:p w14:paraId="16FA8BC8" w14:textId="77777777" w:rsidR="00F01DBD" w:rsidRPr="00F01DBD" w:rsidRDefault="00F01DBD" w:rsidP="00F01DBD">
      <w:pPr>
        <w:spacing w:after="200"/>
        <w:rPr>
          <w:rFonts w:eastAsia="Calibri" w:cs="Times New Roman"/>
          <w:b/>
          <w:szCs w:val="24"/>
        </w:rPr>
      </w:pPr>
      <w:r w:rsidRPr="00F01DBD">
        <w:rPr>
          <w:rFonts w:eastAsia="Calibri" w:cs="Times New Roman"/>
          <w:b/>
          <w:szCs w:val="24"/>
        </w:rPr>
        <w:t>Emotional discomfort</w:t>
      </w:r>
    </w:p>
    <w:p w14:paraId="24D125BD" w14:textId="77777777" w:rsidR="00F01DBD" w:rsidRPr="00F01DBD" w:rsidRDefault="00F01DBD" w:rsidP="00F01DBD">
      <w:pPr>
        <w:spacing w:after="200"/>
        <w:rPr>
          <w:rFonts w:eastAsia="Calibri" w:cs="Times New Roman"/>
          <w:szCs w:val="24"/>
        </w:rPr>
      </w:pPr>
      <w:r w:rsidRPr="00F01DBD">
        <w:rPr>
          <w:rFonts w:eastAsia="Calibri" w:cs="Times New Roman"/>
          <w:szCs w:val="24"/>
        </w:rPr>
        <w:t>The participants in the study declared that they were worried, anxious, felt lonely, experienced sadness, were depressed, felt worthless (without value in life), were heart-broken, felt abandoned, experienced rejection, were considered as a failure, were perceived as emblems of financial wastage and were called “good for nothing”. One woman explained that when she was diagnosed with infertility, she developed a sudden pain and her life was disorganized from that moment. Thus, in the course of treatment, she presented with apprehensions and fear of a negative outcome.</w:t>
      </w:r>
    </w:p>
    <w:p w14:paraId="06A19257" w14:textId="77777777" w:rsidR="00F01DBD" w:rsidRPr="00F01DBD" w:rsidRDefault="00F01DBD" w:rsidP="009C5EFB">
      <w:pPr>
        <w:spacing w:after="200"/>
        <w:ind w:left="720" w:right="571"/>
        <w:rPr>
          <w:rFonts w:eastAsia="Calibri" w:cs="Times New Roman"/>
          <w:szCs w:val="24"/>
        </w:rPr>
      </w:pPr>
      <w:r w:rsidRPr="00F01DBD">
        <w:rPr>
          <w:rFonts w:eastAsia="Calibri" w:cs="Times New Roman"/>
          <w:szCs w:val="24"/>
        </w:rPr>
        <w:t xml:space="preserve"> </w:t>
      </w:r>
      <w:r w:rsidRPr="00F01DBD">
        <w:rPr>
          <w:rFonts w:eastAsia="Calibri" w:cs="Times New Roman"/>
          <w:b/>
          <w:szCs w:val="24"/>
        </w:rPr>
        <w:t>“At first, I couldn’t believe it that I had a challenge conceiving even after the diagnosis, but as the years passed by, I started feeling the pain and I became disorganized” (</w:t>
      </w:r>
      <w:r w:rsidRPr="00F01DBD">
        <w:rPr>
          <w:rFonts w:eastAsia="Calibri" w:cs="Times New Roman"/>
          <w:szCs w:val="24"/>
        </w:rPr>
        <w:t>P3 Joan, 39 years old and without a child).</w:t>
      </w:r>
    </w:p>
    <w:p w14:paraId="2F8514AB" w14:textId="77777777" w:rsidR="00F01DBD" w:rsidRPr="00F01DBD" w:rsidRDefault="00F01DBD" w:rsidP="009C5EFB">
      <w:pPr>
        <w:spacing w:after="0"/>
        <w:ind w:left="720" w:right="571"/>
        <w:rPr>
          <w:rFonts w:eastAsia="Times New Roman" w:cs="Arial"/>
          <w:b/>
          <w:color w:val="222222"/>
          <w:szCs w:val="24"/>
        </w:rPr>
      </w:pPr>
      <w:r w:rsidRPr="00F01DBD">
        <w:rPr>
          <w:rFonts w:eastAsia="Times New Roman" w:cs="Arial"/>
          <w:b/>
          <w:color w:val="222222"/>
          <w:szCs w:val="24"/>
        </w:rPr>
        <w:lastRenderedPageBreak/>
        <w:t>“From my point of view, it is troubling. I say so because I am a realist. I wouldn't say that I'm depressed but it is very troubling. I will do whatever it takes to do this medically. I would like to have a child as a person. I would like to do so because I'm older than I should be” (</w:t>
      </w:r>
      <w:r w:rsidRPr="00F01DBD">
        <w:rPr>
          <w:rFonts w:eastAsia="Times New Roman" w:cs="Arial"/>
          <w:color w:val="222222"/>
          <w:szCs w:val="24"/>
        </w:rPr>
        <w:t>P1, Nancy ,41years old, without a child</w:t>
      </w:r>
      <w:r w:rsidRPr="00F01DBD">
        <w:rPr>
          <w:rFonts w:eastAsia="Times New Roman" w:cs="Arial"/>
          <w:b/>
          <w:color w:val="222222"/>
          <w:szCs w:val="24"/>
        </w:rPr>
        <w:t xml:space="preserve">). </w:t>
      </w:r>
    </w:p>
    <w:p w14:paraId="25070A38" w14:textId="77777777" w:rsidR="00F01DBD" w:rsidRPr="00F01DBD" w:rsidRDefault="00F01DBD" w:rsidP="009C5EFB">
      <w:pPr>
        <w:spacing w:after="0"/>
        <w:ind w:left="720" w:right="571"/>
        <w:rPr>
          <w:rFonts w:eastAsia="Times New Roman" w:cs="Arial"/>
          <w:color w:val="222222"/>
          <w:szCs w:val="24"/>
        </w:rPr>
      </w:pPr>
      <w:r w:rsidRPr="00F01DBD">
        <w:rPr>
          <w:rFonts w:eastAsia="Times New Roman" w:cs="Arial"/>
          <w:b/>
          <w:color w:val="222222"/>
          <w:szCs w:val="24"/>
        </w:rPr>
        <w:t xml:space="preserve">“Having done the embryo transfer, the result will be available in the next two weeks. So, in being careful with my body, I get worried if the vehicle enters a pothole as my sister gives me a ride from the hospital back home”. </w:t>
      </w:r>
      <w:r w:rsidRPr="00F01DBD">
        <w:rPr>
          <w:rFonts w:eastAsia="Times New Roman" w:cs="Arial"/>
          <w:color w:val="222222"/>
          <w:szCs w:val="24"/>
        </w:rPr>
        <w:t xml:space="preserve">(P5, Cynthia, 40 years old, without a child). </w:t>
      </w:r>
    </w:p>
    <w:p w14:paraId="51FF92BB" w14:textId="77777777" w:rsidR="00F01DBD" w:rsidRPr="00F01DBD" w:rsidRDefault="00F01DBD" w:rsidP="00F01DBD">
      <w:pPr>
        <w:spacing w:after="200"/>
        <w:rPr>
          <w:rFonts w:eastAsia="Calibri" w:cs="Times New Roman"/>
          <w:szCs w:val="24"/>
        </w:rPr>
      </w:pPr>
      <w:r w:rsidRPr="00F01DBD">
        <w:rPr>
          <w:rFonts w:eastAsia="Calibri" w:cs="Times New Roman"/>
          <w:szCs w:val="24"/>
        </w:rPr>
        <w:t>Quite a number of women expressed their displeasure at being abused, castigated, and attacked with offensive words by their in-laws, relatives and other members of the society. This they said depressed them and made them feel worthless.</w:t>
      </w:r>
    </w:p>
    <w:p w14:paraId="54ACF35D" w14:textId="77777777" w:rsidR="00F01DBD" w:rsidRPr="00F01DBD" w:rsidRDefault="00F01DBD" w:rsidP="009C5EFB">
      <w:pPr>
        <w:spacing w:after="200"/>
        <w:ind w:left="709" w:right="571"/>
        <w:rPr>
          <w:rFonts w:eastAsia="Calibri" w:cs="Times New Roman"/>
          <w:b/>
          <w:szCs w:val="24"/>
        </w:rPr>
      </w:pPr>
      <w:r w:rsidRPr="00F01DBD">
        <w:rPr>
          <w:rFonts w:eastAsia="Calibri" w:cs="Times New Roman"/>
          <w:b/>
          <w:szCs w:val="24"/>
        </w:rPr>
        <w:t>“Infertility is an experience in which people keep bullying the person in society. For instance, if a woman gets married, before she gives birth to a child, the in-laws keep pressurizing her. They abuse you and use words that make you sad. They don’t mind what they say to you. “THEY TAKE AWAY YOUR NAME AND DO NOT GIVE YOU A VOICE”. This is painful to me and makes me anxious as I seek treatment. People get mad at you as if having a child is the license to having a name and a voice in the society” (</w:t>
      </w:r>
      <w:r w:rsidRPr="00F01DBD">
        <w:rPr>
          <w:rFonts w:eastAsia="Calibri" w:cs="Times New Roman"/>
          <w:szCs w:val="24"/>
        </w:rPr>
        <w:t>P17, Claire, 36 years old, without a child).</w:t>
      </w:r>
    </w:p>
    <w:p w14:paraId="661E3956" w14:textId="77777777" w:rsidR="00F01DBD" w:rsidRPr="00F01DBD" w:rsidRDefault="00F01DBD" w:rsidP="009C5EFB">
      <w:pPr>
        <w:spacing w:after="0"/>
        <w:ind w:left="709" w:right="571"/>
        <w:rPr>
          <w:rFonts w:eastAsia="Times New Roman" w:cs="Arial"/>
          <w:b/>
          <w:color w:val="222222"/>
          <w:szCs w:val="24"/>
        </w:rPr>
      </w:pPr>
      <w:r w:rsidRPr="00F01DBD">
        <w:rPr>
          <w:rFonts w:eastAsia="Times New Roman" w:cs="Arial"/>
          <w:b/>
          <w:color w:val="222222"/>
          <w:szCs w:val="24"/>
        </w:rPr>
        <w:t xml:space="preserve">“Some women point at you and say whatever they want to say. This makes me feel valueless, but I would try to make myself happy and try not to cry every day </w:t>
      </w:r>
      <w:r w:rsidRPr="00F01DBD">
        <w:rPr>
          <w:rFonts w:eastAsia="Times New Roman" w:cs="Arial"/>
          <w:color w:val="222222"/>
          <w:szCs w:val="24"/>
        </w:rPr>
        <w:t>(P12, Ann, 42 years old, without a child)</w:t>
      </w:r>
      <w:r w:rsidRPr="00F01DBD">
        <w:rPr>
          <w:rFonts w:eastAsia="Times New Roman" w:cs="Arial"/>
          <w:b/>
          <w:color w:val="222222"/>
          <w:szCs w:val="24"/>
        </w:rPr>
        <w:t xml:space="preserve">”. </w:t>
      </w:r>
    </w:p>
    <w:p w14:paraId="1AD33D56" w14:textId="77777777" w:rsidR="00F01DBD" w:rsidRPr="00F01DBD" w:rsidRDefault="00F01DBD" w:rsidP="009C5EFB">
      <w:pPr>
        <w:spacing w:after="0"/>
        <w:ind w:left="709" w:right="571"/>
        <w:rPr>
          <w:rFonts w:eastAsia="Times New Roman" w:cs="Arial"/>
          <w:b/>
          <w:color w:val="222222"/>
          <w:szCs w:val="24"/>
        </w:rPr>
      </w:pPr>
      <w:r w:rsidRPr="00F01DBD">
        <w:rPr>
          <w:rFonts w:eastAsia="Calibri" w:cs="Times New Roman"/>
          <w:b/>
          <w:szCs w:val="24"/>
        </w:rPr>
        <w:lastRenderedPageBreak/>
        <w:t>“I felt so lonely, depressed, developed a lot of stress and I missed a happy life.</w:t>
      </w:r>
      <w:r w:rsidRPr="00F01DBD">
        <w:rPr>
          <w:rFonts w:eastAsia="Times New Roman" w:cs="Arial"/>
          <w:b/>
          <w:color w:val="222222"/>
          <w:szCs w:val="24"/>
        </w:rPr>
        <w:t xml:space="preserve"> There is hatred, lack of trust from people, people change you, they tell you what you are not.</w:t>
      </w:r>
      <w:r w:rsidRPr="00F01DBD">
        <w:rPr>
          <w:rFonts w:eastAsia="Calibri" w:cs="Times New Roman"/>
          <w:b/>
          <w:szCs w:val="24"/>
        </w:rPr>
        <w:t xml:space="preserve">” </w:t>
      </w:r>
      <w:r w:rsidRPr="00F01DBD">
        <w:rPr>
          <w:rFonts w:eastAsia="Calibri" w:cs="Times New Roman"/>
          <w:szCs w:val="24"/>
        </w:rPr>
        <w:t xml:space="preserve">(P6, Rita, 41 years old, without a child). </w:t>
      </w:r>
    </w:p>
    <w:p w14:paraId="4919EACE" w14:textId="77777777" w:rsidR="00F01DBD" w:rsidRPr="00F01DBD" w:rsidRDefault="00F01DBD" w:rsidP="009C5EFB">
      <w:pPr>
        <w:spacing w:after="200"/>
        <w:ind w:left="709" w:right="571"/>
        <w:rPr>
          <w:rFonts w:eastAsia="Calibri" w:cs="Times New Roman"/>
          <w:b/>
          <w:szCs w:val="24"/>
        </w:rPr>
      </w:pPr>
      <w:r w:rsidRPr="00F01DBD">
        <w:rPr>
          <w:rFonts w:eastAsia="Calibri" w:cs="Times New Roman"/>
          <w:b/>
          <w:szCs w:val="24"/>
        </w:rPr>
        <w:t xml:space="preserve">“Life is at times…, is stressful, when you see a pregnant mother, you feel like you are the one” </w:t>
      </w:r>
      <w:r w:rsidRPr="00F01DBD">
        <w:rPr>
          <w:rFonts w:eastAsia="Calibri" w:cs="Times New Roman"/>
          <w:szCs w:val="24"/>
        </w:rPr>
        <w:t>(P7, Mercy, 38 years old and without a child).</w:t>
      </w:r>
      <w:r w:rsidRPr="00F01DBD">
        <w:rPr>
          <w:rFonts w:eastAsia="Calibri" w:cs="Times New Roman"/>
          <w:b/>
          <w:szCs w:val="24"/>
        </w:rPr>
        <w:t xml:space="preserve"> </w:t>
      </w:r>
    </w:p>
    <w:p w14:paraId="0251C013" w14:textId="77777777" w:rsidR="00F01DBD" w:rsidRPr="00F01DBD" w:rsidRDefault="00F01DBD" w:rsidP="00F01DBD">
      <w:pPr>
        <w:spacing w:after="200"/>
        <w:rPr>
          <w:rFonts w:eastAsia="Calibri" w:cs="Times New Roman"/>
          <w:szCs w:val="24"/>
        </w:rPr>
      </w:pPr>
      <w:r w:rsidRPr="00F01DBD">
        <w:rPr>
          <w:rFonts w:eastAsia="Calibri" w:cs="Times New Roman"/>
          <w:szCs w:val="24"/>
        </w:rPr>
        <w:t>Some women reported experiencing pressure from their in-laws, relatives and even family members who take it that their inability to give birth to children while married to their husbands, casts a slur on the family which the woman hails from. Also, family members of the male partners, through unguarded words, inadvertently urge them to marry second wives in order to bear children and continue their lineage.</w:t>
      </w:r>
    </w:p>
    <w:p w14:paraId="15424736" w14:textId="77777777" w:rsidR="00F01DBD" w:rsidRPr="00F01DBD" w:rsidRDefault="00F01DBD" w:rsidP="009C5EFB">
      <w:pPr>
        <w:spacing w:after="200"/>
        <w:ind w:left="709" w:right="429"/>
        <w:rPr>
          <w:rFonts w:eastAsia="Calibri" w:cs="Times New Roman"/>
          <w:szCs w:val="24"/>
        </w:rPr>
      </w:pPr>
      <w:r w:rsidRPr="00F01DBD">
        <w:rPr>
          <w:rFonts w:eastAsia="Calibri" w:cs="Times New Roman"/>
          <w:szCs w:val="24"/>
        </w:rPr>
        <w:t xml:space="preserve"> “</w:t>
      </w:r>
      <w:r w:rsidRPr="00F01DBD">
        <w:rPr>
          <w:rFonts w:eastAsia="Calibri" w:cs="Times New Roman"/>
          <w:b/>
          <w:szCs w:val="24"/>
        </w:rPr>
        <w:t>My husband’s grandmother who is 80 years old always asks me, “where is the baby?”. She would say to me, “I want to see the baby before I die”. So, I have come to the clinic to look for the baby” (</w:t>
      </w:r>
      <w:r w:rsidRPr="00F01DBD">
        <w:rPr>
          <w:rFonts w:eastAsia="Calibri" w:cs="Times New Roman"/>
          <w:szCs w:val="24"/>
        </w:rPr>
        <w:t>P16, Mary, 36 years old, without a child).</w:t>
      </w:r>
    </w:p>
    <w:p w14:paraId="21AAAE95" w14:textId="77777777" w:rsidR="00F01DBD" w:rsidRPr="00F01DBD" w:rsidRDefault="00F01DBD" w:rsidP="009C5EFB">
      <w:pPr>
        <w:spacing w:after="200"/>
        <w:ind w:left="709" w:right="429"/>
        <w:rPr>
          <w:rFonts w:eastAsia="Times New Roman" w:cs="Arial"/>
          <w:b/>
          <w:color w:val="222222"/>
          <w:szCs w:val="24"/>
        </w:rPr>
      </w:pPr>
      <w:r w:rsidRPr="00F01DBD">
        <w:rPr>
          <w:rFonts w:eastAsia="Calibri" w:cs="Times New Roman"/>
          <w:b/>
          <w:szCs w:val="24"/>
        </w:rPr>
        <w:t xml:space="preserve">“I struggled and got some money with which I bought land and built a house. My husband recently bought land near the house I built for the family because he wants to build a house for his second wife who has borne children for him” </w:t>
      </w:r>
      <w:r w:rsidRPr="00F01DBD">
        <w:rPr>
          <w:rFonts w:eastAsia="Calibri" w:cs="Times New Roman"/>
          <w:szCs w:val="24"/>
        </w:rPr>
        <w:t>(P3, Joan,</w:t>
      </w:r>
      <w:r w:rsidR="006F2B2A">
        <w:rPr>
          <w:rFonts w:eastAsia="Calibri" w:cs="Times New Roman"/>
          <w:szCs w:val="24"/>
        </w:rPr>
        <w:t xml:space="preserve"> 39 years old, without a child).</w:t>
      </w:r>
    </w:p>
    <w:p w14:paraId="2BF85BCD" w14:textId="77777777" w:rsidR="00F01DBD" w:rsidRPr="00F01DBD" w:rsidRDefault="00F01DBD" w:rsidP="00F01DBD">
      <w:pPr>
        <w:spacing w:after="200"/>
        <w:rPr>
          <w:rFonts w:eastAsia="Times New Roman" w:cs="Arial"/>
          <w:color w:val="222222"/>
          <w:szCs w:val="24"/>
        </w:rPr>
      </w:pPr>
      <w:r w:rsidRPr="00F01DBD">
        <w:rPr>
          <w:rFonts w:eastAsia="Times New Roman" w:cs="Arial"/>
          <w:color w:val="222222"/>
          <w:szCs w:val="24"/>
        </w:rPr>
        <w:t xml:space="preserve">Some women also expressed their pain at the utterance of some care givers (physicians) which were discouraging in the usage of words. They bemoaned the fact that care givers </w:t>
      </w:r>
      <w:r w:rsidRPr="00F01DBD">
        <w:rPr>
          <w:rFonts w:eastAsia="Times New Roman" w:cs="Arial"/>
          <w:color w:val="222222"/>
          <w:szCs w:val="24"/>
        </w:rPr>
        <w:lastRenderedPageBreak/>
        <w:t>who should be empathetic to their plight, compound their challenges due to insensitivity.</w:t>
      </w:r>
    </w:p>
    <w:p w14:paraId="71E6A0DC" w14:textId="77777777" w:rsidR="00F01DBD" w:rsidRPr="00F01DBD" w:rsidRDefault="00F01DBD" w:rsidP="009C5EFB">
      <w:pPr>
        <w:spacing w:after="200"/>
        <w:ind w:left="709" w:right="288"/>
        <w:rPr>
          <w:rFonts w:eastAsia="Times New Roman" w:cs="Arial"/>
          <w:b/>
          <w:color w:val="222222"/>
          <w:szCs w:val="24"/>
        </w:rPr>
      </w:pPr>
      <w:r w:rsidRPr="00F01DBD">
        <w:rPr>
          <w:rFonts w:eastAsia="Times New Roman" w:cs="Arial"/>
          <w:b/>
          <w:color w:val="222222"/>
          <w:szCs w:val="24"/>
        </w:rPr>
        <w:t>“Some doctors are very discouraging as it relates to the kind of words they throw at us. Words such as</w:t>
      </w:r>
      <w:r w:rsidRPr="00F01DBD">
        <w:rPr>
          <w:rFonts w:eastAsia="Times New Roman" w:cs="Arial"/>
          <w:color w:val="222222"/>
          <w:szCs w:val="24"/>
        </w:rPr>
        <w:t xml:space="preserve"> </w:t>
      </w:r>
      <w:r w:rsidRPr="00F01DBD">
        <w:rPr>
          <w:rFonts w:eastAsia="Times New Roman" w:cs="Arial"/>
          <w:b/>
          <w:color w:val="222222"/>
          <w:szCs w:val="24"/>
        </w:rPr>
        <w:t>"you are old, age is leaving you", breaks my heart and crushes my spirit. (</w:t>
      </w:r>
      <w:r w:rsidRPr="00F01DBD">
        <w:rPr>
          <w:rFonts w:eastAsia="Times New Roman" w:cs="Arial"/>
          <w:color w:val="222222"/>
          <w:szCs w:val="24"/>
        </w:rPr>
        <w:t xml:space="preserve">P6, Rita, 41 years, without a child). </w:t>
      </w:r>
    </w:p>
    <w:p w14:paraId="37B60C83" w14:textId="77777777" w:rsidR="00F01DBD" w:rsidRPr="00F01DBD" w:rsidRDefault="00F01DBD" w:rsidP="009C5EFB">
      <w:pPr>
        <w:spacing w:after="200"/>
        <w:ind w:left="709" w:right="288"/>
        <w:rPr>
          <w:rFonts w:eastAsia="Times New Roman" w:cs="Arial"/>
          <w:color w:val="222222"/>
          <w:szCs w:val="24"/>
        </w:rPr>
      </w:pPr>
      <w:r w:rsidRPr="00F01DBD">
        <w:rPr>
          <w:rFonts w:eastAsia="Times New Roman" w:cs="Arial"/>
          <w:b/>
          <w:color w:val="222222"/>
          <w:szCs w:val="24"/>
        </w:rPr>
        <w:t>“Your egg reserves are depleted; you are advanced in age”</w:t>
      </w:r>
      <w:r w:rsidRPr="00F01DBD">
        <w:rPr>
          <w:rFonts w:eastAsia="Times New Roman" w:cs="Arial"/>
          <w:color w:val="222222"/>
          <w:szCs w:val="24"/>
        </w:rPr>
        <w:t xml:space="preserve"> (P12, Ann, 42 years old, without a child).</w:t>
      </w:r>
    </w:p>
    <w:p w14:paraId="5EDB00F2" w14:textId="77777777" w:rsidR="00F01DBD" w:rsidRPr="00F01DBD" w:rsidRDefault="00F01DBD" w:rsidP="009C5EFB">
      <w:pPr>
        <w:spacing w:after="200"/>
        <w:ind w:left="709" w:right="288"/>
        <w:rPr>
          <w:rFonts w:eastAsia="Times New Roman" w:cs="Arial"/>
          <w:b/>
          <w:color w:val="222222"/>
          <w:szCs w:val="24"/>
        </w:rPr>
      </w:pPr>
      <w:r w:rsidRPr="00F01DBD">
        <w:rPr>
          <w:rFonts w:eastAsia="Times New Roman" w:cs="Arial"/>
          <w:color w:val="222222"/>
          <w:szCs w:val="24"/>
        </w:rPr>
        <w:t>“</w:t>
      </w:r>
      <w:r w:rsidRPr="00F01DBD">
        <w:rPr>
          <w:rFonts w:eastAsia="Times New Roman" w:cs="Arial"/>
          <w:b/>
          <w:color w:val="222222"/>
          <w:szCs w:val="24"/>
        </w:rPr>
        <w:t xml:space="preserve">My nephew is bearing the cost of my treatment as my husband already has six children (both male and female) from his second wife and would not consider investing in finding solution to my challenge” </w:t>
      </w:r>
      <w:r w:rsidRPr="00F01DBD">
        <w:rPr>
          <w:rFonts w:eastAsia="Times New Roman" w:cs="Arial"/>
          <w:color w:val="222222"/>
          <w:szCs w:val="24"/>
        </w:rPr>
        <w:t>(P18, Pearl,40 years old and without a child)</w:t>
      </w:r>
      <w:r w:rsidRPr="00F01DBD">
        <w:rPr>
          <w:rFonts w:eastAsia="Times New Roman" w:cs="Arial"/>
          <w:b/>
          <w:color w:val="222222"/>
          <w:szCs w:val="24"/>
        </w:rPr>
        <w:t>.</w:t>
      </w:r>
    </w:p>
    <w:p w14:paraId="12C024CD" w14:textId="77777777" w:rsidR="00F01DBD" w:rsidRPr="00F01DBD" w:rsidRDefault="00F01DBD" w:rsidP="00F01DBD">
      <w:pPr>
        <w:spacing w:after="0"/>
        <w:rPr>
          <w:rFonts w:eastAsia="Times New Roman" w:cs="Arial"/>
          <w:color w:val="222222"/>
          <w:szCs w:val="24"/>
        </w:rPr>
      </w:pPr>
      <w:r w:rsidRPr="00F01DBD">
        <w:rPr>
          <w:rFonts w:eastAsia="Times New Roman" w:cs="Arial"/>
          <w:color w:val="222222"/>
          <w:szCs w:val="24"/>
        </w:rPr>
        <w:t>Some women also shared about their ingrained fear of pain during some procedures of treatment.</w:t>
      </w:r>
    </w:p>
    <w:p w14:paraId="5A7D4821" w14:textId="77777777" w:rsidR="00F01DBD" w:rsidRDefault="00F01DBD" w:rsidP="009C5EFB">
      <w:pPr>
        <w:spacing w:after="0"/>
        <w:ind w:left="851" w:right="429"/>
        <w:rPr>
          <w:rFonts w:eastAsia="Times New Roman" w:cs="Arial"/>
          <w:color w:val="222222"/>
          <w:szCs w:val="24"/>
        </w:rPr>
      </w:pPr>
      <w:r w:rsidRPr="00F01DBD">
        <w:rPr>
          <w:rFonts w:eastAsia="Times New Roman" w:cs="Arial"/>
          <w:color w:val="222222"/>
          <w:szCs w:val="24"/>
        </w:rPr>
        <w:t>“</w:t>
      </w:r>
      <w:r w:rsidR="00220982">
        <w:rPr>
          <w:rFonts w:eastAsia="Times New Roman" w:cs="Arial"/>
          <w:b/>
          <w:color w:val="222222"/>
          <w:szCs w:val="24"/>
        </w:rPr>
        <w:t>The pain which I go</w:t>
      </w:r>
      <w:r w:rsidRPr="00F01DBD">
        <w:rPr>
          <w:rFonts w:eastAsia="Times New Roman" w:cs="Arial"/>
          <w:b/>
          <w:color w:val="222222"/>
          <w:szCs w:val="24"/>
        </w:rPr>
        <w:t xml:space="preserve"> through during surgery, I don't want to discuss it nor get afraid of it. All I am saying is, I'm here to undergo any appropriate procedure of treatment. It is an experience which I'm willing to go through, in order to have a child”. (</w:t>
      </w:r>
      <w:r w:rsidRPr="00F01DBD">
        <w:rPr>
          <w:rFonts w:eastAsia="Times New Roman" w:cs="Arial"/>
          <w:color w:val="222222"/>
          <w:szCs w:val="24"/>
        </w:rPr>
        <w:t>P16, Mary,36 years old, without a child)</w:t>
      </w:r>
      <w:r w:rsidR="00002CCC">
        <w:rPr>
          <w:rFonts w:eastAsia="Times New Roman" w:cs="Arial"/>
          <w:color w:val="222222"/>
          <w:szCs w:val="24"/>
        </w:rPr>
        <w:t>.</w:t>
      </w:r>
    </w:p>
    <w:p w14:paraId="5AD734D2" w14:textId="77777777" w:rsidR="004C7592" w:rsidRPr="004C7592" w:rsidRDefault="00F01DBD" w:rsidP="00F01DBD">
      <w:pPr>
        <w:spacing w:after="200"/>
        <w:rPr>
          <w:rFonts w:eastAsia="Calibri" w:cs="Times New Roman"/>
          <w:szCs w:val="24"/>
        </w:rPr>
      </w:pPr>
      <w:r w:rsidRPr="00F01DBD">
        <w:rPr>
          <w:rFonts w:eastAsia="Calibri" w:cs="Times New Roman"/>
          <w:szCs w:val="24"/>
        </w:rPr>
        <w:t>The emotional distress that ensues with the diagnosis and treatment of infertility, were experienced by women who in consonan</w:t>
      </w:r>
      <w:r w:rsidR="00AA4FCD">
        <w:rPr>
          <w:rFonts w:eastAsia="Calibri" w:cs="Times New Roman"/>
          <w:szCs w:val="24"/>
        </w:rPr>
        <w:t>ce reported the same. Grief</w:t>
      </w:r>
      <w:r w:rsidR="00BD20D2">
        <w:rPr>
          <w:rFonts w:eastAsia="Calibri" w:cs="Times New Roman"/>
          <w:szCs w:val="24"/>
        </w:rPr>
        <w:t xml:space="preserve"> emanates</w:t>
      </w:r>
      <w:r w:rsidRPr="00F01DBD">
        <w:rPr>
          <w:rFonts w:eastAsia="Calibri" w:cs="Times New Roman"/>
          <w:szCs w:val="24"/>
        </w:rPr>
        <w:t xml:space="preserve"> from</w:t>
      </w:r>
      <w:r w:rsidR="00BD20D2">
        <w:rPr>
          <w:rFonts w:eastAsia="Calibri" w:cs="Times New Roman"/>
          <w:szCs w:val="24"/>
        </w:rPr>
        <w:t xml:space="preserve"> some</w:t>
      </w:r>
      <w:r w:rsidRPr="00F01DBD">
        <w:rPr>
          <w:rFonts w:eastAsia="Calibri" w:cs="Times New Roman"/>
          <w:szCs w:val="24"/>
        </w:rPr>
        <w:t xml:space="preserve"> close family members and also from some care givers. Thus, it was important to c</w:t>
      </w:r>
      <w:r w:rsidR="004C7592">
        <w:rPr>
          <w:rFonts w:eastAsia="Calibri" w:cs="Times New Roman"/>
          <w:szCs w:val="24"/>
        </w:rPr>
        <w:t xml:space="preserve">onduct the study at this time. </w:t>
      </w:r>
    </w:p>
    <w:p w14:paraId="0D1237C8" w14:textId="77777777" w:rsidR="00F01DBD" w:rsidRPr="00F01DBD" w:rsidRDefault="00F01DBD" w:rsidP="00F01DBD">
      <w:pPr>
        <w:spacing w:after="200"/>
        <w:rPr>
          <w:rFonts w:eastAsia="Calibri" w:cs="Times New Roman"/>
          <w:b/>
          <w:szCs w:val="24"/>
        </w:rPr>
      </w:pPr>
      <w:r w:rsidRPr="00F01DBD">
        <w:rPr>
          <w:rFonts w:eastAsia="Calibri" w:cs="Times New Roman"/>
          <w:b/>
          <w:szCs w:val="24"/>
        </w:rPr>
        <w:lastRenderedPageBreak/>
        <w:t>Physical pain (distress, torment, anguish)</w:t>
      </w:r>
    </w:p>
    <w:p w14:paraId="0EF29ED1" w14:textId="77777777" w:rsidR="00F01DBD" w:rsidRPr="00F01DBD" w:rsidRDefault="00F01DBD" w:rsidP="00F01DBD">
      <w:pPr>
        <w:spacing w:after="200"/>
        <w:rPr>
          <w:rFonts w:eastAsia="Calibri" w:cs="Times New Roman"/>
          <w:szCs w:val="24"/>
        </w:rPr>
      </w:pPr>
      <w:r w:rsidRPr="00F01DBD">
        <w:rPr>
          <w:rFonts w:eastAsia="Calibri" w:cs="Times New Roman"/>
          <w:szCs w:val="24"/>
        </w:rPr>
        <w:t>Most of the women expressed their displeasure with the adjoining pain that come</w:t>
      </w:r>
      <w:r w:rsidR="004C7592">
        <w:rPr>
          <w:rFonts w:eastAsia="Calibri" w:cs="Times New Roman"/>
          <w:szCs w:val="24"/>
        </w:rPr>
        <w:t>s with the treatment being administered</w:t>
      </w:r>
      <w:r w:rsidRPr="00F01DBD">
        <w:rPr>
          <w:rFonts w:eastAsia="Calibri" w:cs="Times New Roman"/>
          <w:szCs w:val="24"/>
        </w:rPr>
        <w:t xml:space="preserve"> to them as they seek to treat infertility. The many doses of injections administered to them, came with excruciating pains. Most of </w:t>
      </w:r>
      <w:r w:rsidR="00323CD7">
        <w:rPr>
          <w:rFonts w:eastAsia="Calibri" w:cs="Times New Roman"/>
          <w:szCs w:val="24"/>
        </w:rPr>
        <w:t xml:space="preserve">the women undergoing treatment </w:t>
      </w:r>
      <w:r w:rsidRPr="00F01DBD">
        <w:rPr>
          <w:rFonts w:eastAsia="Calibri" w:cs="Times New Roman"/>
          <w:szCs w:val="24"/>
        </w:rPr>
        <w:t xml:space="preserve">usually would take ample time to rest and recover from the pain and discomfort of procedures ranging from egg retrieval to insertion of fertilized egg, before leaving the hospital after consultation. </w:t>
      </w:r>
    </w:p>
    <w:p w14:paraId="0CC38362" w14:textId="77777777" w:rsidR="00F01DBD" w:rsidRPr="00F01DBD" w:rsidRDefault="00F01DBD" w:rsidP="00F01DBD">
      <w:pPr>
        <w:spacing w:after="200"/>
        <w:rPr>
          <w:rFonts w:eastAsia="Calibri" w:cs="Times New Roman"/>
          <w:szCs w:val="24"/>
        </w:rPr>
      </w:pPr>
      <w:r w:rsidRPr="00F01DBD">
        <w:rPr>
          <w:rFonts w:eastAsia="Calibri" w:cs="Times New Roman"/>
          <w:szCs w:val="24"/>
        </w:rPr>
        <w:t>One of the women expressed her pain this way:</w:t>
      </w:r>
    </w:p>
    <w:p w14:paraId="4393F6B5" w14:textId="77777777" w:rsidR="00F01DBD" w:rsidRPr="00F01DBD" w:rsidRDefault="00F01DBD" w:rsidP="009C5EFB">
      <w:pPr>
        <w:spacing w:after="200"/>
        <w:ind w:left="709" w:right="429"/>
        <w:rPr>
          <w:rFonts w:eastAsia="Calibri" w:cs="Times New Roman"/>
          <w:b/>
          <w:szCs w:val="24"/>
        </w:rPr>
      </w:pPr>
      <w:r w:rsidRPr="00F01DBD">
        <w:rPr>
          <w:rFonts w:eastAsia="Calibri" w:cs="Times New Roman"/>
          <w:b/>
          <w:szCs w:val="24"/>
        </w:rPr>
        <w:t>“I live in Arua and I’m going through treatment at Kampala. The challenges I face because of treatment, are evident. I had to take two injections in the first week, one in the morning and one in the evening. Being that the</w:t>
      </w:r>
      <w:r w:rsidR="001E7F65">
        <w:rPr>
          <w:rFonts w:eastAsia="Calibri" w:cs="Times New Roman"/>
          <w:b/>
          <w:szCs w:val="24"/>
        </w:rPr>
        <w:t>re is no facility for admission</w:t>
      </w:r>
      <w:r w:rsidRPr="00F01DBD">
        <w:rPr>
          <w:rFonts w:eastAsia="Calibri" w:cs="Times New Roman"/>
          <w:b/>
          <w:szCs w:val="24"/>
        </w:rPr>
        <w:t xml:space="preserve"> in the clinic, I had to rent a place to stay. I have no one to take me to where I stay after taking these painful injections. This is stressful but because I need a child, I have no other option” (</w:t>
      </w:r>
      <w:r w:rsidRPr="00F01DBD">
        <w:rPr>
          <w:rFonts w:eastAsia="Calibri" w:cs="Times New Roman"/>
          <w:szCs w:val="24"/>
        </w:rPr>
        <w:t>P3, Joan, 39 years old, without a child)</w:t>
      </w:r>
      <w:r w:rsidRPr="00F01DBD">
        <w:rPr>
          <w:rFonts w:eastAsia="Calibri" w:cs="Times New Roman"/>
          <w:b/>
          <w:szCs w:val="24"/>
        </w:rPr>
        <w:t>.</w:t>
      </w:r>
    </w:p>
    <w:p w14:paraId="3B300D7F" w14:textId="6DC43041" w:rsidR="00F01DBD" w:rsidRPr="00F01DBD" w:rsidRDefault="00F01DBD" w:rsidP="009C5EFB">
      <w:pPr>
        <w:spacing w:after="0"/>
        <w:ind w:left="709" w:right="429"/>
        <w:rPr>
          <w:rFonts w:eastAsia="Times New Roman" w:cs="Arial"/>
          <w:color w:val="222222"/>
          <w:szCs w:val="24"/>
        </w:rPr>
      </w:pPr>
      <w:r w:rsidRPr="00F01DBD">
        <w:rPr>
          <w:rFonts w:eastAsia="Times New Roman" w:cs="Arial"/>
          <w:color w:val="222222"/>
          <w:szCs w:val="24"/>
        </w:rPr>
        <w:t xml:space="preserve"> “</w:t>
      </w:r>
      <w:r w:rsidRPr="00F01DBD">
        <w:rPr>
          <w:rFonts w:eastAsia="Times New Roman" w:cs="Arial"/>
          <w:b/>
          <w:color w:val="222222"/>
          <w:szCs w:val="24"/>
        </w:rPr>
        <w:t>The physical burden that comes with the treatment can also prevent me from completing the treatment</w:t>
      </w:r>
      <w:r w:rsidRPr="00F01DBD">
        <w:rPr>
          <w:rFonts w:eastAsia="Times New Roman" w:cs="Arial"/>
          <w:color w:val="222222"/>
          <w:szCs w:val="24"/>
        </w:rPr>
        <w:t xml:space="preserve">. </w:t>
      </w:r>
      <w:r w:rsidRPr="00F01DBD">
        <w:rPr>
          <w:rFonts w:eastAsia="Times New Roman" w:cs="Arial"/>
          <w:b/>
          <w:color w:val="222222"/>
          <w:szCs w:val="24"/>
        </w:rPr>
        <w:t>Maybe one can get to a certain stage of the treatment and feel that she cannot go further because of the pain and trauma involved” (</w:t>
      </w:r>
      <w:r w:rsidRPr="00F01DBD">
        <w:rPr>
          <w:rFonts w:eastAsia="Times New Roman" w:cs="Arial"/>
          <w:color w:val="222222"/>
          <w:szCs w:val="24"/>
        </w:rPr>
        <w:t>P13, Ruth, 37 years old, without a child</w:t>
      </w:r>
      <w:r w:rsidRPr="00F01DBD">
        <w:rPr>
          <w:rFonts w:eastAsia="Times New Roman" w:cs="Arial"/>
          <w:b/>
          <w:color w:val="222222"/>
          <w:szCs w:val="24"/>
        </w:rPr>
        <w:t>)</w:t>
      </w:r>
      <w:r w:rsidRPr="00F01DBD">
        <w:rPr>
          <w:rFonts w:eastAsia="Times New Roman" w:cs="Arial"/>
          <w:color w:val="222222"/>
          <w:szCs w:val="24"/>
        </w:rPr>
        <w:t>.</w:t>
      </w:r>
    </w:p>
    <w:p w14:paraId="57FBA96C" w14:textId="77777777" w:rsidR="00F01DBD" w:rsidRPr="00F01DBD" w:rsidRDefault="00F01DBD" w:rsidP="00F01DBD">
      <w:pPr>
        <w:spacing w:after="200"/>
        <w:rPr>
          <w:rFonts w:eastAsia="Calibri" w:cs="Times New Roman"/>
          <w:szCs w:val="24"/>
        </w:rPr>
      </w:pPr>
      <w:r w:rsidRPr="00F01DBD">
        <w:rPr>
          <w:rFonts w:eastAsia="Calibri" w:cs="Times New Roman"/>
          <w:szCs w:val="24"/>
        </w:rPr>
        <w:t xml:space="preserve">The regimen of treatment brought untold physical pain and distress to most women as is evident in their responses. The stress of the regimen of treatment is evident, with </w:t>
      </w:r>
      <w:r w:rsidRPr="00F01DBD">
        <w:rPr>
          <w:rFonts w:eastAsia="Calibri" w:cs="Times New Roman"/>
          <w:szCs w:val="24"/>
        </w:rPr>
        <w:lastRenderedPageBreak/>
        <w:t>most of the women seeking treatment reporting that the stress of seeking treatment affected them adversely.</w:t>
      </w:r>
    </w:p>
    <w:p w14:paraId="6C9F66BA" w14:textId="77777777" w:rsidR="00F01DBD" w:rsidRPr="00F01DBD" w:rsidRDefault="00F01DBD" w:rsidP="009C5EFB">
      <w:pPr>
        <w:spacing w:after="0"/>
        <w:ind w:left="709" w:right="288"/>
        <w:rPr>
          <w:rFonts w:eastAsia="Times New Roman" w:cs="Arial"/>
          <w:color w:val="222222"/>
          <w:szCs w:val="24"/>
        </w:rPr>
      </w:pPr>
      <w:r w:rsidRPr="00F01DBD">
        <w:rPr>
          <w:rFonts w:eastAsia="Times New Roman" w:cs="Arial"/>
          <w:b/>
          <w:color w:val="222222"/>
          <w:szCs w:val="24"/>
        </w:rPr>
        <w:t>Due to the fact that I'm working, to get time to come for consultation with a doctor is difficult. I work in Mubende about 151 km from Kampala. There we don't have fertility specialists like there are in Kampala. Also, I l</w:t>
      </w:r>
      <w:r w:rsidR="00A53FC5">
        <w:rPr>
          <w:rFonts w:eastAsia="Times New Roman" w:cs="Arial"/>
          <w:b/>
          <w:color w:val="222222"/>
          <w:szCs w:val="24"/>
        </w:rPr>
        <w:t>ive in SOROTI WHICH IS ABOUT 290 KM from here</w:t>
      </w:r>
      <w:r w:rsidRPr="00F01DBD">
        <w:rPr>
          <w:rFonts w:eastAsia="Times New Roman" w:cs="Arial"/>
          <w:b/>
          <w:color w:val="222222"/>
          <w:szCs w:val="24"/>
        </w:rPr>
        <w:t xml:space="preserve">. The specialist doctors attending to us, I mean to women with this challenge here, are few, and because of this we spend a lot of time waiting for doctors to attend to us. For example, I am waiting for the doctor now because he is in the theater conducting surgery. If there were more doctors, I would have received quick attention but because time has been lost, I can't return back to my place again today, so I have to rent a place to stay till I'm able to consult with the doctor”.  </w:t>
      </w:r>
      <w:r w:rsidRPr="00F01DBD">
        <w:rPr>
          <w:rFonts w:eastAsia="Times New Roman" w:cs="Arial"/>
          <w:color w:val="222222"/>
          <w:szCs w:val="24"/>
        </w:rPr>
        <w:t>(P16, Mary, 36 years old, without a child).</w:t>
      </w:r>
    </w:p>
    <w:p w14:paraId="1B7E7782" w14:textId="77777777" w:rsidR="00F01DBD" w:rsidRPr="00F01DBD" w:rsidRDefault="00F01DBD" w:rsidP="009C5EFB">
      <w:pPr>
        <w:spacing w:after="0"/>
        <w:ind w:left="709" w:right="288"/>
        <w:rPr>
          <w:rFonts w:eastAsia="Times New Roman" w:cs="Arial"/>
          <w:color w:val="222222"/>
          <w:szCs w:val="24"/>
        </w:rPr>
      </w:pPr>
      <w:r w:rsidRPr="00F01DBD">
        <w:rPr>
          <w:rFonts w:eastAsia="Times New Roman" w:cs="Arial"/>
          <w:b/>
          <w:color w:val="222222"/>
          <w:szCs w:val="24"/>
        </w:rPr>
        <w:t xml:space="preserve">“Having done the embryo transfer, the result will be available in the next two weeks. So, in being careful with my body, I get worried if the vehicle enters a pothole as my sister gives me a ride from the hospital back home”. </w:t>
      </w:r>
      <w:r w:rsidRPr="00F01DBD">
        <w:rPr>
          <w:rFonts w:eastAsia="Times New Roman" w:cs="Arial"/>
          <w:color w:val="222222"/>
          <w:szCs w:val="24"/>
        </w:rPr>
        <w:t xml:space="preserve">(P5, Cynthia, 40 years old, without a child). </w:t>
      </w:r>
    </w:p>
    <w:p w14:paraId="7E145F0B" w14:textId="77777777" w:rsidR="00F01DBD" w:rsidRPr="00F01DBD" w:rsidRDefault="00F01DBD" w:rsidP="009C5EFB">
      <w:pPr>
        <w:spacing w:after="0"/>
        <w:ind w:left="709" w:right="288"/>
        <w:rPr>
          <w:rFonts w:eastAsia="Times New Roman" w:cs="Arial"/>
          <w:b/>
          <w:color w:val="222222"/>
          <w:szCs w:val="24"/>
        </w:rPr>
      </w:pPr>
      <w:r w:rsidRPr="00F01DBD">
        <w:rPr>
          <w:rFonts w:eastAsia="Times New Roman" w:cs="Arial"/>
          <w:color w:val="222222"/>
          <w:szCs w:val="24"/>
        </w:rPr>
        <w:t>“</w:t>
      </w:r>
      <w:r w:rsidRPr="00F01DBD">
        <w:rPr>
          <w:rFonts w:eastAsia="Times New Roman" w:cs="Arial"/>
          <w:b/>
          <w:color w:val="222222"/>
          <w:szCs w:val="24"/>
        </w:rPr>
        <w:t>Conserving strength is important. Undergoing this type of treatment, you need strength, power and a cool environment where there is no stress. In the recent past, I had a function and I had started my treatment three days earlier and I had medicines to take with me. The medicine was to be take</w:t>
      </w:r>
      <w:r w:rsidR="00700385">
        <w:rPr>
          <w:rFonts w:eastAsia="Times New Roman" w:cs="Arial"/>
          <w:b/>
          <w:color w:val="222222"/>
          <w:szCs w:val="24"/>
        </w:rPr>
        <w:t>n around</w:t>
      </w:r>
      <w:r w:rsidRPr="00F01DBD">
        <w:rPr>
          <w:rFonts w:eastAsia="Times New Roman" w:cs="Arial"/>
          <w:b/>
          <w:color w:val="222222"/>
          <w:szCs w:val="24"/>
        </w:rPr>
        <w:t xml:space="preserve"> 5pm but I got home around 9-10pm. In the middle of the treatment, I can't travel even if I have an opportunity to travel especially abroad. Now, </w:t>
      </w:r>
      <w:r w:rsidRPr="00F01DBD">
        <w:rPr>
          <w:rFonts w:eastAsia="Times New Roman" w:cs="Arial"/>
          <w:b/>
          <w:color w:val="222222"/>
          <w:szCs w:val="24"/>
        </w:rPr>
        <w:lastRenderedPageBreak/>
        <w:t>today I had a transfer and after a transfer, one has to be careful as regards movement on the road. My sister is coming to drive me home. I am such a person that prefers doing things for myself, but as it is, I have to depend on her to drive me. Wherever there is a pothole, I need to be so careful</w:t>
      </w:r>
      <w:r w:rsidRPr="00F01DBD">
        <w:rPr>
          <w:rFonts w:eastAsia="Times New Roman" w:cs="Arial"/>
          <w:color w:val="222222"/>
          <w:szCs w:val="24"/>
        </w:rPr>
        <w:t xml:space="preserve"> </w:t>
      </w:r>
      <w:r w:rsidRPr="00F01DBD">
        <w:rPr>
          <w:rFonts w:eastAsia="Times New Roman" w:cs="Arial"/>
          <w:b/>
          <w:color w:val="222222"/>
          <w:szCs w:val="24"/>
        </w:rPr>
        <w:t xml:space="preserve">and my home is 30km from the clinic. </w:t>
      </w:r>
      <w:r w:rsidRPr="00F01DBD">
        <w:rPr>
          <w:rFonts w:eastAsia="Times New Roman" w:cs="Arial"/>
          <w:color w:val="222222"/>
          <w:szCs w:val="24"/>
        </w:rPr>
        <w:t xml:space="preserve"> </w:t>
      </w:r>
      <w:r w:rsidRPr="00F01DBD">
        <w:rPr>
          <w:rFonts w:eastAsia="Times New Roman" w:cs="Arial"/>
          <w:b/>
          <w:color w:val="222222"/>
          <w:szCs w:val="24"/>
        </w:rPr>
        <w:t>Also, the injections are another challenge for me. For instance, I took injections today and it pains. So, there are various experiences women face in seeking treatment for infertility. As for me, I can send a boda (cyclist) to pick medicine for me but today I am needed here and I have to come in person.”.</w:t>
      </w:r>
      <w:r w:rsidRPr="00F01DBD">
        <w:rPr>
          <w:rFonts w:eastAsia="Times New Roman" w:cs="Arial"/>
          <w:color w:val="222222"/>
          <w:szCs w:val="24"/>
        </w:rPr>
        <w:t xml:space="preserve"> (P5, Cynthia, 40 years old, without a child).</w:t>
      </w:r>
    </w:p>
    <w:p w14:paraId="06C1A8F8" w14:textId="77777777" w:rsidR="00F01DBD" w:rsidRPr="00F01DBD" w:rsidRDefault="00F01DBD" w:rsidP="00F01DBD">
      <w:pPr>
        <w:spacing w:after="200"/>
        <w:rPr>
          <w:rFonts w:eastAsia="Times New Roman" w:cs="Arial"/>
          <w:color w:val="222222"/>
          <w:szCs w:val="24"/>
        </w:rPr>
      </w:pPr>
      <w:r w:rsidRPr="00F01DBD">
        <w:rPr>
          <w:rFonts w:eastAsia="Times New Roman" w:cs="Arial"/>
          <w:color w:val="222222"/>
          <w:szCs w:val="24"/>
        </w:rPr>
        <w:t>In the quest to conceive and be relieved of the burden of involuntary childlessness, women go to lengths (in pain and distress) to seek treatment and find solution to their challenge. Many are wearied with moving from one care provider to another and vacillating from one prescription to another.</w:t>
      </w:r>
    </w:p>
    <w:p w14:paraId="013CEE10" w14:textId="77777777" w:rsidR="00F01DBD" w:rsidRPr="00F01DBD" w:rsidRDefault="00F01DBD" w:rsidP="009C5EFB">
      <w:pPr>
        <w:spacing w:after="200"/>
        <w:ind w:left="709" w:right="429"/>
        <w:rPr>
          <w:rFonts w:eastAsia="Times New Roman" w:cs="Arial"/>
          <w:color w:val="222222"/>
          <w:szCs w:val="24"/>
        </w:rPr>
      </w:pPr>
      <w:r w:rsidRPr="00F01DBD">
        <w:rPr>
          <w:rFonts w:eastAsia="Times New Roman" w:cs="Arial"/>
          <w:b/>
          <w:color w:val="222222"/>
          <w:szCs w:val="24"/>
        </w:rPr>
        <w:t xml:space="preserve">I have been to Mbale Regional Referral Hospital, Bombo military Hospital and even to Somalia. I've also been taking herbs that aunties and friends prescribe, they put some in tea and they cook the others, but after taking all, it's been in vain because there's no positive result.  </w:t>
      </w:r>
      <w:r w:rsidRPr="00F01DBD">
        <w:rPr>
          <w:rFonts w:eastAsia="Times New Roman" w:cs="Arial"/>
          <w:color w:val="222222"/>
          <w:szCs w:val="24"/>
        </w:rPr>
        <w:t>(P16, Mary, 36 years old, without a child).</w:t>
      </w:r>
    </w:p>
    <w:p w14:paraId="546F3FED" w14:textId="77777777" w:rsidR="007D52CC" w:rsidRDefault="007D52CC">
      <w:pPr>
        <w:spacing w:line="259" w:lineRule="auto"/>
        <w:jc w:val="left"/>
        <w:rPr>
          <w:rFonts w:eastAsia="Calibri" w:cs="Times New Roman"/>
          <w:b/>
          <w:szCs w:val="24"/>
        </w:rPr>
      </w:pPr>
      <w:r>
        <w:rPr>
          <w:rFonts w:eastAsia="Calibri" w:cs="Times New Roman"/>
          <w:b/>
          <w:szCs w:val="24"/>
        </w:rPr>
        <w:br w:type="page"/>
      </w:r>
    </w:p>
    <w:p w14:paraId="316FB73C" w14:textId="13EF0A6A" w:rsidR="00F01DBD" w:rsidRPr="00F01DBD" w:rsidRDefault="00F01DBD" w:rsidP="00F01DBD">
      <w:pPr>
        <w:spacing w:after="200"/>
        <w:rPr>
          <w:rFonts w:eastAsia="Calibri" w:cs="Times New Roman"/>
          <w:b/>
          <w:szCs w:val="24"/>
        </w:rPr>
      </w:pPr>
      <w:r w:rsidRPr="00F01DBD">
        <w:rPr>
          <w:rFonts w:eastAsia="Calibri" w:cs="Times New Roman"/>
          <w:b/>
          <w:szCs w:val="24"/>
        </w:rPr>
        <w:lastRenderedPageBreak/>
        <w:t>Theme 2: Financial burden of infertility treatment</w:t>
      </w:r>
    </w:p>
    <w:p w14:paraId="7FA708CC" w14:textId="77777777" w:rsidR="00F01DBD" w:rsidRPr="00F01DBD" w:rsidRDefault="00F01DBD" w:rsidP="00F01DBD">
      <w:pPr>
        <w:spacing w:after="0"/>
        <w:rPr>
          <w:rFonts w:eastAsia="Times New Roman" w:cs="Arial"/>
          <w:color w:val="222222"/>
          <w:szCs w:val="24"/>
        </w:rPr>
      </w:pPr>
      <w:r w:rsidRPr="00F01DBD">
        <w:rPr>
          <w:rFonts w:eastAsia="Calibri" w:cs="Times New Roman"/>
          <w:szCs w:val="24"/>
        </w:rPr>
        <w:t>Participants in the study duly emphasized on the challenges they experienced in seeking treatment due to financial constraints. All the women interviewed stated that</w:t>
      </w:r>
      <w:r w:rsidR="00271EF6">
        <w:rPr>
          <w:rFonts w:eastAsia="Calibri" w:cs="Times New Roman"/>
          <w:szCs w:val="24"/>
        </w:rPr>
        <w:t xml:space="preserve"> treatment for infertility are</w:t>
      </w:r>
      <w:r w:rsidRPr="00F01DBD">
        <w:rPr>
          <w:rFonts w:eastAsia="Calibri" w:cs="Times New Roman"/>
          <w:szCs w:val="24"/>
        </w:rPr>
        <w:t xml:space="preserve"> capital intensive.</w:t>
      </w:r>
      <w:r w:rsidRPr="00F01DBD">
        <w:rPr>
          <w:rFonts w:eastAsia="Times New Roman" w:cs="Arial"/>
          <w:color w:val="222222"/>
          <w:szCs w:val="24"/>
        </w:rPr>
        <w:t xml:space="preserve"> </w:t>
      </w:r>
    </w:p>
    <w:p w14:paraId="764E1DC5" w14:textId="77777777" w:rsidR="00F01DBD" w:rsidRPr="00F01DBD" w:rsidRDefault="00F01DBD" w:rsidP="007D52CC">
      <w:pPr>
        <w:spacing w:after="0"/>
        <w:ind w:left="567" w:right="429"/>
        <w:rPr>
          <w:rFonts w:eastAsia="Times New Roman" w:cs="Arial"/>
          <w:b/>
          <w:color w:val="222222"/>
          <w:szCs w:val="24"/>
        </w:rPr>
      </w:pPr>
      <w:r w:rsidRPr="00F01DBD">
        <w:rPr>
          <w:rFonts w:eastAsia="Times New Roman" w:cs="Arial"/>
          <w:b/>
          <w:color w:val="222222"/>
          <w:szCs w:val="24"/>
        </w:rPr>
        <w:t>“I'm a housewife and my husband is a civil servant. The cost of treatment has been a heavy burden on our income. During my consultation with the doctor, I was told that I needed to conduct or undergo another test” (</w:t>
      </w:r>
      <w:r w:rsidRPr="00F01DBD">
        <w:rPr>
          <w:rFonts w:eastAsia="Times New Roman" w:cs="Arial"/>
          <w:color w:val="222222"/>
          <w:szCs w:val="24"/>
        </w:rPr>
        <w:t>P15, Betty, 38 years and without a child)</w:t>
      </w:r>
      <w:r w:rsidRPr="00F01DBD">
        <w:rPr>
          <w:rFonts w:eastAsia="Times New Roman" w:cs="Arial"/>
          <w:b/>
          <w:color w:val="222222"/>
          <w:szCs w:val="24"/>
        </w:rPr>
        <w:t>.</w:t>
      </w:r>
    </w:p>
    <w:p w14:paraId="77BCF3E7" w14:textId="77777777" w:rsidR="00F01DBD" w:rsidRPr="00F01DBD" w:rsidRDefault="00F01DBD" w:rsidP="007D52CC">
      <w:pPr>
        <w:spacing w:after="0"/>
        <w:ind w:left="567" w:right="429"/>
        <w:rPr>
          <w:rFonts w:eastAsia="Times New Roman" w:cs="Arial"/>
          <w:color w:val="222222"/>
          <w:szCs w:val="24"/>
        </w:rPr>
      </w:pPr>
      <w:r w:rsidRPr="00F01DBD">
        <w:rPr>
          <w:rFonts w:eastAsia="Times New Roman" w:cs="Arial"/>
          <w:color w:val="222222"/>
          <w:szCs w:val="24"/>
        </w:rPr>
        <w:t xml:space="preserve">She spreads series of papers on the table, which were results of tests which had already been conducted and says " </w:t>
      </w:r>
      <w:r w:rsidRPr="00F01DBD">
        <w:rPr>
          <w:rFonts w:eastAsia="Times New Roman" w:cs="Arial"/>
          <w:b/>
          <w:color w:val="222222"/>
          <w:szCs w:val="24"/>
        </w:rPr>
        <w:t>if I tell my husband that there is another test to be conducted, I don't know what he will say, I don't know how he would take it”</w:t>
      </w:r>
      <w:r w:rsidRPr="00F01DBD">
        <w:rPr>
          <w:rFonts w:eastAsia="Times New Roman" w:cs="Arial"/>
          <w:color w:val="222222"/>
          <w:szCs w:val="24"/>
        </w:rPr>
        <w:t xml:space="preserve">. </w:t>
      </w:r>
      <w:r w:rsidRPr="00F01DBD">
        <w:rPr>
          <w:rFonts w:eastAsia="Times New Roman" w:cs="Arial"/>
          <w:b/>
          <w:color w:val="222222"/>
          <w:szCs w:val="24"/>
        </w:rPr>
        <w:t>The tests are too many and he has spent a lot. I'm afraid to tell him, I'm thinking of hiding it from him”. (</w:t>
      </w:r>
      <w:r w:rsidRPr="00F01DBD">
        <w:rPr>
          <w:rFonts w:eastAsia="Times New Roman" w:cs="Arial"/>
          <w:color w:val="222222"/>
          <w:szCs w:val="24"/>
        </w:rPr>
        <w:t>P15, Betty, 38years old- without a child</w:t>
      </w:r>
      <w:r w:rsidRPr="00F01DBD">
        <w:rPr>
          <w:rFonts w:eastAsia="Times New Roman" w:cs="Arial"/>
          <w:b/>
          <w:color w:val="222222"/>
          <w:szCs w:val="24"/>
        </w:rPr>
        <w:t>).</w:t>
      </w:r>
    </w:p>
    <w:p w14:paraId="26E5E93E" w14:textId="77777777" w:rsidR="00F01DBD" w:rsidRPr="00F01DBD" w:rsidRDefault="00F01DBD" w:rsidP="00F01DBD">
      <w:pPr>
        <w:spacing w:after="0"/>
        <w:rPr>
          <w:rFonts w:eastAsia="Times New Roman" w:cs="Arial"/>
          <w:color w:val="222222"/>
          <w:szCs w:val="24"/>
        </w:rPr>
      </w:pPr>
      <w:r w:rsidRPr="00F01DBD">
        <w:rPr>
          <w:rFonts w:eastAsia="Times New Roman" w:cs="Arial"/>
          <w:color w:val="222222"/>
          <w:szCs w:val="24"/>
        </w:rPr>
        <w:t>One of the participants was overwhelmed with the accumulation of costs of treatment that she expressed her concern thus:</w:t>
      </w:r>
    </w:p>
    <w:p w14:paraId="58C4D4F1" w14:textId="77777777" w:rsidR="00F01DBD" w:rsidRPr="00F01DBD" w:rsidRDefault="00F01DBD" w:rsidP="007D52CC">
      <w:pPr>
        <w:spacing w:after="0"/>
        <w:ind w:left="567" w:right="429"/>
        <w:rPr>
          <w:rFonts w:eastAsia="Times New Roman" w:cs="Arial"/>
          <w:color w:val="222222"/>
          <w:szCs w:val="24"/>
        </w:rPr>
      </w:pPr>
      <w:r w:rsidRPr="00F01DBD">
        <w:rPr>
          <w:rFonts w:eastAsia="Times New Roman" w:cs="Arial"/>
          <w:b/>
          <w:color w:val="222222"/>
          <w:szCs w:val="24"/>
        </w:rPr>
        <w:t>“Concerning the cost of running the tests, we've spent over 700,000 shillings and for the surgery we spent over 3 million Ugandan shillings and that’s for a start” (</w:t>
      </w:r>
      <w:r w:rsidRPr="00F01DBD">
        <w:rPr>
          <w:rFonts w:eastAsia="Times New Roman" w:cs="Arial"/>
          <w:color w:val="222222"/>
          <w:szCs w:val="24"/>
        </w:rPr>
        <w:t xml:space="preserve">P18, Claire, 40 years- without a child for 24years). </w:t>
      </w:r>
    </w:p>
    <w:p w14:paraId="6FBABBB4" w14:textId="77777777" w:rsidR="00F01DBD" w:rsidRPr="00F01DBD" w:rsidRDefault="00F01DBD" w:rsidP="00F01DBD">
      <w:pPr>
        <w:spacing w:after="0"/>
        <w:rPr>
          <w:rFonts w:eastAsia="Times New Roman" w:cs="Arial"/>
          <w:color w:val="222222"/>
          <w:szCs w:val="24"/>
        </w:rPr>
      </w:pPr>
      <w:r w:rsidRPr="00F01DBD">
        <w:rPr>
          <w:rFonts w:eastAsia="Times New Roman" w:cs="Arial"/>
          <w:color w:val="222222"/>
          <w:szCs w:val="24"/>
        </w:rPr>
        <w:t>A woman from the pool of participants bared her mind as it relates to the exorbitant cost of infertility treatment and the adjoining lack of government intervention, lack of subsidies and insurance schemes and the visible absence of NGO in the community of care givers.</w:t>
      </w:r>
    </w:p>
    <w:p w14:paraId="01CC66A9" w14:textId="77777777" w:rsidR="00F01DBD" w:rsidRPr="00F01DBD" w:rsidRDefault="00F01DBD" w:rsidP="007D52CC">
      <w:pPr>
        <w:spacing w:after="0"/>
        <w:ind w:left="567" w:right="429"/>
        <w:rPr>
          <w:rFonts w:eastAsia="Times New Roman" w:cs="Arial"/>
          <w:b/>
          <w:color w:val="222222"/>
          <w:szCs w:val="24"/>
        </w:rPr>
      </w:pPr>
      <w:r w:rsidRPr="00F01DBD">
        <w:rPr>
          <w:rFonts w:eastAsia="Times New Roman" w:cs="Arial"/>
          <w:color w:val="222222"/>
          <w:szCs w:val="24"/>
        </w:rPr>
        <w:lastRenderedPageBreak/>
        <w:t>“</w:t>
      </w:r>
      <w:r w:rsidRPr="00F01DBD">
        <w:rPr>
          <w:rFonts w:eastAsia="Times New Roman" w:cs="Arial"/>
          <w:b/>
          <w:color w:val="222222"/>
          <w:szCs w:val="24"/>
        </w:rPr>
        <w:t>The cost of treatment has been expensive. I have also visited other fertility clinics and conducted so many tests such as the HSG test. The treatment is very expensive because there's little or no involvement of government and NGOs in matters concerning infertility. I am not aware of any NGO in this country, which is involved with matters of infertility. There are no government interventions, no health insurance schemes and no subsidies relating to infertility treatment. Even the government does not know us, but there are many women who have this challenge. If you go to fertility clinics, you will see quite a number of women who can afford IVF, ICSI. Those who cannot afford it are left on their own. IVF cost about 18million Ugandan shillings and above and at times, one does not succeed in conceiving after the first cycle. A woman told me, that she has done IVF for five times and I said to her "woman, you are rich". </w:t>
      </w:r>
    </w:p>
    <w:p w14:paraId="198B10E7" w14:textId="77777777" w:rsidR="00F01DBD" w:rsidRPr="00F01DBD" w:rsidRDefault="00F01DBD" w:rsidP="007D52CC">
      <w:pPr>
        <w:spacing w:after="0"/>
        <w:ind w:left="567" w:right="429"/>
        <w:rPr>
          <w:rFonts w:eastAsia="Times New Roman" w:cs="Arial"/>
          <w:color w:val="222222"/>
          <w:szCs w:val="24"/>
        </w:rPr>
      </w:pPr>
      <w:r w:rsidRPr="00F01DBD">
        <w:rPr>
          <w:rFonts w:eastAsia="Times New Roman" w:cs="Arial"/>
          <w:b/>
          <w:color w:val="222222"/>
          <w:szCs w:val="24"/>
        </w:rPr>
        <w:t xml:space="preserve">She said to me, "despite these five cycles, I have failed to conceive". Therefore, after spending such a huge amount of money and there is no positive result, how would she feel? There are also other fertility clinics whose procedures of treatment (ART) costs about 20 to 30 million Ugandan Shillings. There are also women who don't know about IVF or similar procedures of treatment. There are those who know about IVF but because they are frightened by the costs, they are deterred from visiting fertility clinics for treatment. Some women take loans from financial houses and Banks to attempt a cycle of IVF and for those who weren't successful, this </w:t>
      </w:r>
      <w:r w:rsidRPr="00F01DBD">
        <w:rPr>
          <w:rFonts w:eastAsia="Times New Roman" w:cs="Arial"/>
          <w:b/>
          <w:color w:val="222222"/>
          <w:szCs w:val="24"/>
        </w:rPr>
        <w:lastRenderedPageBreak/>
        <w:t xml:space="preserve">leads them to indebtedness and poverty” </w:t>
      </w:r>
      <w:r w:rsidRPr="00F01DBD">
        <w:rPr>
          <w:rFonts w:eastAsia="Times New Roman" w:cs="Arial"/>
          <w:color w:val="222222"/>
          <w:szCs w:val="24"/>
        </w:rPr>
        <w:t>(P12, Ann, 42years- without a child).</w:t>
      </w:r>
    </w:p>
    <w:p w14:paraId="2B3DBDC3" w14:textId="77777777" w:rsidR="00F01DBD" w:rsidRPr="00F01DBD" w:rsidRDefault="00F01DBD" w:rsidP="00F01DBD">
      <w:pPr>
        <w:spacing w:after="0"/>
        <w:rPr>
          <w:rFonts w:eastAsia="Times New Roman" w:cs="Arial"/>
          <w:color w:val="222222"/>
          <w:szCs w:val="24"/>
        </w:rPr>
      </w:pPr>
      <w:r w:rsidRPr="00F01DBD">
        <w:rPr>
          <w:rFonts w:eastAsia="Times New Roman" w:cs="Arial"/>
          <w:color w:val="222222"/>
          <w:szCs w:val="24"/>
        </w:rPr>
        <w:t>A woman who considered the cost of treatment a burden when compared to investing it into meeting other needs in the family, expressed her pain.</w:t>
      </w:r>
    </w:p>
    <w:p w14:paraId="42CA77A2" w14:textId="77777777" w:rsidR="00F01DBD" w:rsidRPr="00F01DBD" w:rsidRDefault="00F01DBD" w:rsidP="007D52CC">
      <w:pPr>
        <w:spacing w:after="0"/>
        <w:ind w:left="567" w:right="429"/>
        <w:rPr>
          <w:rFonts w:eastAsia="Times New Roman" w:cs="Arial"/>
          <w:b/>
          <w:color w:val="222222"/>
          <w:szCs w:val="24"/>
        </w:rPr>
      </w:pPr>
      <w:r w:rsidRPr="00F01DBD">
        <w:rPr>
          <w:rFonts w:eastAsia="Times New Roman" w:cs="Arial"/>
          <w:color w:val="222222"/>
          <w:szCs w:val="24"/>
        </w:rPr>
        <w:t xml:space="preserve"> </w:t>
      </w:r>
      <w:r w:rsidRPr="00F01DBD">
        <w:rPr>
          <w:rFonts w:eastAsia="Times New Roman" w:cs="Arial"/>
          <w:b/>
          <w:color w:val="222222"/>
          <w:szCs w:val="24"/>
        </w:rPr>
        <w:t>“The costs may not be too much but the number of tests and the regularity of conducting the tests, aggregates the cost. It accumulates a lot. These are sums of money that one can put to use as it concerns other things but every two weeks or every month you spend it on seeking treatment”.</w:t>
      </w:r>
    </w:p>
    <w:p w14:paraId="2ED19FFE" w14:textId="77777777" w:rsidR="00F01DBD" w:rsidRPr="00F01DBD" w:rsidRDefault="00F01DBD" w:rsidP="00C10BE3">
      <w:pPr>
        <w:spacing w:before="240" w:after="0"/>
        <w:rPr>
          <w:rFonts w:eastAsia="Times New Roman" w:cs="Arial"/>
          <w:b/>
          <w:color w:val="222222"/>
          <w:szCs w:val="24"/>
        </w:rPr>
      </w:pPr>
      <w:r w:rsidRPr="00F01DBD">
        <w:rPr>
          <w:rFonts w:eastAsia="Times New Roman" w:cs="Arial"/>
          <w:color w:val="222222"/>
          <w:szCs w:val="24"/>
        </w:rPr>
        <w:t>One woman who had lived with her first husband for two years before the marriage ended in divorce, had to bear the burden of taking loans from banks in order to continue treatm</w:t>
      </w:r>
      <w:r w:rsidR="00670974">
        <w:rPr>
          <w:rFonts w:eastAsia="Times New Roman" w:cs="Arial"/>
          <w:color w:val="222222"/>
          <w:szCs w:val="24"/>
        </w:rPr>
        <w:t>ent in her bid to do all she could</w:t>
      </w:r>
      <w:r w:rsidR="0054150C">
        <w:rPr>
          <w:rFonts w:eastAsia="Times New Roman" w:cs="Arial"/>
          <w:color w:val="222222"/>
          <w:szCs w:val="24"/>
        </w:rPr>
        <w:t xml:space="preserve"> to save her second marriage</w:t>
      </w:r>
      <w:r w:rsidRPr="00F01DBD">
        <w:rPr>
          <w:rFonts w:eastAsia="Times New Roman" w:cs="Arial"/>
          <w:color w:val="222222"/>
          <w:szCs w:val="24"/>
        </w:rPr>
        <w:t xml:space="preserve"> which is four years old, </w:t>
      </w:r>
      <w:r w:rsidR="00A36F3C">
        <w:rPr>
          <w:rFonts w:eastAsia="Times New Roman" w:cs="Arial"/>
          <w:color w:val="222222"/>
          <w:szCs w:val="24"/>
        </w:rPr>
        <w:t xml:space="preserve">still </w:t>
      </w:r>
      <w:r w:rsidR="008474DF">
        <w:rPr>
          <w:rFonts w:eastAsia="Times New Roman" w:cs="Arial"/>
          <w:color w:val="222222"/>
          <w:szCs w:val="24"/>
        </w:rPr>
        <w:t>without a child</w:t>
      </w:r>
      <w:r w:rsidR="001744DC">
        <w:rPr>
          <w:rFonts w:eastAsia="Times New Roman" w:cs="Arial"/>
          <w:color w:val="222222"/>
          <w:szCs w:val="24"/>
        </w:rPr>
        <w:t xml:space="preserve"> from her</w:t>
      </w:r>
      <w:r w:rsidRPr="00F01DBD">
        <w:rPr>
          <w:rFonts w:eastAsia="Times New Roman" w:cs="Arial"/>
          <w:color w:val="222222"/>
          <w:szCs w:val="24"/>
        </w:rPr>
        <w:t>. She bemoaned the loss of money evident in the negative outcome which she received as it relates to the first cycle of IVF which she had gone through.</w:t>
      </w:r>
    </w:p>
    <w:p w14:paraId="2C993902" w14:textId="31C88D51" w:rsidR="00F01DBD" w:rsidRPr="00F01DBD" w:rsidRDefault="00F01DBD" w:rsidP="00C10BE3">
      <w:pPr>
        <w:spacing w:after="0"/>
        <w:ind w:left="567" w:right="429"/>
        <w:rPr>
          <w:rFonts w:eastAsia="Times New Roman" w:cs="Arial"/>
          <w:color w:val="222222"/>
          <w:szCs w:val="24"/>
        </w:rPr>
      </w:pPr>
      <w:r w:rsidRPr="00F01DBD">
        <w:rPr>
          <w:rFonts w:eastAsia="Times New Roman" w:cs="Arial"/>
          <w:b/>
          <w:color w:val="222222"/>
          <w:szCs w:val="24"/>
        </w:rPr>
        <w:t xml:space="preserve">“I had to take a loan to pay for the first cycle of IVF at a different fertility clinic. The first cycle wasn't successful so I had to take another loan while repaying the former one I took, so that I could continue with treatment at this fertility clinic where I am </w:t>
      </w:r>
      <w:r w:rsidR="00F120A5" w:rsidRPr="00F01DBD">
        <w:rPr>
          <w:rFonts w:eastAsia="Times New Roman" w:cs="Arial"/>
          <w:b/>
          <w:color w:val="222222"/>
          <w:szCs w:val="24"/>
        </w:rPr>
        <w:t>now”</w:t>
      </w:r>
      <w:r w:rsidR="00F120A5">
        <w:rPr>
          <w:rFonts w:eastAsia="Times New Roman" w:cs="Arial"/>
          <w:b/>
          <w:color w:val="222222"/>
          <w:szCs w:val="24"/>
        </w:rPr>
        <w:t xml:space="preserve"> </w:t>
      </w:r>
      <w:r w:rsidR="00F120A5" w:rsidRPr="00F01DBD">
        <w:rPr>
          <w:rFonts w:eastAsia="Times New Roman" w:cs="Arial"/>
          <w:b/>
          <w:color w:val="222222"/>
          <w:szCs w:val="24"/>
        </w:rPr>
        <w:t>(</w:t>
      </w:r>
      <w:r w:rsidRPr="00F01DBD">
        <w:rPr>
          <w:rFonts w:eastAsia="Times New Roman" w:cs="Arial"/>
          <w:color w:val="222222"/>
          <w:szCs w:val="24"/>
        </w:rPr>
        <w:t xml:space="preserve">Participant 3, Joan, 39years-without child and </w:t>
      </w:r>
      <w:r w:rsidR="005B53AD">
        <w:rPr>
          <w:rFonts w:eastAsia="Times New Roman" w:cs="Arial"/>
          <w:color w:val="222222"/>
          <w:szCs w:val="24"/>
        </w:rPr>
        <w:t xml:space="preserve">whose </w:t>
      </w:r>
      <w:r w:rsidRPr="00F01DBD">
        <w:rPr>
          <w:rFonts w:eastAsia="Times New Roman" w:cs="Arial"/>
          <w:color w:val="222222"/>
          <w:szCs w:val="24"/>
        </w:rPr>
        <w:t>husband has married a second wife who has given birth to six children).</w:t>
      </w:r>
    </w:p>
    <w:p w14:paraId="0B12F0D2" w14:textId="77777777" w:rsidR="00F01DBD" w:rsidRPr="00F01DBD" w:rsidRDefault="00F01DBD" w:rsidP="00C10BE3">
      <w:pPr>
        <w:spacing w:before="240" w:after="0"/>
        <w:rPr>
          <w:rFonts w:eastAsia="Times New Roman" w:cs="Arial"/>
          <w:color w:val="222222"/>
          <w:szCs w:val="24"/>
        </w:rPr>
      </w:pPr>
      <w:r w:rsidRPr="00F01DBD">
        <w:rPr>
          <w:rFonts w:eastAsia="Times New Roman" w:cs="Arial"/>
          <w:color w:val="222222"/>
          <w:szCs w:val="24"/>
        </w:rPr>
        <w:t xml:space="preserve">A woman who comes from Arua to Kampala for treatment, lamented on the extent to which seeking treatment for infertility has affected their ability to plan their lives. </w:t>
      </w:r>
    </w:p>
    <w:p w14:paraId="749F3FF8" w14:textId="3B180B54" w:rsidR="00F01DBD" w:rsidRPr="00F01DBD" w:rsidRDefault="00F01DBD" w:rsidP="007D52CC">
      <w:pPr>
        <w:spacing w:after="0"/>
        <w:ind w:left="709" w:right="429"/>
        <w:rPr>
          <w:rFonts w:eastAsia="Times New Roman" w:cs="Arial"/>
          <w:color w:val="222222"/>
          <w:szCs w:val="24"/>
        </w:rPr>
      </w:pPr>
      <w:r w:rsidRPr="00F01DBD">
        <w:rPr>
          <w:rFonts w:eastAsia="Times New Roman" w:cs="Arial"/>
          <w:b/>
          <w:color w:val="222222"/>
          <w:szCs w:val="24"/>
        </w:rPr>
        <w:lastRenderedPageBreak/>
        <w:t xml:space="preserve">“IVF is very expensive. I'm short of words to explain it. Though my husband and I are into business, but this procedure of treatment, drains our finances. The fertility clinic where I am being attended to now, unarguably offers the most affordable rate in Kampala. At first, we paid 14 million Ugandan shillings for a cycle of IVF, but unfortunately the outcome was not positive. So, I have to come back for a second cycle”. </w:t>
      </w:r>
      <w:r w:rsidRPr="00F01DBD">
        <w:rPr>
          <w:rFonts w:eastAsia="Times New Roman" w:cs="Arial"/>
          <w:color w:val="222222"/>
          <w:szCs w:val="24"/>
        </w:rPr>
        <w:t xml:space="preserve"> She continues thus, </w:t>
      </w:r>
      <w:r w:rsidRPr="00F01DBD">
        <w:rPr>
          <w:rFonts w:eastAsia="Times New Roman" w:cs="Arial"/>
          <w:b/>
          <w:color w:val="222222"/>
          <w:szCs w:val="24"/>
        </w:rPr>
        <w:t>“also, the main challenge to completing my treatment, is the cost of treatment. Sometimes, the fertility care provider will require that the patient pays 100% of the bills before treatment is completed”.</w:t>
      </w:r>
      <w:r w:rsidR="007D52CC">
        <w:rPr>
          <w:rFonts w:eastAsia="Times New Roman" w:cs="Arial"/>
          <w:b/>
          <w:color w:val="222222"/>
          <w:szCs w:val="24"/>
        </w:rPr>
        <w:t xml:space="preserve"> </w:t>
      </w:r>
      <w:r w:rsidRPr="00F01DBD">
        <w:rPr>
          <w:rFonts w:eastAsia="Times New Roman" w:cs="Arial"/>
          <w:color w:val="222222"/>
          <w:szCs w:val="24"/>
        </w:rPr>
        <w:t xml:space="preserve"> (P4, Patricia, 36years-without a child).</w:t>
      </w:r>
    </w:p>
    <w:p w14:paraId="130783B3" w14:textId="77777777" w:rsidR="00F01DBD" w:rsidRPr="00F01DBD" w:rsidRDefault="00F01DBD" w:rsidP="00C10BE3">
      <w:pPr>
        <w:spacing w:before="240" w:after="0"/>
        <w:rPr>
          <w:rFonts w:eastAsia="Times New Roman" w:cs="Arial"/>
          <w:color w:val="222222"/>
          <w:szCs w:val="24"/>
        </w:rPr>
      </w:pPr>
      <w:r w:rsidRPr="00F01DBD">
        <w:rPr>
          <w:rFonts w:eastAsia="Times New Roman" w:cs="Arial"/>
          <w:color w:val="222222"/>
          <w:szCs w:val="24"/>
        </w:rPr>
        <w:t>Another woman who i</w:t>
      </w:r>
      <w:r w:rsidR="00031190">
        <w:rPr>
          <w:rFonts w:eastAsia="Times New Roman" w:cs="Arial"/>
          <w:color w:val="222222"/>
          <w:szCs w:val="24"/>
        </w:rPr>
        <w:t>s a teacher and comes from the E</w:t>
      </w:r>
      <w:r w:rsidRPr="00F01DBD">
        <w:rPr>
          <w:rFonts w:eastAsia="Times New Roman" w:cs="Arial"/>
          <w:color w:val="222222"/>
          <w:szCs w:val="24"/>
        </w:rPr>
        <w:t>astern part of the country to Kampala for treatment, expressed her fears of losing her job in the course of seeking treatment.</w:t>
      </w:r>
    </w:p>
    <w:p w14:paraId="127DB2B3" w14:textId="77777777" w:rsidR="00F01DBD" w:rsidRPr="00F01DBD" w:rsidRDefault="00F01DBD" w:rsidP="007D52CC">
      <w:pPr>
        <w:spacing w:after="0"/>
        <w:ind w:left="709" w:right="429"/>
        <w:rPr>
          <w:rFonts w:eastAsia="Times New Roman" w:cs="Arial"/>
          <w:color w:val="222222"/>
          <w:szCs w:val="24"/>
        </w:rPr>
      </w:pPr>
      <w:r w:rsidRPr="00F01DBD">
        <w:rPr>
          <w:rFonts w:eastAsia="Times New Roman" w:cs="Arial"/>
          <w:color w:val="222222"/>
          <w:szCs w:val="24"/>
        </w:rPr>
        <w:t>“</w:t>
      </w:r>
      <w:r w:rsidRPr="00F01DBD">
        <w:rPr>
          <w:rFonts w:eastAsia="Times New Roman" w:cs="Arial"/>
          <w:b/>
          <w:color w:val="222222"/>
          <w:szCs w:val="24"/>
        </w:rPr>
        <w:t>As a teacher, the regimen of treatment is affecting me because the management of my school, the school w</w:t>
      </w:r>
      <w:r w:rsidR="00E90FCE">
        <w:rPr>
          <w:rFonts w:eastAsia="Times New Roman" w:cs="Arial"/>
          <w:b/>
          <w:color w:val="222222"/>
          <w:szCs w:val="24"/>
        </w:rPr>
        <w:t>here I teach, wouldn’t always grant</w:t>
      </w:r>
      <w:r w:rsidRPr="00F01DBD">
        <w:rPr>
          <w:rFonts w:eastAsia="Times New Roman" w:cs="Arial"/>
          <w:b/>
          <w:color w:val="222222"/>
          <w:szCs w:val="24"/>
        </w:rPr>
        <w:t xml:space="preserve"> me the opportunity to be out of school each time I have an appointment with the doctor here in Kampala. I'm afraid of losing my job at the school where I teach. Also, the stress of movements from my place to Kampala, takes its toll on me, physically and emotionally (not always being with my husband). Financially it’s costly being that my salary is meager and it makes me anxious and burdened”. </w:t>
      </w:r>
      <w:r w:rsidRPr="00F01DBD">
        <w:rPr>
          <w:rFonts w:eastAsia="Times New Roman" w:cs="Arial"/>
          <w:color w:val="222222"/>
          <w:szCs w:val="24"/>
        </w:rPr>
        <w:t>(P9, Juliet, 26 years old and without a child).</w:t>
      </w:r>
    </w:p>
    <w:p w14:paraId="75AB7455" w14:textId="77777777" w:rsidR="00F01DBD" w:rsidRPr="00F01DBD" w:rsidRDefault="00F01DBD" w:rsidP="00C10BE3">
      <w:pPr>
        <w:spacing w:before="240" w:after="0"/>
        <w:rPr>
          <w:rFonts w:eastAsia="Times New Roman" w:cs="Arial"/>
          <w:color w:val="222222"/>
          <w:szCs w:val="24"/>
        </w:rPr>
      </w:pPr>
      <w:r w:rsidRPr="00F01DBD">
        <w:rPr>
          <w:rFonts w:eastAsia="Times New Roman" w:cs="Arial"/>
          <w:color w:val="222222"/>
          <w:szCs w:val="24"/>
        </w:rPr>
        <w:lastRenderedPageBreak/>
        <w:t xml:space="preserve">One of the respondents who had undergone the procedure of IVF previously at a fertility clinic but without success, committed to undergoing the second cycle under the care of another fertility care provider, emphasized on the importance of being </w:t>
      </w:r>
      <w:r w:rsidR="00875DE5">
        <w:rPr>
          <w:rFonts w:eastAsia="Times New Roman" w:cs="Arial"/>
          <w:color w:val="222222"/>
          <w:szCs w:val="24"/>
        </w:rPr>
        <w:t>financially prepared as it is one of the main issues as it concerns</w:t>
      </w:r>
      <w:r w:rsidRPr="00F01DBD">
        <w:rPr>
          <w:rFonts w:eastAsia="Times New Roman" w:cs="Arial"/>
          <w:color w:val="222222"/>
          <w:szCs w:val="24"/>
        </w:rPr>
        <w:t xml:space="preserve"> seeking treatment.</w:t>
      </w:r>
    </w:p>
    <w:p w14:paraId="2364660D" w14:textId="061EBE83" w:rsidR="00F01DBD" w:rsidRDefault="00F01DBD" w:rsidP="007D52CC">
      <w:pPr>
        <w:spacing w:after="0"/>
        <w:ind w:left="567" w:right="288"/>
        <w:rPr>
          <w:rFonts w:eastAsia="Times New Roman" w:cs="Arial"/>
          <w:color w:val="222222"/>
          <w:szCs w:val="24"/>
        </w:rPr>
      </w:pPr>
      <w:r w:rsidRPr="00F01DBD">
        <w:rPr>
          <w:rFonts w:eastAsia="Times New Roman" w:cs="Arial"/>
          <w:b/>
          <w:color w:val="222222"/>
          <w:szCs w:val="24"/>
        </w:rPr>
        <w:t>“Women should be working to save money because they will need it at a certain time. If you don’t have money, you will remain with your problem”</w:t>
      </w:r>
      <w:r w:rsidR="005E45F2">
        <w:rPr>
          <w:rFonts w:eastAsia="Times New Roman" w:cs="Arial"/>
          <w:b/>
          <w:color w:val="222222"/>
          <w:szCs w:val="24"/>
        </w:rPr>
        <w:t>.</w:t>
      </w:r>
      <w:r w:rsidR="007D52CC">
        <w:rPr>
          <w:rFonts w:eastAsia="Times New Roman" w:cs="Arial"/>
          <w:b/>
          <w:color w:val="222222"/>
          <w:szCs w:val="24"/>
        </w:rPr>
        <w:t xml:space="preserve"> </w:t>
      </w:r>
      <w:r w:rsidRPr="00F01DBD">
        <w:rPr>
          <w:rFonts w:eastAsia="Times New Roman" w:cs="Arial"/>
          <w:b/>
          <w:color w:val="222222"/>
          <w:szCs w:val="24"/>
        </w:rPr>
        <w:t>(</w:t>
      </w:r>
      <w:r w:rsidRPr="00F01DBD">
        <w:rPr>
          <w:rFonts w:eastAsia="Times New Roman" w:cs="Arial"/>
          <w:color w:val="222222"/>
          <w:szCs w:val="24"/>
        </w:rPr>
        <w:t>P4, Patricia, 36 years old, without child, divorced by first h</w:t>
      </w:r>
      <w:r w:rsidR="009C3805">
        <w:rPr>
          <w:rFonts w:eastAsia="Times New Roman" w:cs="Arial"/>
          <w:color w:val="222222"/>
          <w:szCs w:val="24"/>
        </w:rPr>
        <w:t>usband due to lack of a child).</w:t>
      </w:r>
    </w:p>
    <w:p w14:paraId="21887F0B" w14:textId="77777777" w:rsidR="00F01DBD" w:rsidRPr="00F01DBD" w:rsidRDefault="00F01DBD" w:rsidP="00C10BE3">
      <w:pPr>
        <w:spacing w:before="240"/>
        <w:rPr>
          <w:rFonts w:eastAsia="Times New Roman" w:cs="Arial"/>
          <w:color w:val="222222"/>
          <w:szCs w:val="24"/>
        </w:rPr>
      </w:pPr>
      <w:r w:rsidRPr="00F01DBD">
        <w:rPr>
          <w:rFonts w:eastAsia="Times New Roman" w:cs="Arial"/>
          <w:color w:val="222222"/>
          <w:szCs w:val="24"/>
        </w:rPr>
        <w:t xml:space="preserve"> Another woman corroborated the point above with the assertion below:</w:t>
      </w:r>
    </w:p>
    <w:p w14:paraId="6DF2632D" w14:textId="77777777" w:rsidR="00F01DBD" w:rsidRPr="00F01DBD" w:rsidRDefault="00F01DBD" w:rsidP="007D52CC">
      <w:pPr>
        <w:spacing w:after="0"/>
        <w:ind w:left="709" w:right="429"/>
        <w:rPr>
          <w:rFonts w:eastAsia="Times New Roman" w:cs="Arial"/>
          <w:b/>
          <w:color w:val="222222"/>
          <w:szCs w:val="24"/>
        </w:rPr>
      </w:pPr>
      <w:r w:rsidRPr="00F01DBD">
        <w:rPr>
          <w:rFonts w:eastAsia="Times New Roman" w:cs="Arial"/>
          <w:b/>
          <w:color w:val="222222"/>
          <w:szCs w:val="24"/>
        </w:rPr>
        <w:t xml:space="preserve"> “When you don't have money, they will not work on you”. </w:t>
      </w:r>
      <w:r w:rsidRPr="00F01DBD">
        <w:rPr>
          <w:rFonts w:eastAsia="Times New Roman" w:cs="Arial"/>
          <w:color w:val="222222"/>
          <w:szCs w:val="24"/>
        </w:rPr>
        <w:t xml:space="preserve"> </w:t>
      </w:r>
      <w:r w:rsidRPr="00F01DBD">
        <w:rPr>
          <w:rFonts w:eastAsia="Times New Roman" w:cs="Arial"/>
          <w:b/>
          <w:color w:val="222222"/>
          <w:szCs w:val="24"/>
        </w:rPr>
        <w:t>You are expected to pay all the money before the final treatment, this is a challenge to me”. (</w:t>
      </w:r>
      <w:r w:rsidRPr="00F01DBD">
        <w:rPr>
          <w:rFonts w:eastAsia="Times New Roman" w:cs="Arial"/>
          <w:color w:val="222222"/>
          <w:szCs w:val="24"/>
        </w:rPr>
        <w:t>P6, Rita, 41years old, without a child</w:t>
      </w:r>
      <w:r w:rsidRPr="00F01DBD">
        <w:rPr>
          <w:rFonts w:eastAsia="Times New Roman" w:cs="Arial"/>
          <w:b/>
          <w:color w:val="222222"/>
          <w:szCs w:val="24"/>
        </w:rPr>
        <w:t>).</w:t>
      </w:r>
      <w:r w:rsidRPr="00F01DBD">
        <w:rPr>
          <w:rFonts w:eastAsia="Times New Roman" w:cs="Arial"/>
          <w:color w:val="222222"/>
          <w:szCs w:val="24"/>
        </w:rPr>
        <w:t xml:space="preserve"> </w:t>
      </w:r>
    </w:p>
    <w:p w14:paraId="7F341EA5" w14:textId="77777777" w:rsidR="00F01DBD" w:rsidRPr="00F01DBD" w:rsidRDefault="00F01DBD" w:rsidP="007D52CC">
      <w:pPr>
        <w:spacing w:before="240" w:after="0"/>
        <w:rPr>
          <w:rFonts w:eastAsia="Times New Roman" w:cs="Arial"/>
          <w:color w:val="222222"/>
          <w:szCs w:val="24"/>
        </w:rPr>
      </w:pPr>
      <w:r w:rsidRPr="00F01DBD">
        <w:rPr>
          <w:rFonts w:eastAsia="Times New Roman" w:cs="Arial"/>
          <w:color w:val="222222"/>
          <w:szCs w:val="24"/>
        </w:rPr>
        <w:t>The burning desire to achieve a positive outcome (to have a child), spurs some women to enlist for treatment despite the inability to pay the bills. The quest to change their condition, to save themselves from the feelings of worthlessness and live life to the full, informs the decision of women to commence treatment even without availability of finances to cater for treatment.</w:t>
      </w:r>
    </w:p>
    <w:p w14:paraId="4B43F655" w14:textId="77777777" w:rsidR="00F01DBD" w:rsidRPr="00F01DBD" w:rsidRDefault="00F01DBD" w:rsidP="007D52CC">
      <w:pPr>
        <w:spacing w:after="0"/>
        <w:ind w:left="567" w:right="429"/>
        <w:rPr>
          <w:rFonts w:eastAsia="Times New Roman" w:cs="Arial"/>
          <w:color w:val="222222"/>
          <w:szCs w:val="24"/>
        </w:rPr>
      </w:pPr>
      <w:r w:rsidRPr="00F01DBD">
        <w:rPr>
          <w:rFonts w:eastAsia="Times New Roman" w:cs="Arial"/>
          <w:color w:val="222222"/>
          <w:szCs w:val="24"/>
        </w:rPr>
        <w:t xml:space="preserve"> “</w:t>
      </w:r>
      <w:r w:rsidRPr="00F01DBD">
        <w:rPr>
          <w:rFonts w:eastAsia="Times New Roman" w:cs="Arial"/>
          <w:b/>
          <w:color w:val="222222"/>
          <w:szCs w:val="24"/>
        </w:rPr>
        <w:t>The cost is on the high side, coupled with transportation, accommodation and feeding. Our income as a couple cannot offset the bills” (</w:t>
      </w:r>
      <w:r w:rsidRPr="00F01DBD">
        <w:rPr>
          <w:rFonts w:eastAsia="Times New Roman" w:cs="Arial"/>
          <w:color w:val="222222"/>
          <w:szCs w:val="24"/>
        </w:rPr>
        <w:t>P9, Juliet, 26 years old, without a child).</w:t>
      </w:r>
    </w:p>
    <w:p w14:paraId="0E532CC9" w14:textId="77777777" w:rsidR="00F01DBD" w:rsidRPr="00120EC8" w:rsidRDefault="00F01DBD" w:rsidP="007D52CC">
      <w:pPr>
        <w:spacing w:before="240" w:after="0"/>
        <w:rPr>
          <w:rFonts w:eastAsia="Times New Roman" w:cs="Arial"/>
          <w:color w:val="222222"/>
          <w:szCs w:val="24"/>
        </w:rPr>
      </w:pPr>
      <w:r w:rsidRPr="00F01DBD">
        <w:rPr>
          <w:rFonts w:eastAsia="Times New Roman" w:cs="Arial"/>
          <w:color w:val="222222"/>
          <w:szCs w:val="24"/>
        </w:rPr>
        <w:t xml:space="preserve">In conclusion, women through their responses agreed that treatment for infertility is costly and takes a toll on those subscribing to it. Thus, many expressed their concern </w:t>
      </w:r>
      <w:r w:rsidRPr="00F01DBD">
        <w:rPr>
          <w:rFonts w:eastAsia="Times New Roman" w:cs="Arial"/>
          <w:color w:val="222222"/>
          <w:szCs w:val="24"/>
        </w:rPr>
        <w:lastRenderedPageBreak/>
        <w:t>while seeking treatment due to the financial burden they bore themselves or were borne by their partners or through loans they collec</w:t>
      </w:r>
      <w:r w:rsidR="00D01C2A">
        <w:rPr>
          <w:rFonts w:eastAsia="Times New Roman" w:cs="Arial"/>
          <w:color w:val="222222"/>
          <w:szCs w:val="24"/>
        </w:rPr>
        <w:t>ted from lenders, as observed during</w:t>
      </w:r>
      <w:r w:rsidRPr="00F01DBD">
        <w:rPr>
          <w:rFonts w:eastAsia="Times New Roman" w:cs="Arial"/>
          <w:color w:val="222222"/>
          <w:szCs w:val="24"/>
        </w:rPr>
        <w:t xml:space="preserve"> the conduct of the study. Therefore, it was very important to explore how the cost of treatment for infertility influenced the experiences of women seeking this treatment.</w:t>
      </w:r>
    </w:p>
    <w:p w14:paraId="27E9E2F4" w14:textId="77777777" w:rsidR="00F01DBD" w:rsidRPr="00F01DBD" w:rsidRDefault="00F01DBD" w:rsidP="00C10BE3">
      <w:pPr>
        <w:spacing w:before="240" w:after="200"/>
        <w:rPr>
          <w:rFonts w:eastAsia="Times New Roman" w:cs="Arial"/>
          <w:b/>
          <w:color w:val="222222"/>
          <w:szCs w:val="24"/>
        </w:rPr>
      </w:pPr>
      <w:r w:rsidRPr="00F01DBD">
        <w:rPr>
          <w:rFonts w:eastAsia="Times New Roman" w:cs="Arial"/>
          <w:b/>
          <w:color w:val="222222"/>
          <w:szCs w:val="24"/>
        </w:rPr>
        <w:t>Theme 3:   Significanc</w:t>
      </w:r>
      <w:r w:rsidR="007A626E">
        <w:rPr>
          <w:rFonts w:eastAsia="Times New Roman" w:cs="Arial"/>
          <w:b/>
          <w:color w:val="222222"/>
          <w:szCs w:val="24"/>
        </w:rPr>
        <w:t>e of knowledge on infertility</w:t>
      </w:r>
    </w:p>
    <w:p w14:paraId="52B46C80" w14:textId="77777777" w:rsidR="00F01DBD" w:rsidRPr="00F01DBD" w:rsidRDefault="00F01DBD" w:rsidP="00F01DBD">
      <w:pPr>
        <w:spacing w:after="0"/>
        <w:rPr>
          <w:rFonts w:eastAsia="Times New Roman" w:cs="Arial"/>
          <w:color w:val="222222"/>
          <w:szCs w:val="24"/>
        </w:rPr>
      </w:pPr>
      <w:r w:rsidRPr="00F01DBD">
        <w:rPr>
          <w:rFonts w:eastAsia="Times New Roman" w:cs="Arial"/>
          <w:color w:val="222222"/>
          <w:szCs w:val="24"/>
        </w:rPr>
        <w:t>Most women didn’t have the knowledge of infertilit</w:t>
      </w:r>
      <w:r w:rsidR="00A3090C">
        <w:rPr>
          <w:rFonts w:eastAsia="Times New Roman" w:cs="Arial"/>
          <w:color w:val="222222"/>
          <w:szCs w:val="24"/>
        </w:rPr>
        <w:t>y prior to seeking treatment from</w:t>
      </w:r>
      <w:r w:rsidRPr="00F01DBD">
        <w:rPr>
          <w:rFonts w:eastAsia="Times New Roman" w:cs="Arial"/>
          <w:color w:val="222222"/>
          <w:szCs w:val="24"/>
        </w:rPr>
        <w:t xml:space="preserve"> fertility care givers. They didn’t bother with learning about infertility because they hadn’t ascertained their fertility status, they didn’t envisage the challenge would arise. There unarguably exists a lack of effective and consistent awareness on infertility in Kampala district. One woman reported that she seldom considered the possibility of living with infertility or of being diagnosed with the challenge to conceive because it was settl</w:t>
      </w:r>
      <w:r w:rsidR="00F97210">
        <w:rPr>
          <w:rFonts w:eastAsia="Times New Roman" w:cs="Arial"/>
          <w:color w:val="222222"/>
          <w:szCs w:val="24"/>
        </w:rPr>
        <w:t>ed in her heart that whenever</w:t>
      </w:r>
      <w:r w:rsidRPr="00F01DBD">
        <w:rPr>
          <w:rFonts w:eastAsia="Times New Roman" w:cs="Arial"/>
          <w:color w:val="222222"/>
          <w:szCs w:val="24"/>
        </w:rPr>
        <w:t xml:space="preserve"> she lives with and copulates regularly with a man without protection, she will easily conceive. </w:t>
      </w:r>
    </w:p>
    <w:p w14:paraId="7220036F" w14:textId="28EEF07A" w:rsidR="00F01DBD" w:rsidRDefault="00F01DBD" w:rsidP="007D52CC">
      <w:pPr>
        <w:spacing w:after="0"/>
        <w:ind w:left="567" w:right="429"/>
        <w:rPr>
          <w:rFonts w:eastAsia="Times New Roman" w:cs="Arial"/>
          <w:color w:val="222222"/>
          <w:szCs w:val="24"/>
        </w:rPr>
      </w:pPr>
      <w:r w:rsidRPr="00F01DBD">
        <w:rPr>
          <w:rFonts w:eastAsia="Times New Roman" w:cs="Arial"/>
          <w:b/>
          <w:color w:val="222222"/>
          <w:szCs w:val="24"/>
        </w:rPr>
        <w:t xml:space="preserve">“I didn't have any knowledge about infertility before visiting the fertility clinic because I thought and believed that the moment I live with a man and relate sexually, I will easily conceive”. </w:t>
      </w:r>
      <w:r w:rsidRPr="00F01DBD">
        <w:rPr>
          <w:rFonts w:eastAsia="Times New Roman" w:cs="Arial"/>
          <w:color w:val="222222"/>
          <w:szCs w:val="24"/>
        </w:rPr>
        <w:t>(P6, Rita, 41 years old, without a child).</w:t>
      </w:r>
    </w:p>
    <w:p w14:paraId="52D79DFB" w14:textId="77777777" w:rsidR="00F01DBD" w:rsidRPr="00F01DBD" w:rsidRDefault="00F01DBD" w:rsidP="007D52CC">
      <w:pPr>
        <w:spacing w:before="240" w:after="0"/>
        <w:rPr>
          <w:rFonts w:eastAsia="Times New Roman" w:cs="Arial"/>
          <w:b/>
          <w:color w:val="222222"/>
          <w:szCs w:val="24"/>
        </w:rPr>
      </w:pPr>
      <w:r w:rsidRPr="00F01DBD">
        <w:rPr>
          <w:rFonts w:eastAsia="Times New Roman" w:cs="Arial"/>
          <w:color w:val="222222"/>
          <w:szCs w:val="24"/>
        </w:rPr>
        <w:t>A woman in her early forties and a professional in her field of endeavor, “left it late”, in her own words, due to lack of knowledge about infertility. She bemoaned her indifference to seeking knowledge about infertility. She grieve</w:t>
      </w:r>
      <w:r w:rsidR="009D285F">
        <w:rPr>
          <w:rFonts w:eastAsia="Times New Roman" w:cs="Arial"/>
          <w:color w:val="222222"/>
          <w:szCs w:val="24"/>
        </w:rPr>
        <w:t>s the loss of time which she</w:t>
      </w:r>
      <w:r w:rsidRPr="00F01DBD">
        <w:rPr>
          <w:rFonts w:eastAsia="Times New Roman" w:cs="Arial"/>
          <w:color w:val="222222"/>
          <w:szCs w:val="24"/>
        </w:rPr>
        <w:t xml:space="preserve"> allowed due to ignorance.</w:t>
      </w:r>
    </w:p>
    <w:p w14:paraId="5AA170EC" w14:textId="77777777" w:rsidR="00F01DBD" w:rsidRPr="00F01DBD" w:rsidRDefault="00F01DBD" w:rsidP="007D52CC">
      <w:pPr>
        <w:spacing w:after="0"/>
        <w:ind w:left="567" w:right="429"/>
        <w:rPr>
          <w:rFonts w:eastAsia="Times New Roman" w:cs="Arial"/>
          <w:b/>
          <w:color w:val="222222"/>
          <w:szCs w:val="24"/>
        </w:rPr>
      </w:pPr>
      <w:r w:rsidRPr="00F01DBD">
        <w:rPr>
          <w:rFonts w:eastAsia="Times New Roman" w:cs="Arial"/>
          <w:b/>
          <w:color w:val="222222"/>
          <w:szCs w:val="24"/>
        </w:rPr>
        <w:lastRenderedPageBreak/>
        <w:t>“Not a lot (I didn’t know a lot about infertility) because I wasn't interested in it, not knowing that I had a challenge. I started learning about infertility when I came to the fertility clinic.</w:t>
      </w:r>
      <w:r w:rsidRPr="00F01DBD">
        <w:rPr>
          <w:rFonts w:eastAsia="Times New Roman" w:cs="Arial"/>
          <w:color w:val="222222"/>
          <w:szCs w:val="24"/>
        </w:rPr>
        <w:t xml:space="preserve"> </w:t>
      </w:r>
    </w:p>
    <w:p w14:paraId="7E7600AC" w14:textId="77777777" w:rsidR="00F01DBD" w:rsidRPr="00F01DBD" w:rsidRDefault="00F01DBD" w:rsidP="007D52CC">
      <w:pPr>
        <w:spacing w:after="0"/>
        <w:ind w:left="567" w:right="429"/>
        <w:rPr>
          <w:rFonts w:eastAsia="Times New Roman" w:cs="Arial"/>
          <w:color w:val="222222"/>
          <w:szCs w:val="24"/>
        </w:rPr>
      </w:pPr>
      <w:r w:rsidRPr="00F01DBD">
        <w:rPr>
          <w:rFonts w:eastAsia="Times New Roman" w:cs="Arial"/>
          <w:b/>
          <w:color w:val="222222"/>
          <w:szCs w:val="24"/>
        </w:rPr>
        <w:t xml:space="preserve">As a person, I didn't put enough effort to conceiving early enough thinking that at any time I attempt, I will be successful. My inability to conceive wasn't an issue till it became an issue”. </w:t>
      </w:r>
      <w:r w:rsidRPr="00F01DBD">
        <w:rPr>
          <w:rFonts w:eastAsia="Times New Roman" w:cs="Arial"/>
          <w:color w:val="222222"/>
          <w:szCs w:val="24"/>
        </w:rPr>
        <w:t>(P1, Nancy, 41 years old, without a child).</w:t>
      </w:r>
    </w:p>
    <w:p w14:paraId="203077BE" w14:textId="77777777" w:rsidR="00F01DBD" w:rsidRPr="00F01DBD" w:rsidRDefault="00F01DBD" w:rsidP="007D52CC">
      <w:pPr>
        <w:spacing w:before="240" w:after="0"/>
        <w:rPr>
          <w:rFonts w:eastAsia="Times New Roman" w:cs="Arial"/>
          <w:color w:val="222222"/>
          <w:szCs w:val="24"/>
        </w:rPr>
      </w:pPr>
      <w:r w:rsidRPr="00F01DBD">
        <w:rPr>
          <w:rFonts w:eastAsia="Times New Roman" w:cs="Arial"/>
          <w:color w:val="222222"/>
          <w:szCs w:val="24"/>
        </w:rPr>
        <w:t>Another participant considered it strange to embark on seeking knowledge about infertility since she precluded herself from the pool of women who would ever experience such a difficulty.</w:t>
      </w:r>
    </w:p>
    <w:p w14:paraId="6D62C136" w14:textId="77777777" w:rsidR="00F01DBD" w:rsidRPr="00F01DBD" w:rsidRDefault="00F01DBD" w:rsidP="007D52CC">
      <w:pPr>
        <w:spacing w:after="0"/>
        <w:ind w:left="567" w:right="288"/>
        <w:rPr>
          <w:rFonts w:eastAsia="Times New Roman" w:cs="Arial"/>
          <w:color w:val="222222"/>
          <w:szCs w:val="24"/>
        </w:rPr>
      </w:pPr>
      <w:r w:rsidRPr="00F01DBD">
        <w:rPr>
          <w:rFonts w:eastAsia="Times New Roman" w:cs="Arial"/>
          <w:b/>
          <w:color w:val="222222"/>
          <w:szCs w:val="24"/>
        </w:rPr>
        <w:t>“I didn't know much because I didn't think I needed to know. I didn't know I had the challenge of not being able to conceive”</w:t>
      </w:r>
      <w:r w:rsidRPr="00F01DBD">
        <w:rPr>
          <w:rFonts w:eastAsia="Times New Roman" w:cs="Arial"/>
          <w:color w:val="222222"/>
          <w:szCs w:val="24"/>
        </w:rPr>
        <w:t xml:space="preserve"> (P9, Juliet, 26 years and without a child).</w:t>
      </w:r>
    </w:p>
    <w:p w14:paraId="009B2A09" w14:textId="77777777" w:rsidR="00F01DBD" w:rsidRPr="00F01DBD" w:rsidRDefault="00F01DBD" w:rsidP="007D52CC">
      <w:pPr>
        <w:spacing w:after="0"/>
        <w:ind w:left="567" w:right="288"/>
        <w:rPr>
          <w:rFonts w:eastAsia="Times New Roman" w:cs="Arial"/>
          <w:color w:val="222222"/>
          <w:szCs w:val="24"/>
        </w:rPr>
      </w:pPr>
      <w:r w:rsidRPr="00F01DBD">
        <w:rPr>
          <w:rFonts w:eastAsia="Times New Roman" w:cs="Arial"/>
          <w:b/>
          <w:color w:val="222222"/>
          <w:szCs w:val="24"/>
        </w:rPr>
        <w:t xml:space="preserve">“I just saw it and took it that those who were not able to conceive are called Infertile. I really didn't know much about it”. </w:t>
      </w:r>
      <w:r w:rsidRPr="00F01DBD">
        <w:rPr>
          <w:rFonts w:eastAsia="Times New Roman" w:cs="Arial"/>
          <w:color w:val="222222"/>
          <w:szCs w:val="24"/>
        </w:rPr>
        <w:t>(P17, Claire, 37 years and without a child).</w:t>
      </w:r>
    </w:p>
    <w:p w14:paraId="60C55F5F" w14:textId="77777777" w:rsidR="00F01DBD" w:rsidRPr="00F01DBD" w:rsidRDefault="00F01DBD" w:rsidP="007D52CC">
      <w:pPr>
        <w:spacing w:before="240" w:after="0"/>
        <w:rPr>
          <w:rFonts w:eastAsia="Times New Roman" w:cs="Arial"/>
          <w:color w:val="222222"/>
          <w:szCs w:val="24"/>
        </w:rPr>
      </w:pPr>
      <w:r w:rsidRPr="00F01DBD">
        <w:rPr>
          <w:rFonts w:eastAsia="Times New Roman" w:cs="Arial"/>
          <w:color w:val="222222"/>
          <w:szCs w:val="24"/>
        </w:rPr>
        <w:t xml:space="preserve">In conclusion, it is pertinent to engage in raising effective awareness on infertility in Kampala district, seeing that there is a lack of knowledge of infertility among the populace especially women. The need to embark on this is urgent as it will facilitate an improvement in the health seeking behaviours of women within the district especially those who are prone to infertility. Also, it will engender the early adoption </w:t>
      </w:r>
      <w:r w:rsidRPr="00F01DBD">
        <w:rPr>
          <w:rFonts w:eastAsia="Times New Roman" w:cs="Arial"/>
          <w:color w:val="222222"/>
          <w:szCs w:val="24"/>
        </w:rPr>
        <w:lastRenderedPageBreak/>
        <w:t>of preventive measures which will reduce the incidences of infertility among women in the district.</w:t>
      </w:r>
    </w:p>
    <w:p w14:paraId="0F15E36D" w14:textId="77777777" w:rsidR="00F01DBD" w:rsidRPr="00F01DBD" w:rsidRDefault="00F01DBD" w:rsidP="00F01DBD">
      <w:pPr>
        <w:spacing w:after="200"/>
        <w:rPr>
          <w:rFonts w:eastAsia="Times New Roman" w:cs="Arial"/>
          <w:b/>
          <w:color w:val="222222"/>
          <w:szCs w:val="24"/>
        </w:rPr>
      </w:pPr>
      <w:r w:rsidRPr="00F01DBD">
        <w:rPr>
          <w:rFonts w:eastAsia="Times New Roman" w:cs="Arial"/>
          <w:b/>
          <w:color w:val="222222"/>
          <w:szCs w:val="24"/>
        </w:rPr>
        <w:t>Theme 4: Perceptions of women on the causes of infertility</w:t>
      </w:r>
    </w:p>
    <w:p w14:paraId="55C29188" w14:textId="77777777" w:rsidR="00F01DBD" w:rsidRDefault="00F01DBD" w:rsidP="00F01DBD">
      <w:pPr>
        <w:spacing w:after="200"/>
        <w:rPr>
          <w:rFonts w:eastAsia="Times New Roman" w:cs="Arial"/>
          <w:color w:val="222222"/>
          <w:szCs w:val="24"/>
        </w:rPr>
      </w:pPr>
      <w:r w:rsidRPr="00F01DBD">
        <w:rPr>
          <w:rFonts w:eastAsia="Times New Roman" w:cs="Arial"/>
          <w:color w:val="222222"/>
          <w:szCs w:val="24"/>
        </w:rPr>
        <w:t xml:space="preserve">Women expressed their knowledge as it pertains to the causes of infertility. The perceptions of these women as it relates to the precursors of this unenviable condition varied from natural causes, medical reasons, patterns of life, Supernatural causes (divine will of God)-time-dependent and even witchcraft. Some women held the view that obeying moral values of being chaste until a woman is married, predisposes one to the challenge of infertility. Thus, the latter advocates that norms and morals shouldn’t be upheld, in order to prevent the burden of </w:t>
      </w:r>
      <w:r w:rsidR="00255306">
        <w:rPr>
          <w:rFonts w:eastAsia="Times New Roman" w:cs="Arial"/>
          <w:color w:val="222222"/>
          <w:szCs w:val="24"/>
        </w:rPr>
        <w:t>involuntary childlessness.</w:t>
      </w:r>
    </w:p>
    <w:p w14:paraId="0F5C8352" w14:textId="77777777" w:rsidR="00F01DBD" w:rsidRPr="00F01DBD" w:rsidRDefault="00F01DBD" w:rsidP="00F01DBD">
      <w:pPr>
        <w:spacing w:after="200"/>
        <w:rPr>
          <w:rFonts w:eastAsia="Times New Roman" w:cs="Arial"/>
          <w:b/>
          <w:color w:val="222222"/>
          <w:szCs w:val="24"/>
        </w:rPr>
      </w:pPr>
      <w:r w:rsidRPr="00F01DBD">
        <w:rPr>
          <w:rFonts w:eastAsia="Times New Roman" w:cs="Arial"/>
          <w:b/>
          <w:color w:val="222222"/>
          <w:szCs w:val="24"/>
        </w:rPr>
        <w:t>Supernatural causes of infertility</w:t>
      </w:r>
    </w:p>
    <w:p w14:paraId="6B269337" w14:textId="77777777" w:rsidR="00B47873" w:rsidRDefault="00F01DBD" w:rsidP="00F01DBD">
      <w:pPr>
        <w:spacing w:after="200"/>
        <w:rPr>
          <w:rFonts w:eastAsia="Times New Roman" w:cs="Arial"/>
          <w:color w:val="222222"/>
          <w:szCs w:val="24"/>
        </w:rPr>
      </w:pPr>
      <w:r w:rsidRPr="00F01DBD">
        <w:rPr>
          <w:rFonts w:eastAsia="Times New Roman" w:cs="Arial"/>
          <w:color w:val="222222"/>
          <w:szCs w:val="24"/>
        </w:rPr>
        <w:t>The existence</w:t>
      </w:r>
      <w:r w:rsidR="0091331D">
        <w:rPr>
          <w:rFonts w:eastAsia="Times New Roman" w:cs="Arial"/>
          <w:color w:val="222222"/>
          <w:szCs w:val="24"/>
        </w:rPr>
        <w:t xml:space="preserve"> of</w:t>
      </w:r>
      <w:r w:rsidRPr="00F01DBD">
        <w:rPr>
          <w:rFonts w:eastAsia="Times New Roman" w:cs="Arial"/>
          <w:color w:val="222222"/>
          <w:szCs w:val="24"/>
        </w:rPr>
        <w:t xml:space="preserve"> the operation of powers in the spiritual realm is widely believed in Uganda just as it is also accorded acceptance in other parts of Africa. It is </w:t>
      </w:r>
      <w:r w:rsidR="005A60AF">
        <w:rPr>
          <w:rFonts w:eastAsia="Times New Roman" w:cs="Arial"/>
          <w:color w:val="222222"/>
          <w:szCs w:val="24"/>
        </w:rPr>
        <w:t>believed that evil spirits, creatures</w:t>
      </w:r>
      <w:r w:rsidRPr="00F01DBD">
        <w:rPr>
          <w:rFonts w:eastAsia="Times New Roman" w:cs="Arial"/>
          <w:color w:val="222222"/>
          <w:szCs w:val="24"/>
        </w:rPr>
        <w:t xml:space="preserve"> that aren’t human have supernatural powers and could influence the occurrence of events and the outcome of people’s lives. Thus, they are believed to express their supernatural power</w:t>
      </w:r>
      <w:r w:rsidR="00A64AF1">
        <w:rPr>
          <w:rFonts w:eastAsia="Times New Roman" w:cs="Arial"/>
          <w:color w:val="222222"/>
          <w:szCs w:val="24"/>
        </w:rPr>
        <w:t xml:space="preserve">s through witchcraft- </w:t>
      </w:r>
      <w:r w:rsidRPr="00F01DBD">
        <w:rPr>
          <w:rFonts w:eastAsia="Times New Roman" w:cs="Arial"/>
          <w:color w:val="222222"/>
          <w:szCs w:val="24"/>
        </w:rPr>
        <w:t>influencing events. Also, the propo</w:t>
      </w:r>
      <w:r w:rsidR="00195589">
        <w:rPr>
          <w:rFonts w:eastAsia="Times New Roman" w:cs="Arial"/>
          <w:color w:val="222222"/>
          <w:szCs w:val="24"/>
        </w:rPr>
        <w:t>nents of the existence of the S</w:t>
      </w:r>
      <w:r w:rsidRPr="00F01DBD">
        <w:rPr>
          <w:rFonts w:eastAsia="Times New Roman" w:cs="Arial"/>
          <w:color w:val="222222"/>
          <w:szCs w:val="24"/>
        </w:rPr>
        <w:t>upreme being- th</w:t>
      </w:r>
      <w:r w:rsidR="00195589">
        <w:rPr>
          <w:rFonts w:eastAsia="Times New Roman" w:cs="Arial"/>
          <w:color w:val="222222"/>
          <w:szCs w:val="24"/>
        </w:rPr>
        <w:t xml:space="preserve">e Almighty God, also considers </w:t>
      </w:r>
      <w:r w:rsidRPr="00F01DBD">
        <w:rPr>
          <w:rFonts w:eastAsia="Times New Roman" w:cs="Arial"/>
          <w:color w:val="222222"/>
          <w:szCs w:val="24"/>
        </w:rPr>
        <w:t xml:space="preserve">occurrences beyond their understanding, </w:t>
      </w:r>
      <w:r w:rsidR="00195589">
        <w:rPr>
          <w:rFonts w:eastAsia="Times New Roman" w:cs="Arial"/>
          <w:color w:val="222222"/>
          <w:szCs w:val="24"/>
        </w:rPr>
        <w:t xml:space="preserve">as </w:t>
      </w:r>
      <w:r w:rsidRPr="00F01DBD">
        <w:rPr>
          <w:rFonts w:eastAsia="Times New Roman" w:cs="Arial"/>
          <w:color w:val="222222"/>
          <w:szCs w:val="24"/>
        </w:rPr>
        <w:t xml:space="preserve">acts of God’s will. </w:t>
      </w:r>
    </w:p>
    <w:p w14:paraId="41EA8830" w14:textId="77777777" w:rsidR="00F01DBD" w:rsidRPr="00F01DBD" w:rsidRDefault="00F01DBD" w:rsidP="00F01DBD">
      <w:pPr>
        <w:spacing w:after="200"/>
        <w:rPr>
          <w:rFonts w:eastAsia="Times New Roman" w:cs="Arial"/>
          <w:color w:val="222222"/>
          <w:szCs w:val="24"/>
        </w:rPr>
      </w:pPr>
      <w:r w:rsidRPr="00F01DBD">
        <w:rPr>
          <w:rFonts w:eastAsia="Times New Roman" w:cs="Arial"/>
          <w:color w:val="222222"/>
          <w:szCs w:val="24"/>
        </w:rPr>
        <w:t xml:space="preserve">One of the women wondered why </w:t>
      </w:r>
      <w:r w:rsidR="00B47873">
        <w:rPr>
          <w:rFonts w:eastAsia="Times New Roman" w:cs="Arial"/>
          <w:color w:val="222222"/>
          <w:szCs w:val="24"/>
        </w:rPr>
        <w:t xml:space="preserve">as </w:t>
      </w:r>
      <w:r w:rsidRPr="00F01DBD">
        <w:rPr>
          <w:rFonts w:eastAsia="Times New Roman" w:cs="Arial"/>
          <w:color w:val="222222"/>
          <w:szCs w:val="24"/>
        </w:rPr>
        <w:t>the first daughter and first child of her family (a polygamous family of one man marrying five wives), she hasn’t been able to conceive but all her step sisters have children. When asked if she believes that infertility can be caused by witchcraft, she responded thus:</w:t>
      </w:r>
      <w:r w:rsidR="00601EA9">
        <w:rPr>
          <w:rFonts w:eastAsia="Times New Roman" w:cs="Arial"/>
          <w:color w:val="222222"/>
          <w:szCs w:val="24"/>
        </w:rPr>
        <w:t xml:space="preserve"> </w:t>
      </w:r>
    </w:p>
    <w:p w14:paraId="386B9889" w14:textId="77777777" w:rsidR="007D52CC" w:rsidRDefault="00F01DBD" w:rsidP="007D52CC">
      <w:pPr>
        <w:spacing w:after="200"/>
        <w:ind w:left="567" w:right="429"/>
        <w:rPr>
          <w:rFonts w:eastAsia="Times New Roman" w:cs="Arial"/>
          <w:b/>
          <w:color w:val="222222"/>
          <w:szCs w:val="24"/>
        </w:rPr>
      </w:pPr>
      <w:r w:rsidRPr="00F01DBD">
        <w:rPr>
          <w:rFonts w:eastAsia="Times New Roman" w:cs="Arial"/>
          <w:b/>
          <w:color w:val="222222"/>
          <w:szCs w:val="24"/>
        </w:rPr>
        <w:lastRenderedPageBreak/>
        <w:t xml:space="preserve">“Yes, it could be, because in a family you don't know who is good or bad. I'm from a polygamous family with my father marrying five wives. I am the first child, and first daughter. The two females after me all have children. So at </w:t>
      </w:r>
      <w:r w:rsidR="00000D83">
        <w:rPr>
          <w:rFonts w:eastAsia="Times New Roman" w:cs="Arial"/>
          <w:b/>
          <w:color w:val="222222"/>
          <w:szCs w:val="24"/>
        </w:rPr>
        <w:t>times, I give it a thought that I have been bewitched</w:t>
      </w:r>
      <w:r w:rsidRPr="00F01DBD">
        <w:rPr>
          <w:rFonts w:eastAsia="Times New Roman" w:cs="Arial"/>
          <w:b/>
          <w:color w:val="222222"/>
          <w:szCs w:val="24"/>
        </w:rPr>
        <w:t xml:space="preserve">”. </w:t>
      </w:r>
      <w:r w:rsidRPr="00F01DBD">
        <w:rPr>
          <w:rFonts w:eastAsia="Times New Roman" w:cs="Arial"/>
          <w:color w:val="222222"/>
          <w:szCs w:val="24"/>
        </w:rPr>
        <w:t>(P3, Joan, 39 years old and without a child).</w:t>
      </w:r>
    </w:p>
    <w:p w14:paraId="47A2DE17" w14:textId="4A44472E" w:rsidR="00F01DBD" w:rsidRPr="00F01DBD" w:rsidRDefault="00F01DBD" w:rsidP="007D52CC">
      <w:pPr>
        <w:spacing w:after="200"/>
        <w:ind w:right="429"/>
        <w:rPr>
          <w:rFonts w:eastAsia="Times New Roman" w:cs="Arial"/>
          <w:color w:val="222222"/>
          <w:szCs w:val="24"/>
        </w:rPr>
      </w:pPr>
      <w:r w:rsidRPr="00F01DBD">
        <w:rPr>
          <w:rFonts w:eastAsia="Times New Roman" w:cs="Arial"/>
          <w:color w:val="222222"/>
          <w:szCs w:val="24"/>
        </w:rPr>
        <w:t>Another woman gave account of the belief which members of her community subscribes to</w:t>
      </w:r>
      <w:r w:rsidR="002E4BBD">
        <w:rPr>
          <w:rFonts w:eastAsia="Times New Roman" w:cs="Arial"/>
          <w:color w:val="222222"/>
          <w:szCs w:val="24"/>
        </w:rPr>
        <w:t>,</w:t>
      </w:r>
      <w:r w:rsidRPr="00F01DBD">
        <w:rPr>
          <w:rFonts w:eastAsia="Times New Roman" w:cs="Arial"/>
          <w:color w:val="222222"/>
          <w:szCs w:val="24"/>
        </w:rPr>
        <w:t xml:space="preserve"> stating the modes of operations of the adherents to the belief in witchcraft as it relates to preventing a woman from conceiving.</w:t>
      </w:r>
    </w:p>
    <w:p w14:paraId="79957F44" w14:textId="77777777" w:rsidR="00F01DBD" w:rsidRPr="00F01DBD" w:rsidRDefault="00F01DBD" w:rsidP="007D52CC">
      <w:pPr>
        <w:spacing w:after="0"/>
        <w:ind w:left="567" w:right="429"/>
        <w:rPr>
          <w:rFonts w:eastAsia="Times New Roman" w:cs="Arial"/>
          <w:b/>
          <w:color w:val="222222"/>
          <w:szCs w:val="24"/>
        </w:rPr>
      </w:pPr>
      <w:r w:rsidRPr="00F01DBD">
        <w:rPr>
          <w:rFonts w:eastAsia="Times New Roman" w:cs="Arial"/>
          <w:color w:val="222222"/>
          <w:szCs w:val="24"/>
        </w:rPr>
        <w:t>“</w:t>
      </w:r>
      <w:r w:rsidRPr="00F01DBD">
        <w:rPr>
          <w:rFonts w:eastAsia="Times New Roman" w:cs="Arial"/>
          <w:b/>
          <w:color w:val="222222"/>
          <w:szCs w:val="24"/>
        </w:rPr>
        <w:t>In my community it is believed that this</w:t>
      </w:r>
      <w:r w:rsidR="00043993">
        <w:rPr>
          <w:rFonts w:eastAsia="Times New Roman" w:cs="Arial"/>
          <w:b/>
          <w:color w:val="222222"/>
          <w:szCs w:val="24"/>
        </w:rPr>
        <w:t xml:space="preserve"> (witchcraft being a cause of infertility)</w:t>
      </w:r>
      <w:r w:rsidRPr="00F01DBD">
        <w:rPr>
          <w:rFonts w:eastAsia="Times New Roman" w:cs="Arial"/>
          <w:b/>
          <w:color w:val="222222"/>
          <w:szCs w:val="24"/>
        </w:rPr>
        <w:t xml:space="preserve"> is possible. This is because some people do steal a woman's underwear and take them to the shrine and after some rituals are done with the underwear, the person who owns them may fail to conceive. Also, in some cases, some amulets as they are called, are tied at some places coupled with incantations made to prevent a woman from conceiving” (</w:t>
      </w:r>
      <w:r w:rsidRPr="00F01DBD">
        <w:rPr>
          <w:rFonts w:eastAsia="Times New Roman" w:cs="Arial"/>
          <w:color w:val="222222"/>
          <w:szCs w:val="24"/>
        </w:rPr>
        <w:t>P16, Mary, 36 years old, without a child)</w:t>
      </w:r>
      <w:r w:rsidRPr="00F01DBD">
        <w:rPr>
          <w:rFonts w:eastAsia="Times New Roman" w:cs="Arial"/>
          <w:b/>
          <w:color w:val="222222"/>
          <w:szCs w:val="24"/>
        </w:rPr>
        <w:t>.</w:t>
      </w:r>
    </w:p>
    <w:p w14:paraId="76FFDE22" w14:textId="77777777" w:rsidR="00F01DBD" w:rsidRPr="00F01DBD" w:rsidRDefault="00F01DBD" w:rsidP="007D52CC">
      <w:pPr>
        <w:spacing w:before="240" w:after="0"/>
        <w:rPr>
          <w:rFonts w:eastAsia="Times New Roman" w:cs="Arial"/>
          <w:color w:val="222222"/>
          <w:szCs w:val="24"/>
        </w:rPr>
      </w:pPr>
      <w:r w:rsidRPr="00F01DBD">
        <w:rPr>
          <w:rFonts w:eastAsia="Times New Roman" w:cs="Arial"/>
          <w:color w:val="222222"/>
          <w:szCs w:val="24"/>
        </w:rPr>
        <w:t>One of the women wasn’t resolute in her conviction but asserted that witchcraft could only work in hindering a woman from conceiving, if she believes that it could.</w:t>
      </w:r>
    </w:p>
    <w:p w14:paraId="162D3510" w14:textId="64596B79" w:rsidR="00F01DBD" w:rsidRPr="006F108B" w:rsidRDefault="00F01DBD" w:rsidP="007D52CC">
      <w:pPr>
        <w:tabs>
          <w:tab w:val="left" w:pos="8931"/>
        </w:tabs>
        <w:spacing w:after="0"/>
        <w:ind w:left="567" w:right="288"/>
        <w:rPr>
          <w:rFonts w:eastAsia="Times New Roman" w:cs="Arial"/>
          <w:color w:val="222222"/>
          <w:szCs w:val="24"/>
        </w:rPr>
      </w:pPr>
      <w:r w:rsidRPr="00F01DBD">
        <w:rPr>
          <w:rFonts w:eastAsia="Times New Roman" w:cs="Arial"/>
          <w:color w:val="222222"/>
          <w:szCs w:val="24"/>
        </w:rPr>
        <w:t>“</w:t>
      </w:r>
      <w:r w:rsidRPr="00F01DBD">
        <w:rPr>
          <w:rFonts w:eastAsia="Times New Roman" w:cs="Arial"/>
          <w:b/>
          <w:color w:val="222222"/>
          <w:szCs w:val="24"/>
        </w:rPr>
        <w:t xml:space="preserve">Well, I don't know, it's an African society and coupled with what we've been through </w:t>
      </w:r>
      <w:r w:rsidR="00F276DF">
        <w:rPr>
          <w:rFonts w:eastAsia="Times New Roman" w:cs="Arial"/>
          <w:b/>
          <w:color w:val="222222"/>
          <w:szCs w:val="24"/>
        </w:rPr>
        <w:t xml:space="preserve">while </w:t>
      </w:r>
      <w:r w:rsidRPr="00F01DBD">
        <w:rPr>
          <w:rFonts w:eastAsia="Times New Roman" w:cs="Arial"/>
          <w:b/>
          <w:color w:val="222222"/>
          <w:szCs w:val="24"/>
        </w:rPr>
        <w:t>growing up, I don't know. “If you believe it, it works” and this can hinder one from seeking medical advice or the services of fertility care providers”. (</w:t>
      </w:r>
      <w:r w:rsidRPr="00F01DBD">
        <w:rPr>
          <w:rFonts w:eastAsia="Times New Roman" w:cs="Arial"/>
          <w:color w:val="222222"/>
          <w:szCs w:val="24"/>
        </w:rPr>
        <w:t xml:space="preserve">P17, Claire, </w:t>
      </w:r>
      <w:r w:rsidR="006F108B">
        <w:rPr>
          <w:rFonts w:eastAsia="Times New Roman" w:cs="Arial"/>
          <w:color w:val="222222"/>
          <w:szCs w:val="24"/>
        </w:rPr>
        <w:t>37 years old, without a child).</w:t>
      </w:r>
    </w:p>
    <w:p w14:paraId="0328AC34" w14:textId="77777777" w:rsidR="00F01DBD" w:rsidRPr="00F01DBD" w:rsidRDefault="00F01DBD" w:rsidP="00C10BE3">
      <w:pPr>
        <w:spacing w:before="240" w:after="0"/>
        <w:rPr>
          <w:rFonts w:eastAsia="Times New Roman" w:cs="Arial"/>
          <w:color w:val="222222"/>
          <w:szCs w:val="24"/>
        </w:rPr>
      </w:pPr>
      <w:r w:rsidRPr="00F01DBD">
        <w:rPr>
          <w:rFonts w:eastAsia="Times New Roman" w:cs="Arial"/>
          <w:color w:val="222222"/>
          <w:szCs w:val="24"/>
        </w:rPr>
        <w:lastRenderedPageBreak/>
        <w:t>The uncertainty about the belief that infertility could be caused by witchcraft was corroborated by another woman as follows:</w:t>
      </w:r>
    </w:p>
    <w:p w14:paraId="528A958E" w14:textId="77777777" w:rsidR="00F01DBD" w:rsidRPr="00F01DBD" w:rsidRDefault="00F01DBD" w:rsidP="007D52CC">
      <w:pPr>
        <w:spacing w:after="0"/>
        <w:ind w:left="567" w:right="288"/>
        <w:rPr>
          <w:rFonts w:eastAsia="Times New Roman" w:cs="Arial"/>
          <w:b/>
          <w:color w:val="222222"/>
          <w:szCs w:val="24"/>
        </w:rPr>
      </w:pPr>
      <w:r w:rsidRPr="00F01DBD">
        <w:rPr>
          <w:rFonts w:eastAsia="Times New Roman" w:cs="Arial"/>
          <w:b/>
          <w:color w:val="222222"/>
          <w:szCs w:val="24"/>
        </w:rPr>
        <w:t>“Yes, it can cause infertility</w:t>
      </w:r>
      <w:r w:rsidR="006F108B">
        <w:rPr>
          <w:rFonts w:eastAsia="Times New Roman" w:cs="Arial"/>
          <w:b/>
          <w:color w:val="222222"/>
          <w:szCs w:val="24"/>
        </w:rPr>
        <w:t>,</w:t>
      </w:r>
      <w:r w:rsidRPr="00F01DBD">
        <w:rPr>
          <w:rFonts w:eastAsia="Times New Roman" w:cs="Arial"/>
          <w:b/>
          <w:color w:val="222222"/>
          <w:szCs w:val="24"/>
        </w:rPr>
        <w:t xml:space="preserve"> 50/50”. (</w:t>
      </w:r>
      <w:r w:rsidRPr="00F01DBD">
        <w:rPr>
          <w:rFonts w:eastAsia="Times New Roman" w:cs="Arial"/>
          <w:color w:val="222222"/>
          <w:szCs w:val="24"/>
        </w:rPr>
        <w:t>P18, Pearl, 40 years old and without a child</w:t>
      </w:r>
      <w:r w:rsidRPr="00F01DBD">
        <w:rPr>
          <w:rFonts w:eastAsia="Times New Roman" w:cs="Arial"/>
          <w:b/>
          <w:color w:val="222222"/>
          <w:szCs w:val="24"/>
        </w:rPr>
        <w:t>).</w:t>
      </w:r>
    </w:p>
    <w:p w14:paraId="51785E6C" w14:textId="77777777" w:rsidR="00F01DBD" w:rsidRPr="00F01DBD" w:rsidRDefault="00F01DBD" w:rsidP="00C10BE3">
      <w:pPr>
        <w:spacing w:before="240" w:after="0"/>
        <w:ind w:right="288"/>
        <w:rPr>
          <w:rFonts w:eastAsia="Times New Roman" w:cs="Arial"/>
          <w:color w:val="222222"/>
          <w:szCs w:val="24"/>
        </w:rPr>
      </w:pPr>
      <w:r w:rsidRPr="00F01DBD">
        <w:rPr>
          <w:rFonts w:eastAsia="Times New Roman" w:cs="Arial"/>
          <w:color w:val="222222"/>
          <w:szCs w:val="24"/>
        </w:rPr>
        <w:t>Conversely</w:t>
      </w:r>
      <w:r w:rsidRPr="00F01DBD">
        <w:rPr>
          <w:rFonts w:eastAsia="Times New Roman" w:cs="Arial"/>
          <w:b/>
          <w:color w:val="222222"/>
          <w:szCs w:val="24"/>
        </w:rPr>
        <w:t xml:space="preserve">, </w:t>
      </w:r>
      <w:r w:rsidRPr="00F01DBD">
        <w:rPr>
          <w:rFonts w:eastAsia="Times New Roman" w:cs="Arial"/>
          <w:color w:val="222222"/>
          <w:szCs w:val="24"/>
        </w:rPr>
        <w:t>some of the</w:t>
      </w:r>
      <w:r w:rsidRPr="00F01DBD">
        <w:rPr>
          <w:rFonts w:eastAsia="Times New Roman" w:cs="Arial"/>
          <w:b/>
          <w:color w:val="222222"/>
          <w:szCs w:val="24"/>
        </w:rPr>
        <w:t xml:space="preserve"> </w:t>
      </w:r>
      <w:r w:rsidRPr="00F01DBD">
        <w:rPr>
          <w:rFonts w:eastAsia="Times New Roman" w:cs="Arial"/>
          <w:color w:val="222222"/>
          <w:szCs w:val="24"/>
        </w:rPr>
        <w:t>women expressed their belief that the outcome of any event in life is controlled by the Supreme being- the Almighty God. It was evident that their belief was linked to the upbringing which they had been given.</w:t>
      </w:r>
    </w:p>
    <w:p w14:paraId="3E719431" w14:textId="77777777" w:rsidR="00F01DBD" w:rsidRPr="00F01DBD" w:rsidRDefault="00F01DBD" w:rsidP="007D52CC">
      <w:pPr>
        <w:spacing w:after="0"/>
        <w:ind w:left="567" w:right="429"/>
        <w:rPr>
          <w:rFonts w:eastAsia="Times New Roman" w:cs="Arial"/>
          <w:color w:val="222222"/>
          <w:szCs w:val="24"/>
        </w:rPr>
      </w:pPr>
      <w:r w:rsidRPr="00F01DBD">
        <w:rPr>
          <w:rFonts w:eastAsia="Times New Roman" w:cs="Arial"/>
          <w:color w:val="222222"/>
          <w:szCs w:val="24"/>
        </w:rPr>
        <w:t>“</w:t>
      </w:r>
      <w:r w:rsidRPr="00F01DBD">
        <w:rPr>
          <w:rFonts w:eastAsia="Times New Roman" w:cs="Arial"/>
          <w:b/>
          <w:color w:val="222222"/>
          <w:szCs w:val="24"/>
        </w:rPr>
        <w:t>Maybe</w:t>
      </w:r>
      <w:r w:rsidR="00F82373">
        <w:rPr>
          <w:rFonts w:eastAsia="Times New Roman" w:cs="Arial"/>
          <w:b/>
          <w:color w:val="222222"/>
          <w:szCs w:val="24"/>
        </w:rPr>
        <w:t xml:space="preserve"> because I do see people who have been said to have been</w:t>
      </w:r>
      <w:r w:rsidRPr="00F01DBD">
        <w:rPr>
          <w:rFonts w:eastAsia="Times New Roman" w:cs="Arial"/>
          <w:b/>
          <w:color w:val="222222"/>
          <w:szCs w:val="24"/>
        </w:rPr>
        <w:t xml:space="preserve"> bewitched and they can't produce children but for me I believe in God, what God has said will happen, it will happen. Someone with evil intentions may do things to delay conception but with God, all things are possible”. (</w:t>
      </w:r>
      <w:r w:rsidRPr="00F01DBD">
        <w:rPr>
          <w:rFonts w:eastAsia="Times New Roman" w:cs="Arial"/>
          <w:color w:val="222222"/>
          <w:szCs w:val="24"/>
        </w:rPr>
        <w:t>P6, Rita,41 years old, without a child).</w:t>
      </w:r>
    </w:p>
    <w:p w14:paraId="3BF93FDB" w14:textId="77777777" w:rsidR="00F01DBD" w:rsidRPr="00F01DBD" w:rsidRDefault="00F01DBD" w:rsidP="007D52CC">
      <w:pPr>
        <w:spacing w:after="0"/>
        <w:ind w:left="567" w:right="429"/>
        <w:rPr>
          <w:rFonts w:eastAsia="Times New Roman" w:cs="Arial"/>
          <w:color w:val="222222"/>
          <w:szCs w:val="24"/>
        </w:rPr>
      </w:pPr>
      <w:r w:rsidRPr="00F01DBD">
        <w:rPr>
          <w:rFonts w:eastAsia="Times New Roman" w:cs="Arial"/>
          <w:b/>
          <w:color w:val="222222"/>
          <w:szCs w:val="24"/>
        </w:rPr>
        <w:t xml:space="preserve">“Even IVF is God, if God doesn't approve of it, it will not succeed” </w:t>
      </w:r>
      <w:r w:rsidRPr="00F01DBD">
        <w:rPr>
          <w:rFonts w:eastAsia="Times New Roman" w:cs="Arial"/>
          <w:color w:val="222222"/>
          <w:szCs w:val="24"/>
        </w:rPr>
        <w:t>(P12, Ann, 42 years old, without a child).</w:t>
      </w:r>
    </w:p>
    <w:p w14:paraId="6B3A0E5B" w14:textId="3D6DA6B2" w:rsidR="00F01DBD" w:rsidRPr="00F01DBD" w:rsidRDefault="00F01DBD" w:rsidP="00C10BE3">
      <w:pPr>
        <w:spacing w:before="240" w:after="0"/>
        <w:rPr>
          <w:rFonts w:eastAsia="Times New Roman" w:cs="Arial"/>
          <w:color w:val="222222"/>
          <w:szCs w:val="24"/>
        </w:rPr>
      </w:pPr>
      <w:r w:rsidRPr="00F01DBD">
        <w:rPr>
          <w:rFonts w:eastAsia="Times New Roman" w:cs="Arial"/>
          <w:b/>
          <w:color w:val="222222"/>
          <w:szCs w:val="24"/>
        </w:rPr>
        <w:t>Patterns of Life</w:t>
      </w:r>
      <w:r w:rsidRPr="00F01DBD">
        <w:rPr>
          <w:rFonts w:eastAsia="Times New Roman" w:cs="Arial"/>
          <w:color w:val="222222"/>
          <w:szCs w:val="24"/>
        </w:rPr>
        <w:t xml:space="preserve"> </w:t>
      </w:r>
    </w:p>
    <w:p w14:paraId="2D45A6AE" w14:textId="77777777" w:rsidR="00F01DBD" w:rsidRPr="00F01DBD" w:rsidRDefault="00F01DBD" w:rsidP="00F01DBD">
      <w:pPr>
        <w:spacing w:after="0"/>
        <w:rPr>
          <w:rFonts w:eastAsia="Times New Roman" w:cs="Arial"/>
          <w:color w:val="222222"/>
          <w:szCs w:val="24"/>
        </w:rPr>
      </w:pPr>
      <w:r w:rsidRPr="00F01DBD">
        <w:rPr>
          <w:rFonts w:eastAsia="Times New Roman" w:cs="Arial"/>
          <w:color w:val="222222"/>
          <w:szCs w:val="24"/>
        </w:rPr>
        <w:t>The mode or conduct of one’s life, greatly influences outcomes of that life in different ways wh</w:t>
      </w:r>
      <w:r w:rsidR="003E136E">
        <w:rPr>
          <w:rFonts w:eastAsia="Times New Roman" w:cs="Arial"/>
          <w:color w:val="222222"/>
          <w:szCs w:val="24"/>
        </w:rPr>
        <w:t>ich are evident and visible. Some</w:t>
      </w:r>
      <w:r w:rsidRPr="00F01DBD">
        <w:rPr>
          <w:rFonts w:eastAsia="Times New Roman" w:cs="Arial"/>
          <w:color w:val="222222"/>
          <w:szCs w:val="24"/>
        </w:rPr>
        <w:t xml:space="preserve"> participants in the study attributed infertility in women to different patterns of life. Notable among the patterns of life implicated in the cause of infertility are: having multiple sexual partners which predisposes </w:t>
      </w:r>
      <w:r w:rsidR="00C30073">
        <w:rPr>
          <w:rFonts w:eastAsia="Times New Roman" w:cs="Arial"/>
          <w:color w:val="222222"/>
          <w:szCs w:val="24"/>
        </w:rPr>
        <w:t>a woman to contacting STIs</w:t>
      </w:r>
      <w:r w:rsidRPr="00F01DBD">
        <w:rPr>
          <w:rFonts w:eastAsia="Times New Roman" w:cs="Arial"/>
          <w:color w:val="222222"/>
          <w:szCs w:val="24"/>
        </w:rPr>
        <w:t>, engaging in committing abortions which may lead to the damaging of vital female reprod</w:t>
      </w:r>
      <w:r w:rsidR="00266D94">
        <w:rPr>
          <w:rFonts w:eastAsia="Times New Roman" w:cs="Arial"/>
          <w:color w:val="222222"/>
          <w:szCs w:val="24"/>
        </w:rPr>
        <w:t>uctive organs, self-medication (unregulated</w:t>
      </w:r>
      <w:r w:rsidRPr="00F01DBD">
        <w:rPr>
          <w:rFonts w:eastAsia="Times New Roman" w:cs="Arial"/>
          <w:color w:val="222222"/>
          <w:szCs w:val="24"/>
        </w:rPr>
        <w:t xml:space="preserve"> </w:t>
      </w:r>
      <w:r w:rsidRPr="00F01DBD">
        <w:rPr>
          <w:rFonts w:eastAsia="Times New Roman" w:cs="Arial"/>
          <w:color w:val="222222"/>
          <w:szCs w:val="24"/>
        </w:rPr>
        <w:lastRenderedPageBreak/>
        <w:t>consumption of both modern medicine and herbal mixtures</w:t>
      </w:r>
      <w:r w:rsidR="002F50C1">
        <w:rPr>
          <w:rFonts w:eastAsia="Times New Roman" w:cs="Arial"/>
          <w:color w:val="222222"/>
          <w:szCs w:val="24"/>
        </w:rPr>
        <w:t>)</w:t>
      </w:r>
      <w:r w:rsidRPr="00F01DBD">
        <w:rPr>
          <w:rFonts w:eastAsia="Times New Roman" w:cs="Arial"/>
          <w:color w:val="222222"/>
          <w:szCs w:val="24"/>
        </w:rPr>
        <w:t>, nutrition and indifference to knowing one’s health status regularly even with th</w:t>
      </w:r>
      <w:r w:rsidR="002F50C1">
        <w:rPr>
          <w:rFonts w:eastAsia="Times New Roman" w:cs="Arial"/>
          <w:color w:val="222222"/>
          <w:szCs w:val="24"/>
        </w:rPr>
        <w:t xml:space="preserve">e financial capacity to do so. </w:t>
      </w:r>
    </w:p>
    <w:p w14:paraId="64183128" w14:textId="77777777" w:rsidR="00F01DBD" w:rsidRPr="00F01DBD" w:rsidRDefault="00F01DBD" w:rsidP="00F01DBD">
      <w:pPr>
        <w:spacing w:after="0"/>
        <w:rPr>
          <w:rFonts w:eastAsia="Times New Roman" w:cs="Arial"/>
          <w:color w:val="222222"/>
          <w:szCs w:val="24"/>
        </w:rPr>
      </w:pPr>
      <w:r w:rsidRPr="00F01DBD">
        <w:rPr>
          <w:rFonts w:eastAsia="Times New Roman" w:cs="Arial"/>
          <w:color w:val="222222"/>
          <w:szCs w:val="24"/>
        </w:rPr>
        <w:t>For e.g. one of the participants in the study acknowledged that she had arbitrarily taken herbs prescribed by aunties, relatives</w:t>
      </w:r>
      <w:r w:rsidR="00D633B5">
        <w:rPr>
          <w:rFonts w:eastAsia="Times New Roman" w:cs="Arial"/>
          <w:color w:val="222222"/>
          <w:szCs w:val="24"/>
        </w:rPr>
        <w:t>,</w:t>
      </w:r>
      <w:r w:rsidRPr="00F01DBD">
        <w:rPr>
          <w:rFonts w:eastAsia="Times New Roman" w:cs="Arial"/>
          <w:color w:val="222222"/>
          <w:szCs w:val="24"/>
        </w:rPr>
        <w:t xml:space="preserve"> friends and well-wishers</w:t>
      </w:r>
      <w:r w:rsidR="00D633B5">
        <w:rPr>
          <w:rFonts w:eastAsia="Times New Roman" w:cs="Arial"/>
          <w:color w:val="222222"/>
          <w:szCs w:val="24"/>
        </w:rPr>
        <w:t>,</w:t>
      </w:r>
      <w:r w:rsidRPr="00F01DBD">
        <w:rPr>
          <w:rFonts w:eastAsia="Times New Roman" w:cs="Arial"/>
          <w:color w:val="222222"/>
          <w:szCs w:val="24"/>
        </w:rPr>
        <w:t xml:space="preserve"> all to no avail.</w:t>
      </w:r>
    </w:p>
    <w:p w14:paraId="43D7E983" w14:textId="77777777" w:rsidR="00F01DBD" w:rsidRPr="00F01DBD" w:rsidRDefault="00F01DBD" w:rsidP="007D52CC">
      <w:pPr>
        <w:spacing w:after="0"/>
        <w:ind w:left="567" w:right="288"/>
        <w:rPr>
          <w:rFonts w:eastAsia="Times New Roman" w:cs="Arial"/>
          <w:b/>
          <w:color w:val="222222"/>
          <w:szCs w:val="24"/>
        </w:rPr>
      </w:pPr>
      <w:r w:rsidRPr="00F01DBD">
        <w:rPr>
          <w:rFonts w:eastAsia="Times New Roman" w:cs="Arial"/>
          <w:b/>
          <w:color w:val="222222"/>
          <w:szCs w:val="24"/>
        </w:rPr>
        <w:t xml:space="preserve">“I have been married for 24 </w:t>
      </w:r>
      <w:r w:rsidR="00AA2244">
        <w:rPr>
          <w:rFonts w:eastAsia="Times New Roman" w:cs="Arial"/>
          <w:b/>
          <w:color w:val="222222"/>
          <w:szCs w:val="24"/>
        </w:rPr>
        <w:t xml:space="preserve">years and I have </w:t>
      </w:r>
      <w:r w:rsidRPr="00F01DBD">
        <w:rPr>
          <w:rFonts w:eastAsia="Times New Roman" w:cs="Arial"/>
          <w:b/>
          <w:color w:val="222222"/>
          <w:szCs w:val="24"/>
        </w:rPr>
        <w:t xml:space="preserve">struggled with the challenge of infertility for about 22 years. I </w:t>
      </w:r>
      <w:r w:rsidR="0023261C">
        <w:rPr>
          <w:rFonts w:eastAsia="Times New Roman" w:cs="Arial"/>
          <w:b/>
          <w:color w:val="222222"/>
          <w:szCs w:val="24"/>
        </w:rPr>
        <w:t xml:space="preserve">have </w:t>
      </w:r>
      <w:r w:rsidRPr="00F01DBD">
        <w:rPr>
          <w:rFonts w:eastAsia="Times New Roman" w:cs="Arial"/>
          <w:b/>
          <w:color w:val="222222"/>
          <w:szCs w:val="24"/>
        </w:rPr>
        <w:t>invested a lot of my time and resources on seeking treatment for infertility through consulting herbal healers and consuming herbal mixtures, without positive outcomes. My husband remarried and the second wife now has six children for him. Some years ago, I decided to visit different fertilit</w:t>
      </w:r>
      <w:r w:rsidR="00FD3472">
        <w:rPr>
          <w:rFonts w:eastAsia="Times New Roman" w:cs="Arial"/>
          <w:b/>
          <w:color w:val="222222"/>
          <w:szCs w:val="24"/>
        </w:rPr>
        <w:t>y clinics an</w:t>
      </w:r>
      <w:r w:rsidR="009972A9">
        <w:rPr>
          <w:rFonts w:eastAsia="Times New Roman" w:cs="Arial"/>
          <w:b/>
          <w:color w:val="222222"/>
          <w:szCs w:val="24"/>
        </w:rPr>
        <w:t>d the diagnosis revealed that my fallopian tube is blocked. Also,</w:t>
      </w:r>
      <w:r w:rsidRPr="00F01DBD">
        <w:rPr>
          <w:rFonts w:eastAsia="Times New Roman" w:cs="Arial"/>
          <w:b/>
          <w:color w:val="222222"/>
          <w:szCs w:val="24"/>
        </w:rPr>
        <w:t xml:space="preserve"> I underwent surgery to remove fibroids. Since then, my periods which used to last for one week now lasts for 3-4 days, which is normal. I think something has been corrected” </w:t>
      </w:r>
      <w:r w:rsidRPr="00F01DBD">
        <w:rPr>
          <w:rFonts w:eastAsia="Times New Roman" w:cs="Arial"/>
          <w:color w:val="222222"/>
          <w:szCs w:val="24"/>
        </w:rPr>
        <w:t>(P18, Pearl, 40 years and without a child).</w:t>
      </w:r>
      <w:r w:rsidRPr="00F01DBD">
        <w:rPr>
          <w:rFonts w:eastAsia="Times New Roman" w:cs="Arial"/>
          <w:b/>
          <w:color w:val="222222"/>
          <w:szCs w:val="24"/>
        </w:rPr>
        <w:t xml:space="preserve"> </w:t>
      </w:r>
    </w:p>
    <w:p w14:paraId="4D0FB29A" w14:textId="77777777" w:rsidR="00F01DBD" w:rsidRPr="00F01DBD" w:rsidRDefault="00F01DBD" w:rsidP="00C10BE3">
      <w:pPr>
        <w:spacing w:before="240" w:after="0"/>
        <w:ind w:right="288"/>
        <w:rPr>
          <w:rFonts w:eastAsia="Times New Roman" w:cs="Arial"/>
          <w:color w:val="222222"/>
          <w:szCs w:val="24"/>
        </w:rPr>
      </w:pPr>
      <w:r w:rsidRPr="00F01DBD">
        <w:rPr>
          <w:rFonts w:eastAsia="Times New Roman" w:cs="Arial"/>
          <w:color w:val="222222"/>
          <w:szCs w:val="24"/>
        </w:rPr>
        <w:t>Another woman c</w:t>
      </w:r>
      <w:r w:rsidR="009972A9">
        <w:rPr>
          <w:rFonts w:eastAsia="Times New Roman" w:cs="Arial"/>
          <w:color w:val="222222"/>
          <w:szCs w:val="24"/>
        </w:rPr>
        <w:t>orroborated the statement thus:</w:t>
      </w:r>
    </w:p>
    <w:p w14:paraId="6E43AC63" w14:textId="77777777" w:rsidR="00F01DBD" w:rsidRPr="00F01DBD" w:rsidRDefault="00F01DBD" w:rsidP="007D52CC">
      <w:pPr>
        <w:spacing w:after="0"/>
        <w:ind w:left="567" w:right="288"/>
        <w:rPr>
          <w:rFonts w:eastAsia="Times New Roman" w:cs="Arial"/>
          <w:b/>
          <w:color w:val="222222"/>
          <w:szCs w:val="24"/>
        </w:rPr>
      </w:pPr>
      <w:r w:rsidRPr="00F01DBD">
        <w:rPr>
          <w:rFonts w:eastAsia="Times New Roman" w:cs="Arial"/>
          <w:color w:val="222222"/>
          <w:szCs w:val="24"/>
        </w:rPr>
        <w:t xml:space="preserve"> </w:t>
      </w:r>
      <w:r w:rsidRPr="00F01DBD">
        <w:rPr>
          <w:rFonts w:eastAsia="Times New Roman" w:cs="Arial"/>
          <w:b/>
          <w:color w:val="222222"/>
          <w:szCs w:val="24"/>
        </w:rPr>
        <w:t xml:space="preserve">“I've been taking herbs that aunties and friends prescribe, they put some in tea and they cook the others, but after taking all, it's been in vain because there's no positive result. So, I have learned that the right and the best thing to do is to continue with medical checkup and diagnosis so that the right treatment will be administered” </w:t>
      </w:r>
      <w:r w:rsidRPr="00F01DBD">
        <w:rPr>
          <w:rFonts w:eastAsia="Times New Roman" w:cs="Arial"/>
          <w:color w:val="222222"/>
          <w:szCs w:val="24"/>
        </w:rPr>
        <w:t>(P16, Mary, 36 years and without a child).</w:t>
      </w:r>
    </w:p>
    <w:p w14:paraId="7190DEB2" w14:textId="77777777" w:rsidR="00F01DBD" w:rsidRPr="00F01DBD" w:rsidRDefault="00F01DBD" w:rsidP="00C10BE3">
      <w:pPr>
        <w:spacing w:before="240" w:after="0"/>
        <w:ind w:right="288"/>
        <w:rPr>
          <w:rFonts w:eastAsia="Times New Roman" w:cs="Arial"/>
          <w:color w:val="222222"/>
          <w:szCs w:val="24"/>
        </w:rPr>
      </w:pPr>
      <w:r w:rsidRPr="00F01DBD">
        <w:rPr>
          <w:rFonts w:eastAsia="Times New Roman" w:cs="Arial"/>
          <w:color w:val="222222"/>
          <w:szCs w:val="24"/>
        </w:rPr>
        <w:t>Also, a participant from the study advocated that younger women should desist from living in promiscuity. She sum</w:t>
      </w:r>
      <w:r w:rsidR="00A96F86">
        <w:rPr>
          <w:rFonts w:eastAsia="Times New Roman" w:cs="Arial"/>
          <w:color w:val="222222"/>
          <w:szCs w:val="24"/>
        </w:rPr>
        <w:t>s up her advice in these words:</w:t>
      </w:r>
    </w:p>
    <w:p w14:paraId="1A42DD2A" w14:textId="77777777" w:rsidR="00F01DBD" w:rsidRPr="00F01DBD" w:rsidRDefault="00F01DBD" w:rsidP="007D52CC">
      <w:pPr>
        <w:spacing w:after="0"/>
        <w:ind w:left="567" w:right="288"/>
        <w:rPr>
          <w:rFonts w:eastAsia="Times New Roman" w:cs="Arial"/>
          <w:color w:val="222222"/>
          <w:szCs w:val="24"/>
        </w:rPr>
      </w:pPr>
      <w:r w:rsidRPr="00F01DBD">
        <w:rPr>
          <w:rFonts w:eastAsia="Times New Roman" w:cs="Arial"/>
          <w:color w:val="222222"/>
          <w:szCs w:val="24"/>
        </w:rPr>
        <w:lastRenderedPageBreak/>
        <w:t>“</w:t>
      </w:r>
      <w:r w:rsidRPr="00F01DBD">
        <w:rPr>
          <w:rFonts w:eastAsia="Times New Roman" w:cs="Arial"/>
          <w:b/>
          <w:color w:val="222222"/>
          <w:szCs w:val="24"/>
        </w:rPr>
        <w:t xml:space="preserve">Lifestyle patterns should be watched out for, younger women should stop using men when they are still very young. Young females should stop getting unwanted pregnancies and committing abortions” </w:t>
      </w:r>
      <w:r w:rsidRPr="00F01DBD">
        <w:rPr>
          <w:rFonts w:eastAsia="Times New Roman" w:cs="Arial"/>
          <w:color w:val="222222"/>
          <w:szCs w:val="24"/>
        </w:rPr>
        <w:t>(P4, Patricia, 36 years, without a child).</w:t>
      </w:r>
    </w:p>
    <w:p w14:paraId="21186CB9" w14:textId="77777777" w:rsidR="00F01DBD" w:rsidRPr="00F01DBD" w:rsidRDefault="00F01DBD" w:rsidP="007D52CC">
      <w:pPr>
        <w:spacing w:after="0"/>
        <w:ind w:left="567" w:right="288"/>
        <w:rPr>
          <w:rFonts w:eastAsia="Times New Roman" w:cs="Arial"/>
          <w:b/>
          <w:color w:val="222222"/>
          <w:szCs w:val="24"/>
        </w:rPr>
      </w:pPr>
      <w:r w:rsidRPr="00F01DBD">
        <w:rPr>
          <w:rFonts w:eastAsia="Times New Roman" w:cs="Arial"/>
          <w:b/>
          <w:color w:val="222222"/>
          <w:szCs w:val="24"/>
        </w:rPr>
        <w:t>Having multiple sex partners which makes a woman susceptible to STDs and STIs, can lead to infertility (</w:t>
      </w:r>
      <w:r w:rsidRPr="00F01DBD">
        <w:rPr>
          <w:rFonts w:eastAsia="Times New Roman" w:cs="Arial"/>
          <w:color w:val="222222"/>
          <w:szCs w:val="24"/>
        </w:rPr>
        <w:t>P5, Cynthia, 40 years old and without a child)</w:t>
      </w:r>
      <w:r w:rsidRPr="00F01DBD">
        <w:rPr>
          <w:rFonts w:eastAsia="Times New Roman" w:cs="Arial"/>
          <w:b/>
          <w:color w:val="222222"/>
          <w:szCs w:val="24"/>
        </w:rPr>
        <w:t>.</w:t>
      </w:r>
    </w:p>
    <w:p w14:paraId="115F6C65" w14:textId="77777777" w:rsidR="00F01DBD" w:rsidRPr="00F01DBD" w:rsidRDefault="00F01DBD" w:rsidP="00C10BE3">
      <w:pPr>
        <w:spacing w:before="240" w:after="0"/>
        <w:ind w:right="288"/>
        <w:rPr>
          <w:rFonts w:eastAsia="Times New Roman" w:cs="Arial"/>
          <w:color w:val="222222"/>
          <w:szCs w:val="24"/>
        </w:rPr>
      </w:pPr>
      <w:r w:rsidRPr="00F01DBD">
        <w:rPr>
          <w:rFonts w:eastAsia="Times New Roman" w:cs="Arial"/>
          <w:color w:val="222222"/>
          <w:szCs w:val="24"/>
        </w:rPr>
        <w:t>One woman from one of the fertility clinics eagerly made a case against indifference to routine medical checkups by stating that her negative attitude to proper health seeking behaviours, contribut</w:t>
      </w:r>
      <w:r w:rsidR="00EE15CB">
        <w:rPr>
          <w:rFonts w:eastAsia="Times New Roman" w:cs="Arial"/>
          <w:color w:val="222222"/>
          <w:szCs w:val="24"/>
        </w:rPr>
        <w:t>ed to her current health status -</w:t>
      </w:r>
      <w:r w:rsidRPr="00F01DBD">
        <w:rPr>
          <w:rFonts w:eastAsia="Times New Roman" w:cs="Arial"/>
          <w:color w:val="222222"/>
          <w:szCs w:val="24"/>
        </w:rPr>
        <w:t xml:space="preserve"> living with the challenge of infertility.</w:t>
      </w:r>
    </w:p>
    <w:p w14:paraId="3FA80520" w14:textId="557D001C" w:rsidR="00F01DBD" w:rsidRPr="00F01DBD" w:rsidRDefault="00F01DBD" w:rsidP="007D52CC">
      <w:pPr>
        <w:spacing w:after="0"/>
        <w:ind w:left="567" w:right="288"/>
        <w:rPr>
          <w:rFonts w:eastAsia="Times New Roman" w:cs="Arial"/>
          <w:color w:val="222222"/>
          <w:szCs w:val="24"/>
        </w:rPr>
      </w:pPr>
      <w:r w:rsidRPr="00F01DBD">
        <w:rPr>
          <w:rFonts w:eastAsia="Times New Roman" w:cs="Arial"/>
          <w:color w:val="222222"/>
          <w:szCs w:val="24"/>
        </w:rPr>
        <w:t xml:space="preserve"> </w:t>
      </w:r>
      <w:r w:rsidRPr="00F01DBD">
        <w:rPr>
          <w:rFonts w:eastAsia="Times New Roman" w:cs="Arial"/>
          <w:b/>
          <w:color w:val="222222"/>
          <w:szCs w:val="24"/>
        </w:rPr>
        <w:t xml:space="preserve">“I would advise younger ones </w:t>
      </w:r>
      <w:r w:rsidR="00F47DF9">
        <w:rPr>
          <w:rFonts w:eastAsia="Times New Roman" w:cs="Arial"/>
          <w:b/>
          <w:color w:val="222222"/>
          <w:szCs w:val="24"/>
        </w:rPr>
        <w:t>especially females, to consult</w:t>
      </w:r>
      <w:r w:rsidRPr="00F01DBD">
        <w:rPr>
          <w:rFonts w:eastAsia="Times New Roman" w:cs="Arial"/>
          <w:b/>
          <w:color w:val="222222"/>
          <w:szCs w:val="24"/>
        </w:rPr>
        <w:t xml:space="preserve"> doctor</w:t>
      </w:r>
      <w:r w:rsidR="00F47DF9">
        <w:rPr>
          <w:rFonts w:eastAsia="Times New Roman" w:cs="Arial"/>
          <w:b/>
          <w:color w:val="222222"/>
          <w:szCs w:val="24"/>
        </w:rPr>
        <w:t>s at health facilities</w:t>
      </w:r>
      <w:r w:rsidRPr="00F01DBD">
        <w:rPr>
          <w:rFonts w:eastAsia="Times New Roman" w:cs="Arial"/>
          <w:b/>
          <w:color w:val="222222"/>
          <w:szCs w:val="24"/>
        </w:rPr>
        <w:t xml:space="preserve"> immediately the person observes a sign that is not normal. I have been </w:t>
      </w:r>
      <w:r w:rsidR="00F47DF9">
        <w:rPr>
          <w:rFonts w:eastAsia="Times New Roman" w:cs="Arial"/>
          <w:b/>
          <w:color w:val="222222"/>
          <w:szCs w:val="24"/>
        </w:rPr>
        <w:t>having painful menstruation since I was a</w:t>
      </w:r>
      <w:r w:rsidR="00071D0E">
        <w:rPr>
          <w:rFonts w:eastAsia="Times New Roman" w:cs="Arial"/>
          <w:b/>
          <w:color w:val="222222"/>
          <w:szCs w:val="24"/>
        </w:rPr>
        <w:t xml:space="preserve"> teenager</w:t>
      </w:r>
      <w:r w:rsidRPr="00F01DBD">
        <w:rPr>
          <w:rFonts w:eastAsia="Times New Roman" w:cs="Arial"/>
          <w:b/>
          <w:color w:val="222222"/>
          <w:szCs w:val="24"/>
        </w:rPr>
        <w:t xml:space="preserve"> but I didn't seek medical advice until now that the case of infertility has become my challenge”.</w:t>
      </w:r>
      <w:r w:rsidRPr="00F01DBD">
        <w:rPr>
          <w:rFonts w:eastAsia="Times New Roman" w:cs="Arial"/>
          <w:color w:val="222222"/>
          <w:szCs w:val="24"/>
        </w:rPr>
        <w:t xml:space="preserve"> (P4, Patricia, 36 years, without a child).</w:t>
      </w:r>
    </w:p>
    <w:p w14:paraId="3819DECE" w14:textId="73B9D038" w:rsidR="00C10BE3" w:rsidRDefault="00F01DBD" w:rsidP="00A46319">
      <w:pPr>
        <w:spacing w:after="0"/>
        <w:ind w:left="567" w:right="288"/>
        <w:rPr>
          <w:rFonts w:eastAsia="Times New Roman" w:cs="Arial"/>
          <w:b/>
          <w:color w:val="222222"/>
          <w:szCs w:val="24"/>
        </w:rPr>
      </w:pPr>
      <w:r w:rsidRPr="00F01DBD">
        <w:rPr>
          <w:rFonts w:eastAsia="Times New Roman" w:cs="Arial"/>
          <w:color w:val="222222"/>
          <w:szCs w:val="24"/>
        </w:rPr>
        <w:t>“</w:t>
      </w:r>
      <w:r w:rsidRPr="00F01DBD">
        <w:rPr>
          <w:rFonts w:eastAsia="Times New Roman" w:cs="Arial"/>
          <w:b/>
          <w:color w:val="222222"/>
          <w:szCs w:val="24"/>
        </w:rPr>
        <w:t>Every infection should be treated quickly and the girl child should be carried like an egg” (</w:t>
      </w:r>
      <w:r w:rsidRPr="00F01DBD">
        <w:rPr>
          <w:rFonts w:eastAsia="Times New Roman" w:cs="Arial"/>
          <w:color w:val="222222"/>
          <w:szCs w:val="24"/>
        </w:rPr>
        <w:t>P3, Joan, 39 years old, without a child</w:t>
      </w:r>
      <w:r w:rsidR="004E667C">
        <w:rPr>
          <w:rFonts w:eastAsia="Times New Roman" w:cs="Arial"/>
          <w:b/>
          <w:color w:val="222222"/>
          <w:szCs w:val="24"/>
        </w:rPr>
        <w:t>).</w:t>
      </w:r>
    </w:p>
    <w:p w14:paraId="704A15C4" w14:textId="214390E1" w:rsidR="00F01DBD" w:rsidRPr="00F01DBD" w:rsidRDefault="00F01DBD" w:rsidP="00C10BE3">
      <w:pPr>
        <w:spacing w:before="240" w:after="0"/>
        <w:ind w:right="288"/>
        <w:rPr>
          <w:rFonts w:eastAsia="Times New Roman" w:cs="Arial"/>
          <w:b/>
          <w:color w:val="222222"/>
          <w:szCs w:val="24"/>
        </w:rPr>
      </w:pPr>
      <w:r w:rsidRPr="00F01DBD">
        <w:rPr>
          <w:rFonts w:eastAsia="Times New Roman" w:cs="Arial"/>
          <w:b/>
          <w:color w:val="222222"/>
          <w:szCs w:val="24"/>
        </w:rPr>
        <w:t>Medical causes of infertility</w:t>
      </w:r>
    </w:p>
    <w:p w14:paraId="6531EF52" w14:textId="77777777" w:rsidR="00F01DBD" w:rsidRPr="00F01DBD" w:rsidRDefault="00F01DBD" w:rsidP="007D52CC">
      <w:pPr>
        <w:spacing w:after="0"/>
        <w:ind w:right="288"/>
        <w:rPr>
          <w:rFonts w:eastAsia="Times New Roman" w:cs="Arial"/>
          <w:color w:val="222222"/>
          <w:szCs w:val="24"/>
        </w:rPr>
      </w:pPr>
      <w:r w:rsidRPr="00F01DBD">
        <w:rPr>
          <w:rFonts w:eastAsia="Times New Roman" w:cs="Arial"/>
          <w:color w:val="222222"/>
          <w:szCs w:val="24"/>
        </w:rPr>
        <w:t xml:space="preserve">The study is replete with women who disclosed their agreement with the outcome of their physician’s diagnosis. Women noted some causative factors that informed their challenge of infertility. These factors ranged from hormonal imbalance, </w:t>
      </w:r>
      <w:r w:rsidRPr="00F01DBD">
        <w:rPr>
          <w:rFonts w:eastAsia="Times New Roman" w:cs="Arial"/>
          <w:color w:val="222222"/>
          <w:szCs w:val="24"/>
        </w:rPr>
        <w:lastRenderedPageBreak/>
        <w:t>incomplet</w:t>
      </w:r>
      <w:r w:rsidR="006C1C33">
        <w:rPr>
          <w:rFonts w:eastAsia="Times New Roman" w:cs="Arial"/>
          <w:color w:val="222222"/>
          <w:szCs w:val="24"/>
        </w:rPr>
        <w:t xml:space="preserve">e or non-treatment of STIs and </w:t>
      </w:r>
      <w:r w:rsidRPr="00F01DBD">
        <w:rPr>
          <w:rFonts w:eastAsia="Times New Roman" w:cs="Arial"/>
          <w:color w:val="222222"/>
          <w:szCs w:val="24"/>
        </w:rPr>
        <w:t xml:space="preserve">or STDs, tubal blockage and the use of </w:t>
      </w:r>
      <w:r w:rsidR="006C1C33">
        <w:rPr>
          <w:rFonts w:eastAsia="Times New Roman" w:cs="Arial"/>
          <w:color w:val="222222"/>
          <w:szCs w:val="24"/>
        </w:rPr>
        <w:t xml:space="preserve">different </w:t>
      </w:r>
      <w:r w:rsidRPr="00F01DBD">
        <w:rPr>
          <w:rFonts w:eastAsia="Times New Roman" w:cs="Arial"/>
          <w:color w:val="222222"/>
          <w:szCs w:val="24"/>
        </w:rPr>
        <w:t>family planning</w:t>
      </w:r>
      <w:r w:rsidR="006C1C33">
        <w:rPr>
          <w:rFonts w:eastAsia="Times New Roman" w:cs="Arial"/>
          <w:color w:val="222222"/>
          <w:szCs w:val="24"/>
        </w:rPr>
        <w:t xml:space="preserve"> methods</w:t>
      </w:r>
      <w:r w:rsidRPr="00F01DBD">
        <w:rPr>
          <w:rFonts w:eastAsia="Times New Roman" w:cs="Arial"/>
          <w:color w:val="222222"/>
          <w:szCs w:val="24"/>
        </w:rPr>
        <w:t>.</w:t>
      </w:r>
    </w:p>
    <w:p w14:paraId="53483754" w14:textId="77777777" w:rsidR="00F01DBD" w:rsidRPr="00F01DBD" w:rsidRDefault="00F01DBD" w:rsidP="00C10BE3">
      <w:pPr>
        <w:spacing w:before="240" w:after="0"/>
        <w:ind w:right="288"/>
        <w:rPr>
          <w:rFonts w:eastAsia="Times New Roman" w:cs="Arial"/>
          <w:b/>
          <w:color w:val="222222"/>
          <w:szCs w:val="24"/>
        </w:rPr>
      </w:pPr>
      <w:r w:rsidRPr="00F01DBD">
        <w:rPr>
          <w:rFonts w:eastAsia="Times New Roman" w:cs="Arial"/>
          <w:b/>
          <w:color w:val="222222"/>
          <w:szCs w:val="24"/>
        </w:rPr>
        <w:t>Incomplete or non-treatment of STIs and /or STDs</w:t>
      </w:r>
    </w:p>
    <w:p w14:paraId="795CFBAC" w14:textId="77777777" w:rsidR="00F01DBD" w:rsidRPr="00F01DBD" w:rsidRDefault="00F01DBD" w:rsidP="007D52CC">
      <w:pPr>
        <w:spacing w:after="0"/>
        <w:ind w:left="567" w:right="288"/>
        <w:rPr>
          <w:rFonts w:eastAsia="Times New Roman" w:cs="Arial"/>
          <w:b/>
          <w:color w:val="222222"/>
          <w:szCs w:val="24"/>
        </w:rPr>
      </w:pPr>
      <w:r w:rsidRPr="00F01DBD">
        <w:rPr>
          <w:rFonts w:eastAsia="Times New Roman" w:cs="Arial"/>
          <w:b/>
          <w:color w:val="222222"/>
          <w:szCs w:val="24"/>
        </w:rPr>
        <w:t>“Infertility can be caused by infect</w:t>
      </w:r>
      <w:r w:rsidR="00112BDC">
        <w:rPr>
          <w:rFonts w:eastAsia="Times New Roman" w:cs="Arial"/>
          <w:b/>
          <w:color w:val="222222"/>
          <w:szCs w:val="24"/>
        </w:rPr>
        <w:t>ions of the reproductive system namely</w:t>
      </w:r>
      <w:r w:rsidRPr="00F01DBD">
        <w:rPr>
          <w:rFonts w:eastAsia="Times New Roman" w:cs="Arial"/>
          <w:b/>
          <w:color w:val="222222"/>
          <w:szCs w:val="24"/>
        </w:rPr>
        <w:t xml:space="preserve"> PID</w:t>
      </w:r>
      <w:r w:rsidR="00AF4FC6">
        <w:rPr>
          <w:rFonts w:eastAsia="Times New Roman" w:cs="Arial"/>
          <w:b/>
          <w:color w:val="222222"/>
          <w:szCs w:val="24"/>
        </w:rPr>
        <w:t xml:space="preserve"> (Pelvic Inflammatory Disease)</w:t>
      </w:r>
      <w:r w:rsidRPr="00F01DBD">
        <w:rPr>
          <w:rFonts w:eastAsia="Times New Roman" w:cs="Arial"/>
          <w:b/>
          <w:color w:val="222222"/>
          <w:szCs w:val="24"/>
        </w:rPr>
        <w:t xml:space="preserve">, infections caused by Chlamydia, Syphilis etc. If they are not well treated, these can lead to infertility. There may be other causes which I do not know” </w:t>
      </w:r>
      <w:r w:rsidRPr="00F01DBD">
        <w:rPr>
          <w:rFonts w:eastAsia="Times New Roman" w:cs="Arial"/>
          <w:color w:val="222222"/>
          <w:szCs w:val="24"/>
        </w:rPr>
        <w:t>(P3, Joan, 39 years old and without a child)</w:t>
      </w:r>
      <w:r w:rsidRPr="00F01DBD">
        <w:rPr>
          <w:rFonts w:eastAsia="Times New Roman" w:cs="Arial"/>
          <w:b/>
          <w:color w:val="222222"/>
          <w:szCs w:val="24"/>
        </w:rPr>
        <w:t>.</w:t>
      </w:r>
    </w:p>
    <w:p w14:paraId="6DFCB22A" w14:textId="77777777" w:rsidR="00F01DBD" w:rsidRPr="00F01DBD" w:rsidRDefault="00F01DBD" w:rsidP="00C10BE3">
      <w:pPr>
        <w:spacing w:before="240" w:after="0"/>
        <w:ind w:right="288"/>
        <w:rPr>
          <w:rFonts w:eastAsia="Times New Roman" w:cs="Arial"/>
          <w:color w:val="222222"/>
          <w:szCs w:val="24"/>
        </w:rPr>
      </w:pPr>
      <w:r w:rsidRPr="00F01DBD">
        <w:rPr>
          <w:rFonts w:eastAsia="Times New Roman" w:cs="Arial"/>
          <w:color w:val="222222"/>
          <w:szCs w:val="24"/>
        </w:rPr>
        <w:t>Two women among those who were interviewed mentioned tha</w:t>
      </w:r>
      <w:r w:rsidR="00770DE4">
        <w:rPr>
          <w:rFonts w:eastAsia="Times New Roman" w:cs="Arial"/>
          <w:color w:val="222222"/>
          <w:szCs w:val="24"/>
        </w:rPr>
        <w:t>t hormonal imbalance which they</w:t>
      </w:r>
      <w:r w:rsidRPr="00F01DBD">
        <w:rPr>
          <w:rFonts w:eastAsia="Times New Roman" w:cs="Arial"/>
          <w:color w:val="222222"/>
          <w:szCs w:val="24"/>
        </w:rPr>
        <w:t xml:space="preserve"> were not privy of, contributed largely t</w:t>
      </w:r>
      <w:r w:rsidR="00770DE4">
        <w:rPr>
          <w:rFonts w:eastAsia="Times New Roman" w:cs="Arial"/>
          <w:color w:val="222222"/>
          <w:szCs w:val="24"/>
        </w:rPr>
        <w:t>o their inability to conceive.</w:t>
      </w:r>
    </w:p>
    <w:p w14:paraId="059912B0" w14:textId="77777777" w:rsidR="00F01DBD" w:rsidRPr="00F01DBD" w:rsidRDefault="00F01DBD" w:rsidP="007D52CC">
      <w:pPr>
        <w:spacing w:after="0"/>
        <w:ind w:left="567" w:right="288"/>
        <w:rPr>
          <w:rFonts w:eastAsia="Times New Roman" w:cs="Arial"/>
          <w:color w:val="222222"/>
          <w:szCs w:val="24"/>
        </w:rPr>
      </w:pPr>
      <w:r w:rsidRPr="00F01DBD">
        <w:rPr>
          <w:rFonts w:eastAsia="Times New Roman" w:cs="Arial"/>
          <w:b/>
          <w:color w:val="222222"/>
          <w:szCs w:val="24"/>
        </w:rPr>
        <w:t>“I believe in coming for diagnosis by the doctor and going for scans etc</w:t>
      </w:r>
      <w:r w:rsidRPr="00F01DBD">
        <w:rPr>
          <w:rFonts w:eastAsia="Times New Roman" w:cs="Arial"/>
          <w:color w:val="222222"/>
          <w:szCs w:val="24"/>
        </w:rPr>
        <w:t xml:space="preserve">.  </w:t>
      </w:r>
      <w:r w:rsidRPr="00F01DBD">
        <w:rPr>
          <w:rFonts w:eastAsia="Times New Roman" w:cs="Arial"/>
          <w:b/>
          <w:color w:val="222222"/>
          <w:szCs w:val="24"/>
        </w:rPr>
        <w:t>If I haven't visited the doctor, maybe I'll still be in the dark not knowing the problem</w:t>
      </w:r>
      <w:r w:rsidRPr="00F01DBD">
        <w:rPr>
          <w:rFonts w:eastAsia="Times New Roman" w:cs="Arial"/>
          <w:color w:val="222222"/>
          <w:szCs w:val="24"/>
        </w:rPr>
        <w:t xml:space="preserve">. </w:t>
      </w:r>
      <w:r w:rsidRPr="00F01DBD">
        <w:rPr>
          <w:rFonts w:eastAsia="Times New Roman" w:cs="Arial"/>
          <w:b/>
          <w:color w:val="222222"/>
          <w:szCs w:val="24"/>
        </w:rPr>
        <w:t xml:space="preserve">I was informed by the physician that the major factor contributing to my inability to conceive, is the high levels of estrogen that I present with”. </w:t>
      </w:r>
      <w:r w:rsidRPr="00F01DBD">
        <w:rPr>
          <w:rFonts w:eastAsia="Times New Roman" w:cs="Arial"/>
          <w:color w:val="222222"/>
          <w:szCs w:val="24"/>
        </w:rPr>
        <w:t xml:space="preserve">(P12, </w:t>
      </w:r>
      <w:r w:rsidR="00175D2C" w:rsidRPr="00F01DBD">
        <w:rPr>
          <w:rFonts w:eastAsia="Times New Roman" w:cs="Arial"/>
          <w:color w:val="222222"/>
          <w:szCs w:val="24"/>
        </w:rPr>
        <w:t>Ann, 42</w:t>
      </w:r>
      <w:r w:rsidRPr="00F01DBD">
        <w:rPr>
          <w:rFonts w:eastAsia="Times New Roman" w:cs="Arial"/>
          <w:color w:val="222222"/>
          <w:szCs w:val="24"/>
        </w:rPr>
        <w:t xml:space="preserve"> years old, without a child).</w:t>
      </w:r>
    </w:p>
    <w:p w14:paraId="1C9C4608" w14:textId="77777777" w:rsidR="00F01DBD" w:rsidRPr="00F01DBD" w:rsidRDefault="00F01DBD" w:rsidP="007D52CC">
      <w:pPr>
        <w:spacing w:after="0"/>
        <w:ind w:left="567" w:right="288"/>
        <w:rPr>
          <w:rFonts w:eastAsia="Times New Roman" w:cs="Arial"/>
          <w:color w:val="222222"/>
          <w:szCs w:val="24"/>
        </w:rPr>
      </w:pPr>
      <w:r w:rsidRPr="00F01DBD">
        <w:rPr>
          <w:rFonts w:eastAsia="Times New Roman" w:cs="Arial"/>
          <w:b/>
          <w:color w:val="222222"/>
          <w:szCs w:val="24"/>
        </w:rPr>
        <w:t>“Sometimes ago, I had irregular periods, bleeding for 2 weeks but with medication from the gynaecologist that attended to me, I got better but later I had high Prolactin levels. In the course of treatment, I'm learning that the imbalance of hormones can cause infertility</w:t>
      </w:r>
      <w:r w:rsidRPr="00F01DBD">
        <w:rPr>
          <w:rFonts w:eastAsia="Times New Roman" w:cs="Arial"/>
          <w:color w:val="222222"/>
          <w:szCs w:val="24"/>
        </w:rPr>
        <w:t xml:space="preserve">. </w:t>
      </w:r>
      <w:r w:rsidRPr="00F01DBD">
        <w:rPr>
          <w:rFonts w:eastAsia="Times New Roman" w:cs="Arial"/>
          <w:b/>
          <w:color w:val="222222"/>
          <w:szCs w:val="24"/>
        </w:rPr>
        <w:t>My challenge now is the imbalance of hormones”</w:t>
      </w:r>
      <w:r w:rsidRPr="00F01DBD">
        <w:rPr>
          <w:rFonts w:eastAsia="Times New Roman" w:cs="Arial"/>
          <w:color w:val="222222"/>
          <w:szCs w:val="24"/>
        </w:rPr>
        <w:t xml:space="preserve"> (P7, Mercy, 38 years old and without a child).  </w:t>
      </w:r>
    </w:p>
    <w:p w14:paraId="6F7A5151" w14:textId="77777777" w:rsidR="000D487E" w:rsidRDefault="000D487E" w:rsidP="007D52CC">
      <w:pPr>
        <w:spacing w:after="0"/>
        <w:ind w:left="567" w:right="288"/>
        <w:rPr>
          <w:rFonts w:eastAsia="Times New Roman" w:cs="Arial"/>
          <w:b/>
          <w:color w:val="222222"/>
          <w:szCs w:val="24"/>
        </w:rPr>
      </w:pPr>
    </w:p>
    <w:p w14:paraId="004D3E9D" w14:textId="77777777" w:rsidR="000D487E" w:rsidRDefault="000D487E" w:rsidP="007D52CC">
      <w:pPr>
        <w:spacing w:after="0"/>
        <w:ind w:left="567" w:right="288"/>
        <w:rPr>
          <w:rFonts w:eastAsia="Times New Roman" w:cs="Arial"/>
          <w:b/>
          <w:color w:val="222222"/>
          <w:szCs w:val="24"/>
        </w:rPr>
      </w:pPr>
    </w:p>
    <w:p w14:paraId="140B32F8" w14:textId="2FEF0987" w:rsidR="00F01DBD" w:rsidRPr="00BE6417" w:rsidRDefault="00F01DBD" w:rsidP="007D52CC">
      <w:pPr>
        <w:spacing w:after="0"/>
        <w:ind w:left="567" w:right="288"/>
        <w:rPr>
          <w:rFonts w:eastAsia="Times New Roman" w:cs="Arial"/>
          <w:b/>
          <w:color w:val="222222"/>
          <w:szCs w:val="24"/>
        </w:rPr>
      </w:pPr>
      <w:r w:rsidRPr="00F01DBD">
        <w:rPr>
          <w:rFonts w:eastAsia="Times New Roman" w:cs="Arial"/>
          <w:b/>
          <w:color w:val="222222"/>
          <w:szCs w:val="24"/>
        </w:rPr>
        <w:lastRenderedPageBreak/>
        <w:t>Blockag</w:t>
      </w:r>
      <w:r w:rsidR="00BE6417">
        <w:rPr>
          <w:rFonts w:eastAsia="Times New Roman" w:cs="Arial"/>
          <w:b/>
          <w:color w:val="222222"/>
          <w:szCs w:val="24"/>
        </w:rPr>
        <w:t>e of fallopian tube</w:t>
      </w:r>
    </w:p>
    <w:p w14:paraId="0CAF0F4A" w14:textId="77777777" w:rsidR="00F01DBD" w:rsidRPr="00F01DBD" w:rsidRDefault="00F01DBD" w:rsidP="00C10BE3">
      <w:pPr>
        <w:spacing w:before="240" w:after="0"/>
        <w:ind w:right="288"/>
        <w:rPr>
          <w:rFonts w:eastAsia="Times New Roman" w:cs="Arial"/>
          <w:color w:val="222222"/>
          <w:szCs w:val="24"/>
        </w:rPr>
      </w:pPr>
      <w:r w:rsidRPr="00F01DBD">
        <w:rPr>
          <w:rFonts w:eastAsia="Times New Roman" w:cs="Arial"/>
          <w:color w:val="222222"/>
          <w:szCs w:val="24"/>
        </w:rPr>
        <w:t>Also, the challenge of infertility which was traced to blocked fallopian tubes, were reported by three women.</w:t>
      </w:r>
    </w:p>
    <w:p w14:paraId="621AE33E" w14:textId="77777777" w:rsidR="00F01DBD" w:rsidRPr="00F01DBD" w:rsidRDefault="00F01DBD" w:rsidP="007D52CC">
      <w:pPr>
        <w:spacing w:after="0"/>
        <w:ind w:left="567" w:right="288"/>
        <w:rPr>
          <w:rFonts w:eastAsia="Times New Roman" w:cs="Arial"/>
          <w:color w:val="222222"/>
          <w:szCs w:val="24"/>
        </w:rPr>
      </w:pPr>
      <w:r w:rsidRPr="00F01DBD">
        <w:rPr>
          <w:rFonts w:eastAsia="Times New Roman" w:cs="Arial"/>
          <w:color w:val="222222"/>
          <w:szCs w:val="24"/>
        </w:rPr>
        <w:t xml:space="preserve"> </w:t>
      </w:r>
      <w:r w:rsidRPr="00F01DBD">
        <w:rPr>
          <w:rFonts w:eastAsia="Times New Roman" w:cs="Arial"/>
          <w:b/>
          <w:color w:val="222222"/>
          <w:szCs w:val="24"/>
        </w:rPr>
        <w:t xml:space="preserve">“I've been married for 24 years and all through these years, I have lived with one husband and we've been having sexual relationship but I've never conceived. It was at one of the fertility clinics in Kampala that I was diagnosed of blocked fallopian tubes and fibroid” </w:t>
      </w:r>
      <w:r w:rsidRPr="00F01DBD">
        <w:rPr>
          <w:rFonts w:eastAsia="Times New Roman" w:cs="Arial"/>
          <w:color w:val="222222"/>
          <w:szCs w:val="24"/>
        </w:rPr>
        <w:t>(P18, Pearl, 40 years and without a child).</w:t>
      </w:r>
    </w:p>
    <w:p w14:paraId="7D3BE1E5" w14:textId="77777777" w:rsidR="00F01DBD" w:rsidRPr="00F01DBD" w:rsidRDefault="00F01DBD" w:rsidP="007D52CC">
      <w:pPr>
        <w:spacing w:after="0"/>
        <w:ind w:left="567" w:right="288"/>
        <w:rPr>
          <w:rFonts w:eastAsia="Times New Roman" w:cs="Arial"/>
          <w:color w:val="222222"/>
          <w:szCs w:val="24"/>
        </w:rPr>
      </w:pPr>
      <w:r w:rsidRPr="00F01DBD">
        <w:rPr>
          <w:rFonts w:eastAsia="Times New Roman" w:cs="Arial"/>
          <w:b/>
          <w:color w:val="222222"/>
          <w:szCs w:val="24"/>
        </w:rPr>
        <w:t>“Blockage of tubes can come from or be caused by different factors especially fibroids, personally I faced one. I was treated of fibroids but I didn't want to go back to th</w:t>
      </w:r>
      <w:r w:rsidR="007A460D">
        <w:rPr>
          <w:rFonts w:eastAsia="Times New Roman" w:cs="Arial"/>
          <w:b/>
          <w:color w:val="222222"/>
          <w:szCs w:val="24"/>
        </w:rPr>
        <w:t>e theater for the issue of</w:t>
      </w:r>
      <w:r w:rsidRPr="00F01DBD">
        <w:rPr>
          <w:rFonts w:eastAsia="Times New Roman" w:cs="Arial"/>
          <w:b/>
          <w:color w:val="222222"/>
          <w:szCs w:val="24"/>
        </w:rPr>
        <w:t xml:space="preserve"> blockage</w:t>
      </w:r>
      <w:r w:rsidR="007A460D">
        <w:rPr>
          <w:rFonts w:eastAsia="Times New Roman" w:cs="Arial"/>
          <w:b/>
          <w:color w:val="222222"/>
          <w:szCs w:val="24"/>
        </w:rPr>
        <w:t xml:space="preserve"> of tubes</w:t>
      </w:r>
      <w:r w:rsidRPr="00F01DBD">
        <w:rPr>
          <w:rFonts w:eastAsia="Times New Roman" w:cs="Arial"/>
          <w:b/>
          <w:color w:val="222222"/>
          <w:szCs w:val="24"/>
        </w:rPr>
        <w:t xml:space="preserve"> for fear of pain”</w:t>
      </w:r>
      <w:r w:rsidRPr="00F01DBD">
        <w:rPr>
          <w:rFonts w:eastAsia="Times New Roman" w:cs="Arial"/>
          <w:color w:val="222222"/>
          <w:szCs w:val="24"/>
        </w:rPr>
        <w:t xml:space="preserve"> (P5, Cynthia, 40 years old and without a child).</w:t>
      </w:r>
      <w:r w:rsidR="00AB42AB">
        <w:rPr>
          <w:rFonts w:eastAsia="Times New Roman" w:cs="Arial"/>
          <w:color w:val="222222"/>
          <w:szCs w:val="24"/>
        </w:rPr>
        <w:t xml:space="preserve"> </w:t>
      </w:r>
    </w:p>
    <w:p w14:paraId="6B44B57C" w14:textId="1B5B7B88" w:rsidR="00F01DBD" w:rsidRPr="00F01DBD" w:rsidRDefault="00F01DBD" w:rsidP="00C10BE3">
      <w:pPr>
        <w:spacing w:before="240" w:after="0"/>
        <w:ind w:right="288"/>
        <w:rPr>
          <w:rFonts w:eastAsia="Times New Roman" w:cs="Arial"/>
          <w:b/>
          <w:color w:val="222222"/>
          <w:szCs w:val="24"/>
        </w:rPr>
      </w:pPr>
      <w:r w:rsidRPr="00F01DBD">
        <w:rPr>
          <w:rFonts w:eastAsia="Times New Roman" w:cs="Arial"/>
          <w:b/>
          <w:color w:val="222222"/>
          <w:szCs w:val="24"/>
        </w:rPr>
        <w:t xml:space="preserve">Use of </w:t>
      </w:r>
      <w:r w:rsidR="00C10BE3">
        <w:rPr>
          <w:rFonts w:eastAsia="Times New Roman" w:cs="Arial"/>
          <w:b/>
          <w:color w:val="222222"/>
          <w:szCs w:val="24"/>
        </w:rPr>
        <w:t>f</w:t>
      </w:r>
      <w:r w:rsidRPr="00F01DBD">
        <w:rPr>
          <w:rFonts w:eastAsia="Times New Roman" w:cs="Arial"/>
          <w:b/>
          <w:color w:val="222222"/>
          <w:szCs w:val="24"/>
        </w:rPr>
        <w:t>amily planning</w:t>
      </w:r>
    </w:p>
    <w:p w14:paraId="45F34D68" w14:textId="77777777" w:rsidR="00F01DBD" w:rsidRPr="00F01DBD" w:rsidRDefault="00F01DBD" w:rsidP="00C10BE3">
      <w:pPr>
        <w:spacing w:before="240" w:after="0"/>
        <w:ind w:right="288"/>
        <w:rPr>
          <w:rFonts w:eastAsia="Times New Roman" w:cs="Arial"/>
          <w:color w:val="222222"/>
          <w:szCs w:val="24"/>
        </w:rPr>
      </w:pPr>
      <w:r w:rsidRPr="00F01DBD">
        <w:rPr>
          <w:rFonts w:eastAsia="Times New Roman" w:cs="Arial"/>
          <w:color w:val="222222"/>
          <w:szCs w:val="24"/>
        </w:rPr>
        <w:t xml:space="preserve">It is interesting to note that some of the participants listed the use of family planning methods by women who haven’t conceived before or who have just a child, as a possible cause of infertility. </w:t>
      </w:r>
    </w:p>
    <w:p w14:paraId="2DDE95E6" w14:textId="77777777" w:rsidR="00F01DBD" w:rsidRPr="00F01DBD" w:rsidRDefault="00F01DBD" w:rsidP="007D52CC">
      <w:pPr>
        <w:spacing w:after="0"/>
        <w:ind w:left="567" w:right="288"/>
        <w:rPr>
          <w:rFonts w:eastAsia="Times New Roman" w:cs="Arial"/>
          <w:color w:val="222222"/>
          <w:szCs w:val="24"/>
        </w:rPr>
      </w:pPr>
      <w:r w:rsidRPr="00F01DBD">
        <w:rPr>
          <w:rFonts w:eastAsia="Times New Roman" w:cs="Arial"/>
          <w:b/>
          <w:color w:val="222222"/>
          <w:szCs w:val="24"/>
        </w:rPr>
        <w:t>“We should do away with contraceptives. It's not good for young females who are not married to move around with young men, having sexual relationships and thereafter using contraceptives to prevent pregnancy. In the long run, this can lead to infertility”.</w:t>
      </w:r>
      <w:r w:rsidRPr="00F01DBD">
        <w:rPr>
          <w:rFonts w:eastAsia="Times New Roman" w:cs="Arial"/>
          <w:color w:val="222222"/>
          <w:szCs w:val="24"/>
        </w:rPr>
        <w:t xml:space="preserve"> (P16, Mary, 36 years old and without a child).</w:t>
      </w:r>
    </w:p>
    <w:p w14:paraId="00DA839D" w14:textId="77777777" w:rsidR="00F01DBD" w:rsidRPr="00F01DBD" w:rsidRDefault="00F01DBD" w:rsidP="007D52CC">
      <w:pPr>
        <w:spacing w:after="0"/>
        <w:ind w:left="567" w:right="288"/>
        <w:rPr>
          <w:rFonts w:eastAsia="Times New Roman" w:cs="Arial"/>
          <w:color w:val="222222"/>
          <w:szCs w:val="24"/>
        </w:rPr>
      </w:pPr>
      <w:r w:rsidRPr="00F01DBD">
        <w:rPr>
          <w:rFonts w:eastAsia="Times New Roman" w:cs="Arial"/>
          <w:b/>
          <w:color w:val="222222"/>
          <w:szCs w:val="24"/>
        </w:rPr>
        <w:lastRenderedPageBreak/>
        <w:t xml:space="preserve">“I will advise against the use of family planning </w:t>
      </w:r>
      <w:r w:rsidR="004700D1">
        <w:rPr>
          <w:rFonts w:eastAsia="Times New Roman" w:cs="Arial"/>
          <w:b/>
          <w:color w:val="222222"/>
          <w:szCs w:val="24"/>
        </w:rPr>
        <w:t xml:space="preserve">methods </w:t>
      </w:r>
      <w:r w:rsidRPr="00F01DBD">
        <w:rPr>
          <w:rFonts w:eastAsia="Times New Roman" w:cs="Arial"/>
          <w:b/>
          <w:color w:val="222222"/>
          <w:szCs w:val="24"/>
        </w:rPr>
        <w:t>at the onset of marriage before bearing children because I have observed that many women who hav</w:t>
      </w:r>
      <w:r w:rsidR="009106AD">
        <w:rPr>
          <w:rFonts w:eastAsia="Times New Roman" w:cs="Arial"/>
          <w:b/>
          <w:color w:val="222222"/>
          <w:szCs w:val="24"/>
        </w:rPr>
        <w:t>e done so, have had challenge</w:t>
      </w:r>
      <w:r w:rsidR="00854F51">
        <w:rPr>
          <w:rFonts w:eastAsia="Times New Roman" w:cs="Arial"/>
          <w:b/>
          <w:color w:val="222222"/>
          <w:szCs w:val="24"/>
        </w:rPr>
        <w:t>s</w:t>
      </w:r>
      <w:r w:rsidRPr="00F01DBD">
        <w:rPr>
          <w:rFonts w:eastAsia="Times New Roman" w:cs="Arial"/>
          <w:b/>
          <w:color w:val="222222"/>
          <w:szCs w:val="24"/>
        </w:rPr>
        <w:t xml:space="preserve"> conceiving” (</w:t>
      </w:r>
      <w:r w:rsidRPr="00F01DBD">
        <w:rPr>
          <w:rFonts w:eastAsia="Times New Roman" w:cs="Arial"/>
          <w:color w:val="222222"/>
          <w:szCs w:val="24"/>
        </w:rPr>
        <w:t xml:space="preserve">P6, Rita, 41 years old and without a child). </w:t>
      </w:r>
    </w:p>
    <w:p w14:paraId="12C0252E" w14:textId="77777777" w:rsidR="00F01DBD" w:rsidRPr="00F01DBD" w:rsidRDefault="00F01DBD" w:rsidP="00C10BE3">
      <w:pPr>
        <w:spacing w:before="240"/>
        <w:ind w:right="288"/>
        <w:rPr>
          <w:rFonts w:eastAsia="Times New Roman" w:cs="Arial"/>
          <w:b/>
          <w:color w:val="222222"/>
          <w:szCs w:val="24"/>
        </w:rPr>
      </w:pPr>
      <w:r w:rsidRPr="00F01DBD">
        <w:rPr>
          <w:rFonts w:eastAsia="Times New Roman" w:cs="Arial"/>
          <w:b/>
          <w:color w:val="222222"/>
          <w:szCs w:val="24"/>
        </w:rPr>
        <w:t xml:space="preserve">Nutrition </w:t>
      </w:r>
    </w:p>
    <w:p w14:paraId="705F1758" w14:textId="77777777" w:rsidR="00F01DBD" w:rsidRPr="00F01DBD" w:rsidRDefault="00F01DBD" w:rsidP="007D52CC">
      <w:pPr>
        <w:spacing w:after="0"/>
        <w:ind w:right="288"/>
        <w:rPr>
          <w:rFonts w:eastAsia="Times New Roman" w:cs="Arial"/>
          <w:color w:val="222222"/>
          <w:szCs w:val="24"/>
        </w:rPr>
      </w:pPr>
      <w:r w:rsidRPr="00F01DBD">
        <w:rPr>
          <w:rFonts w:eastAsia="Times New Roman" w:cs="Arial"/>
          <w:color w:val="222222"/>
          <w:szCs w:val="24"/>
        </w:rPr>
        <w:t>One of the interviewees opined that nutrition can be instrumental to the advent of infertility in a woman. Specific mention was made of GMO (Genetically Modified Organism) –based food items as a principal actor in this regard. The consumption of GMO-based food items was said to play a</w:t>
      </w:r>
      <w:r w:rsidR="001F3F8F">
        <w:rPr>
          <w:rFonts w:eastAsia="Times New Roman" w:cs="Arial"/>
          <w:color w:val="222222"/>
          <w:szCs w:val="24"/>
        </w:rPr>
        <w:t xml:space="preserve"> role in predisposing wome</w:t>
      </w:r>
      <w:r w:rsidRPr="00F01DBD">
        <w:rPr>
          <w:rFonts w:eastAsia="Times New Roman" w:cs="Arial"/>
          <w:color w:val="222222"/>
          <w:szCs w:val="24"/>
        </w:rPr>
        <w:t>n to developing infertility.</w:t>
      </w:r>
    </w:p>
    <w:p w14:paraId="6F0760F8" w14:textId="77777777" w:rsidR="00F01DBD" w:rsidRPr="00F01DBD" w:rsidRDefault="00F01DBD" w:rsidP="007D52CC">
      <w:pPr>
        <w:spacing w:after="0"/>
        <w:ind w:left="567" w:right="288"/>
        <w:rPr>
          <w:rFonts w:eastAsia="Times New Roman" w:cs="Arial"/>
          <w:color w:val="222222"/>
          <w:szCs w:val="24"/>
        </w:rPr>
      </w:pPr>
      <w:r w:rsidRPr="00F01DBD">
        <w:rPr>
          <w:rFonts w:eastAsia="Times New Roman" w:cs="Arial"/>
          <w:color w:val="222222"/>
          <w:szCs w:val="24"/>
        </w:rPr>
        <w:t>“</w:t>
      </w:r>
      <w:r w:rsidRPr="00F01DBD">
        <w:rPr>
          <w:rFonts w:eastAsia="Times New Roman" w:cs="Arial"/>
          <w:b/>
          <w:color w:val="222222"/>
          <w:szCs w:val="24"/>
        </w:rPr>
        <w:t xml:space="preserve">GMO is another probable cause of infertility. I mean the consumption of GMO, that is genetically modified organism food” </w:t>
      </w:r>
      <w:r w:rsidRPr="00F01DBD">
        <w:rPr>
          <w:rFonts w:eastAsia="Times New Roman" w:cs="Arial"/>
          <w:color w:val="222222"/>
          <w:szCs w:val="24"/>
        </w:rPr>
        <w:t>(P16, Mary, 36 years old and without a child).</w:t>
      </w:r>
    </w:p>
    <w:p w14:paraId="2BA289AB" w14:textId="77777777" w:rsidR="00F01DBD" w:rsidRDefault="00F01DBD" w:rsidP="007D52CC">
      <w:pPr>
        <w:spacing w:after="0"/>
        <w:ind w:left="567" w:right="288"/>
        <w:rPr>
          <w:rFonts w:eastAsia="Times New Roman" w:cs="Arial"/>
          <w:color w:val="222222"/>
          <w:szCs w:val="24"/>
        </w:rPr>
      </w:pPr>
      <w:r w:rsidRPr="00F01DBD">
        <w:rPr>
          <w:rFonts w:eastAsia="Times New Roman" w:cs="Arial"/>
          <w:b/>
          <w:color w:val="222222"/>
          <w:szCs w:val="24"/>
        </w:rPr>
        <w:t xml:space="preserve">Lifestyle patterns, the way we eat and what we eat contributes to the development of infertility </w:t>
      </w:r>
      <w:r w:rsidRPr="00F01DBD">
        <w:rPr>
          <w:rFonts w:eastAsia="Times New Roman" w:cs="Arial"/>
          <w:color w:val="222222"/>
          <w:szCs w:val="24"/>
        </w:rPr>
        <w:t>(P5, Cynthia, 40 years and without a child).</w:t>
      </w:r>
    </w:p>
    <w:p w14:paraId="67234C1F" w14:textId="77777777" w:rsidR="00F01DBD" w:rsidRPr="00C10BE3" w:rsidRDefault="00F01DBD" w:rsidP="00C10BE3">
      <w:pPr>
        <w:spacing w:before="240"/>
        <w:rPr>
          <w:b/>
          <w:bCs/>
        </w:rPr>
      </w:pPr>
      <w:r w:rsidRPr="00C10BE3">
        <w:rPr>
          <w:b/>
          <w:bCs/>
        </w:rPr>
        <w:t>Theme 5: Coping strate</w:t>
      </w:r>
      <w:r w:rsidR="00404300" w:rsidRPr="00C10BE3">
        <w:rPr>
          <w:b/>
          <w:bCs/>
        </w:rPr>
        <w:t>gies during fertility treatment</w:t>
      </w:r>
    </w:p>
    <w:p w14:paraId="502C224B" w14:textId="77777777" w:rsidR="00F01DBD" w:rsidRPr="00F01DBD" w:rsidRDefault="00F01DBD" w:rsidP="00C10BE3">
      <w:r w:rsidRPr="00F01DBD">
        <w:t>The pieces of information given by the women who took part in the study, revealed that the period of treatment was a period laced with diverse difficulties, pain, discomfort, displeasure and heartache. Thus, women who are the ones feeling the pain and bearing the burden of the process, have devised strategies of relieving stress, engendering hope and sustaining their lives in order to find reason to continue living.</w:t>
      </w:r>
    </w:p>
    <w:p w14:paraId="67FF85AD" w14:textId="77777777" w:rsidR="00C93BB3" w:rsidRDefault="00C93BB3" w:rsidP="00C10BE3">
      <w:pPr>
        <w:rPr>
          <w:b/>
          <w:bCs/>
        </w:rPr>
      </w:pPr>
    </w:p>
    <w:p w14:paraId="18A3D3E9" w14:textId="69DB271B" w:rsidR="00C93BB3" w:rsidRDefault="00DE37A1" w:rsidP="00C10BE3">
      <w:pPr>
        <w:rPr>
          <w:b/>
          <w:bCs/>
        </w:rPr>
      </w:pPr>
      <w:r w:rsidRPr="00C10BE3">
        <w:rPr>
          <w:b/>
          <w:bCs/>
        </w:rPr>
        <w:lastRenderedPageBreak/>
        <w:t>Faith and trust in God</w:t>
      </w:r>
    </w:p>
    <w:p w14:paraId="27422693" w14:textId="544C92AD" w:rsidR="00F01DBD" w:rsidRPr="00C93BB3" w:rsidRDefault="00F01DBD" w:rsidP="00C10BE3">
      <w:pPr>
        <w:rPr>
          <w:b/>
          <w:bCs/>
        </w:rPr>
      </w:pPr>
      <w:r w:rsidRPr="00F01DBD">
        <w:t>Some of the women who are undergoing treatment even in the midst of psychological and physical pain, have turned to seeking comfort, strength and hope through reposing their trust in the Lord, their maker. Some have come to acknowledge truly the frailty of mortal man, through the experiences which they’ve had in the course of treatment.</w:t>
      </w:r>
    </w:p>
    <w:p w14:paraId="261D3B18" w14:textId="77777777" w:rsidR="00F01DBD" w:rsidRPr="00F01DBD" w:rsidRDefault="00F01DBD" w:rsidP="00C10BE3">
      <w:r w:rsidRPr="00F01DBD">
        <w:t>One of the participants summed up her experience in this way:</w:t>
      </w:r>
    </w:p>
    <w:p w14:paraId="66CC4528" w14:textId="6BADF901" w:rsidR="00D17E03" w:rsidRDefault="00F01DBD" w:rsidP="00C10BE3">
      <w:pPr>
        <w:ind w:left="426" w:right="429"/>
      </w:pPr>
      <w:r w:rsidRPr="00C10BE3">
        <w:rPr>
          <w:b/>
          <w:bCs/>
        </w:rPr>
        <w:t xml:space="preserve">  “I've learned that I should tell God, "You remain God. God, I can't fight with You and there is no way I can say I am running away from You”.</w:t>
      </w:r>
      <w:r w:rsidRPr="00F01DBD">
        <w:t xml:space="preserve"> (P12, Ann, 42 years old and without a child).</w:t>
      </w:r>
    </w:p>
    <w:p w14:paraId="3DC9AE03" w14:textId="77777777" w:rsidR="00F01DBD" w:rsidRPr="00C10BE3" w:rsidRDefault="00F01DBD" w:rsidP="00C10BE3">
      <w:pPr>
        <w:rPr>
          <w:b/>
          <w:bCs/>
        </w:rPr>
      </w:pPr>
      <w:r w:rsidRPr="00C10BE3">
        <w:rPr>
          <w:b/>
          <w:bCs/>
        </w:rPr>
        <w:t>Determined to live with hope</w:t>
      </w:r>
    </w:p>
    <w:p w14:paraId="21568A92" w14:textId="77777777" w:rsidR="00F01DBD" w:rsidRPr="00F01DBD" w:rsidRDefault="00F01DBD" w:rsidP="00C10BE3">
      <w:r w:rsidRPr="00F01DBD">
        <w:t xml:space="preserve">Another woman who had battled with despair, resolved to live with hope and to seek to keep herself from trauma. </w:t>
      </w:r>
    </w:p>
    <w:p w14:paraId="1F433A37" w14:textId="0C367B46" w:rsidR="00F01DBD" w:rsidRPr="00F01DBD" w:rsidRDefault="00F01DBD" w:rsidP="00C10BE3">
      <w:pPr>
        <w:ind w:left="567" w:right="288"/>
      </w:pPr>
      <w:r w:rsidRPr="00C10BE3">
        <w:rPr>
          <w:b/>
          <w:bCs/>
        </w:rPr>
        <w:t>“Whether my husband cares or not, whether my marriage is challenged or not, I woul</w:t>
      </w:r>
      <w:r w:rsidR="009150FE" w:rsidRPr="00C10BE3">
        <w:rPr>
          <w:b/>
          <w:bCs/>
        </w:rPr>
        <w:t>d go on, I must live a life of h</w:t>
      </w:r>
      <w:r w:rsidRPr="00C10BE3">
        <w:rPr>
          <w:b/>
          <w:bCs/>
        </w:rPr>
        <w:t>ope and make myself happy”. I've also learnt to ignore what people say, some say you are good for nothing, some women point at you and say whatever they want to say. This makes me feel valueless, but I would try to make myself happy and try not to cry every day.</w:t>
      </w:r>
      <w:r w:rsidRPr="00F01DBD">
        <w:t xml:space="preserve"> (P12, Ann, 42 years old and without a child).</w:t>
      </w:r>
    </w:p>
    <w:p w14:paraId="15B59916" w14:textId="77777777" w:rsidR="00F01DBD" w:rsidRPr="00C10BE3" w:rsidRDefault="00F01DBD" w:rsidP="00C10BE3">
      <w:pPr>
        <w:rPr>
          <w:b/>
          <w:bCs/>
        </w:rPr>
      </w:pPr>
      <w:r w:rsidRPr="00C10BE3">
        <w:rPr>
          <w:b/>
          <w:bCs/>
        </w:rPr>
        <w:t>Letting out the pain</w:t>
      </w:r>
    </w:p>
    <w:p w14:paraId="72BEA314" w14:textId="77777777" w:rsidR="00F01DBD" w:rsidRPr="00EC12B4" w:rsidRDefault="00F01DBD" w:rsidP="00C10BE3">
      <w:r w:rsidRPr="00F01DBD">
        <w:t xml:space="preserve">The burden or weight of living with infertility and seeking treatment for the same, is evidently heavy on women in this category. Some who have no encouragement or </w:t>
      </w:r>
      <w:r w:rsidRPr="00F01DBD">
        <w:lastRenderedPageBreak/>
        <w:t xml:space="preserve">comfort from any close acquaintance, let out the pain by crying and expressing </w:t>
      </w:r>
      <w:r w:rsidR="00EC12B4">
        <w:t>their pain.</w:t>
      </w:r>
    </w:p>
    <w:p w14:paraId="16832F0E" w14:textId="77777777" w:rsidR="00F01DBD" w:rsidRDefault="00F01DBD" w:rsidP="00C10BE3">
      <w:pPr>
        <w:ind w:left="567" w:right="429"/>
      </w:pPr>
      <w:r w:rsidRPr="00C10BE3">
        <w:rPr>
          <w:b/>
          <w:bCs/>
        </w:rPr>
        <w:t xml:space="preserve"> Infertility is wrought with various challenges. It makes me sulk in. People in society use words carelessly at you or towards you as if you are the producer of children. I break down but I try to hold back from sobbing, but tears flow from my eyes and I let it flow.</w:t>
      </w:r>
      <w:r w:rsidRPr="00F01DBD">
        <w:t xml:space="preserve"> (P12, Ann, 42 years old and without a child).</w:t>
      </w:r>
    </w:p>
    <w:p w14:paraId="385DF5EB" w14:textId="77777777" w:rsidR="00595EAC" w:rsidRPr="00C10BE3" w:rsidRDefault="00595EAC" w:rsidP="00C10BE3">
      <w:pPr>
        <w:rPr>
          <w:b/>
          <w:bCs/>
        </w:rPr>
      </w:pPr>
      <w:r w:rsidRPr="00C10BE3">
        <w:rPr>
          <w:b/>
          <w:bCs/>
        </w:rPr>
        <w:t>Receiving comfort from loved ones</w:t>
      </w:r>
    </w:p>
    <w:p w14:paraId="072AC524" w14:textId="77777777" w:rsidR="00F01DBD" w:rsidRPr="00F01DBD" w:rsidRDefault="00F01DBD" w:rsidP="00C10BE3">
      <w:r w:rsidRPr="00F01DBD">
        <w:t>Some of the participants reported that they were encouraged by the comfort and varied forms of assistance which they received from their partners and relatives while treatment was ongoing.</w:t>
      </w:r>
    </w:p>
    <w:p w14:paraId="4E368AAC" w14:textId="2123F317" w:rsidR="00F01DBD" w:rsidRPr="00F01DBD" w:rsidRDefault="00F01DBD" w:rsidP="00C10BE3">
      <w:pPr>
        <w:ind w:left="567" w:right="429"/>
      </w:pPr>
      <w:r w:rsidRPr="00C10BE3">
        <w:rPr>
          <w:b/>
          <w:bCs/>
        </w:rPr>
        <w:t xml:space="preserve"> “My nephew has been so good to me. He has bo</w:t>
      </w:r>
      <w:r w:rsidR="00F763D7" w:rsidRPr="00C10BE3">
        <w:rPr>
          <w:b/>
          <w:bCs/>
        </w:rPr>
        <w:t xml:space="preserve">rne the cost of treatment though it </w:t>
      </w:r>
      <w:r w:rsidRPr="00C10BE3">
        <w:rPr>
          <w:b/>
          <w:bCs/>
        </w:rPr>
        <w:t>has been much. I am very grateful to God for giving me such a relative”.</w:t>
      </w:r>
      <w:r w:rsidRPr="00F01DBD">
        <w:t xml:space="preserve"> (P18, Pearl, 40 years and without a child).</w:t>
      </w:r>
    </w:p>
    <w:p w14:paraId="585067E8" w14:textId="77777777" w:rsidR="00F01DBD" w:rsidRPr="00F01DBD" w:rsidRDefault="00F01DBD" w:rsidP="00C10BE3">
      <w:pPr>
        <w:ind w:left="567"/>
      </w:pPr>
      <w:r w:rsidRPr="00C10BE3">
        <w:rPr>
          <w:b/>
          <w:bCs/>
        </w:rPr>
        <w:t>“Though as a family</w:t>
      </w:r>
      <w:r w:rsidR="00FD4ACD" w:rsidRPr="00C10BE3">
        <w:rPr>
          <w:b/>
          <w:bCs/>
        </w:rPr>
        <w:t xml:space="preserve"> (the family I come from)</w:t>
      </w:r>
      <w:r w:rsidRPr="00C10BE3">
        <w:rPr>
          <w:b/>
          <w:bCs/>
        </w:rPr>
        <w:t xml:space="preserve"> we don't have many children. My family is encouraging in the process”.</w:t>
      </w:r>
      <w:r w:rsidRPr="00F01DBD">
        <w:t xml:space="preserve"> (P1, Nancy, 41 years old and without a child).</w:t>
      </w:r>
    </w:p>
    <w:p w14:paraId="1B8D1E73" w14:textId="77777777" w:rsidR="00F01DBD" w:rsidRPr="00C10BE3" w:rsidRDefault="00F01DBD" w:rsidP="00C10BE3">
      <w:pPr>
        <w:ind w:left="567" w:right="288"/>
        <w:rPr>
          <w:b/>
          <w:bCs/>
        </w:rPr>
      </w:pPr>
      <w:r w:rsidRPr="00C10BE3">
        <w:rPr>
          <w:b/>
          <w:bCs/>
        </w:rPr>
        <w:t xml:space="preserve">Even my own relatives also put pressure on me but I thank God for my parents who are always encouraging me to trust in God. </w:t>
      </w:r>
      <w:r w:rsidRPr="00C10BE3">
        <w:t>(P4, Patricia, 36 years and without a child).</w:t>
      </w:r>
    </w:p>
    <w:p w14:paraId="13B88B59" w14:textId="77777777" w:rsidR="00597E18" w:rsidRPr="00597E18" w:rsidRDefault="00F01DBD" w:rsidP="00597E18">
      <w:pPr>
        <w:spacing w:after="0"/>
        <w:rPr>
          <w:rFonts w:eastAsia="Times New Roman" w:cs="Arial"/>
          <w:color w:val="222222"/>
          <w:szCs w:val="24"/>
        </w:rPr>
      </w:pPr>
      <w:r w:rsidRPr="00C10BE3">
        <w:rPr>
          <w:b/>
          <w:bCs/>
        </w:rPr>
        <w:lastRenderedPageBreak/>
        <w:t>“In the village, some people may say that they didn't pay your mother's ABC (presumably dowry or marriage rites or dues)</w:t>
      </w:r>
      <w:r w:rsidR="00130B4E" w:rsidRPr="00C10BE3">
        <w:rPr>
          <w:b/>
          <w:bCs/>
        </w:rPr>
        <w:t>, that is why you can’t conceive</w:t>
      </w:r>
      <w:r w:rsidRPr="00C10BE3">
        <w:rPr>
          <w:b/>
          <w:bCs/>
        </w:rPr>
        <w:t>. Others may say the problem is from your husband, but my husband consoles me and tells me that t</w:t>
      </w:r>
      <w:r w:rsidR="00130B4E" w:rsidRPr="00C10BE3">
        <w:rPr>
          <w:b/>
          <w:bCs/>
        </w:rPr>
        <w:t xml:space="preserve">his </w:t>
      </w:r>
      <w:r w:rsidRPr="00C10BE3">
        <w:rPr>
          <w:b/>
          <w:bCs/>
        </w:rPr>
        <w:t>challenge</w:t>
      </w:r>
      <w:r w:rsidR="00130B4E" w:rsidRPr="00C10BE3">
        <w:rPr>
          <w:b/>
          <w:bCs/>
        </w:rPr>
        <w:t xml:space="preserve"> of ours,</w:t>
      </w:r>
      <w:r w:rsidRPr="00C10BE3">
        <w:rPr>
          <w:b/>
          <w:bCs/>
        </w:rPr>
        <w:t xml:space="preserve"> is not about witchcraft or about what peopl</w:t>
      </w:r>
      <w:r w:rsidR="00CF1857" w:rsidRPr="00C10BE3">
        <w:rPr>
          <w:b/>
          <w:bCs/>
        </w:rPr>
        <w:t>e are saying but we need to learn</w:t>
      </w:r>
      <w:r w:rsidRPr="00C10BE3">
        <w:rPr>
          <w:b/>
          <w:bCs/>
        </w:rPr>
        <w:t xml:space="preserve"> and understand what the challenge is</w:t>
      </w:r>
      <w:r w:rsidR="00130B4E" w:rsidRPr="00C10BE3">
        <w:rPr>
          <w:b/>
          <w:bCs/>
        </w:rPr>
        <w:t xml:space="preserve"> all </w:t>
      </w:r>
      <w:r w:rsidR="003F38AF">
        <w:rPr>
          <w:b/>
          <w:bCs/>
        </w:rPr>
        <w:t>about”</w:t>
      </w:r>
      <w:r w:rsidR="00597E18">
        <w:rPr>
          <w:b/>
          <w:bCs/>
        </w:rPr>
        <w:t xml:space="preserve"> </w:t>
      </w:r>
      <w:r w:rsidR="00597E18" w:rsidRPr="00597E18">
        <w:rPr>
          <w:rFonts w:eastAsia="Times New Roman" w:cs="Arial"/>
          <w:b/>
          <w:color w:val="222222"/>
          <w:szCs w:val="24"/>
        </w:rPr>
        <w:t>(</w:t>
      </w:r>
      <w:r w:rsidR="00597E18" w:rsidRPr="00597E18">
        <w:rPr>
          <w:rFonts w:eastAsia="Times New Roman" w:cs="Arial"/>
          <w:color w:val="222222"/>
          <w:szCs w:val="24"/>
        </w:rPr>
        <w:t>P4, Patricia, 36 years and without a child).</w:t>
      </w:r>
    </w:p>
    <w:p w14:paraId="0FD5E84A" w14:textId="61DC7461" w:rsidR="000D67F1" w:rsidRPr="00C10BE3" w:rsidRDefault="000D67F1" w:rsidP="00C10BE3">
      <w:pPr>
        <w:ind w:left="567" w:right="288"/>
        <w:rPr>
          <w:b/>
          <w:bCs/>
        </w:rPr>
      </w:pPr>
    </w:p>
    <w:p w14:paraId="15C5CDC3" w14:textId="77777777" w:rsidR="00057235" w:rsidRDefault="00057235" w:rsidP="00C10BE3">
      <w:bookmarkStart w:id="166" w:name="_Toc126245143"/>
      <w:bookmarkStart w:id="167" w:name="_Toc126246025"/>
    </w:p>
    <w:p w14:paraId="60736564" w14:textId="77777777" w:rsidR="00057235" w:rsidRDefault="00057235" w:rsidP="00C10BE3"/>
    <w:p w14:paraId="460585F8" w14:textId="77777777" w:rsidR="00057235" w:rsidRDefault="00057235" w:rsidP="00C10BE3"/>
    <w:p w14:paraId="503D550B" w14:textId="77777777" w:rsidR="00C10BE3" w:rsidRDefault="00C10BE3">
      <w:pPr>
        <w:spacing w:line="259" w:lineRule="auto"/>
        <w:jc w:val="left"/>
      </w:pPr>
      <w:r>
        <w:br w:type="page"/>
      </w:r>
    </w:p>
    <w:p w14:paraId="30A4CE63" w14:textId="3A6F05C6" w:rsidR="00F01DBD" w:rsidRPr="00F01DBD" w:rsidRDefault="002F63F6" w:rsidP="00C10BE3">
      <w:pPr>
        <w:pStyle w:val="Heading1"/>
        <w:rPr>
          <w:rFonts w:eastAsia="Times New Roman"/>
        </w:rPr>
      </w:pPr>
      <w:bookmarkStart w:id="168" w:name="_Toc148912294"/>
      <w:r>
        <w:rPr>
          <w:rFonts w:eastAsia="Times New Roman"/>
        </w:rPr>
        <w:lastRenderedPageBreak/>
        <w:t>CHAPTER FIVE</w:t>
      </w:r>
      <w:bookmarkEnd w:id="166"/>
      <w:bookmarkEnd w:id="167"/>
      <w:bookmarkEnd w:id="168"/>
    </w:p>
    <w:p w14:paraId="4C3B28F9" w14:textId="77777777" w:rsidR="00F01DBD" w:rsidRDefault="00F01DBD" w:rsidP="00C10BE3">
      <w:pPr>
        <w:pStyle w:val="Heading1"/>
        <w:rPr>
          <w:rFonts w:eastAsia="Times New Roman"/>
        </w:rPr>
      </w:pPr>
      <w:bookmarkStart w:id="169" w:name="_Toc126245144"/>
      <w:bookmarkStart w:id="170" w:name="_Toc126246026"/>
      <w:bookmarkStart w:id="171" w:name="_Toc148912295"/>
      <w:r w:rsidRPr="00F01DBD">
        <w:rPr>
          <w:rFonts w:eastAsia="Times New Roman"/>
        </w:rPr>
        <w:t>DISCUSSION OF FINDINGS</w:t>
      </w:r>
      <w:bookmarkEnd w:id="169"/>
      <w:bookmarkEnd w:id="170"/>
      <w:bookmarkEnd w:id="171"/>
    </w:p>
    <w:p w14:paraId="4EB5B1B4" w14:textId="77777777" w:rsidR="00352CF2" w:rsidRDefault="00F01DBD" w:rsidP="00C10BE3">
      <w:r w:rsidRPr="00F01DBD">
        <w:t xml:space="preserve">The conduct of this study explored the experiences of women seeking treatment for infertility and the treatment behaviours of women seeking care for infertility. </w:t>
      </w:r>
      <w:r w:rsidR="007E01BC">
        <w:t>The study aimed at</w:t>
      </w:r>
      <w:r w:rsidR="00604EC7">
        <w:t xml:space="preserve"> understanding how perceptions about infertility and its </w:t>
      </w:r>
      <w:r w:rsidR="00BE7F20">
        <w:t>causes, affect women se</w:t>
      </w:r>
      <w:r w:rsidR="00BB29AE">
        <w:t>eking treatment for infertility. It also</w:t>
      </w:r>
      <w:r w:rsidR="00B31EEE">
        <w:t xml:space="preserve"> </w:t>
      </w:r>
      <w:r w:rsidR="00BB29AE">
        <w:t>explored</w:t>
      </w:r>
      <w:r w:rsidR="00AD531E">
        <w:t xml:space="preserve"> the challenges women face as they seek treatment and care for infertility and </w:t>
      </w:r>
      <w:r w:rsidR="00BB29AE">
        <w:t xml:space="preserve">it also delved into </w:t>
      </w:r>
      <w:r w:rsidR="004D5277">
        <w:t>understanding how women seeking treatment for infertility, cope with the treatment.</w:t>
      </w:r>
    </w:p>
    <w:p w14:paraId="2B6F1511" w14:textId="77777777" w:rsidR="000A040F" w:rsidRDefault="00FE641D" w:rsidP="00C10BE3">
      <w:r w:rsidRPr="00F01DBD">
        <w:t>In this study, the paucity of knowledge about infertility and its causes which is closely knit with and informs a rise in the number of women with this burden, was observed (Ahmed HM, Khan M, Yasmin F, Jawaid H, Khalid H, Shigri A, Nawaz F &amp; Hasan C, 2020). Ahmed et al, observed a significant lack of knowledge of infertility amongst the sample population. They found out that only an insignificant proportion of their sample population correctly identified causes and risk factors of infertility. The effect of knowledge of infertility on the health seeking behaviours of women showed a relationship that was directly proportional. Thus, women who did not have access to information on inferti</w:t>
      </w:r>
      <w:r w:rsidR="004765A0">
        <w:t>lity or its risk factors, were</w:t>
      </w:r>
      <w:r w:rsidRPr="00F01DBD">
        <w:t xml:space="preserve"> </w:t>
      </w:r>
      <w:r w:rsidR="004765A0">
        <w:t xml:space="preserve">more </w:t>
      </w:r>
      <w:r w:rsidRPr="00F01DBD">
        <w:t xml:space="preserve">susceptible to it. </w:t>
      </w:r>
      <w:r w:rsidR="00BF4D87" w:rsidRPr="00F01DBD">
        <w:t xml:space="preserve">This study also unfolded or </w:t>
      </w:r>
      <w:r w:rsidR="00BF4D87">
        <w:t>unveiled the dearth of correct perceptions</w:t>
      </w:r>
      <w:r w:rsidR="00BF4D87" w:rsidRPr="00F01DBD">
        <w:t xml:space="preserve"> about infertility or the reality of its occurrence among women in the </w:t>
      </w:r>
      <w:r w:rsidR="00221C1A">
        <w:t>district. Inappropriate p</w:t>
      </w:r>
      <w:r w:rsidR="00BF4D87">
        <w:t>erceptions</w:t>
      </w:r>
      <w:r w:rsidR="00BF4D87" w:rsidRPr="00F01DBD">
        <w:t xml:space="preserve"> about the possibility of developing the condition, predisposed them to this challenge which they are contending with.</w:t>
      </w:r>
    </w:p>
    <w:p w14:paraId="5F87FC60" w14:textId="77777777" w:rsidR="00713F3C" w:rsidRDefault="007E01BC" w:rsidP="00C10BE3">
      <w:r>
        <w:lastRenderedPageBreak/>
        <w:t xml:space="preserve"> </w:t>
      </w:r>
      <w:r w:rsidR="00F01DBD" w:rsidRPr="00F01DBD">
        <w:t xml:space="preserve">It was evident from the study that women and their families were financially distressed due to the cost incurred in the course of treatment. </w:t>
      </w:r>
      <w:r w:rsidR="00713F3C" w:rsidRPr="00F01DBD">
        <w:t>The study also established that the financial capability of women seeking treatment for infertility enhanced access to A.R.T. procedures which are explicitly costly in Kampala district, going by the capabi</w:t>
      </w:r>
      <w:r w:rsidR="00713F3C">
        <w:t xml:space="preserve">lities of the women involved. </w:t>
      </w:r>
    </w:p>
    <w:p w14:paraId="7EE9C87C" w14:textId="77777777" w:rsidR="00D20374" w:rsidRDefault="00713F3C" w:rsidP="00C10BE3">
      <w:r>
        <w:t>Furthermore</w:t>
      </w:r>
      <w:r w:rsidR="00D20374">
        <w:t xml:space="preserve">, </w:t>
      </w:r>
      <w:r>
        <w:t>exploring the challenges</w:t>
      </w:r>
      <w:r w:rsidRPr="00F01DBD">
        <w:t xml:space="preserve"> of women seeking treatment for infertility, revealed that many women were eager to complete their treatment but for want of resources and fortitude to bear the pain emanating from the procedures of treatment (Ndegwa, 2016, Njagi et al, 2011, Mosalanejad et al,2014). </w:t>
      </w:r>
    </w:p>
    <w:p w14:paraId="69BD468A" w14:textId="77777777" w:rsidR="00D044A3" w:rsidRPr="00F01DBD" w:rsidRDefault="00713F3C" w:rsidP="00C10BE3">
      <w:r w:rsidRPr="00F01DBD">
        <w:t>Mosalanejad et al focused on the barriers to completing treatment citing lack of resources as a potent contributor to discontinuation of treatment. This finding was corroborated by the findings of Njagi et al who states that despite the availability of treatment for infertility, it is largely inaccessible in LMIC (low and middle-income countries) due to its prohibitive costs aided by th</w:t>
      </w:r>
      <w:r w:rsidR="00D20374">
        <w:t>e absence of insurance schemes.</w:t>
      </w:r>
      <w:r w:rsidR="00D044A3" w:rsidRPr="00D044A3">
        <w:t xml:space="preserve"> </w:t>
      </w:r>
    </w:p>
    <w:p w14:paraId="1D4801F6" w14:textId="77777777" w:rsidR="00B825A6" w:rsidRDefault="00D044A3" w:rsidP="00C10BE3">
      <w:r w:rsidRPr="00F01DBD">
        <w:t>The findings from the study as it relates to the financial burden of infertility treatment, is congruent with the systematic review of literature on this topic (</w:t>
      </w:r>
      <w:r w:rsidRPr="00F01DBD">
        <w:rPr>
          <w:rFonts w:eastAsia="Calibri" w:cs="Times New Roman"/>
        </w:rPr>
        <w:t>Dyer SJ &amp; Patel M, 2012</w:t>
      </w:r>
      <w:r w:rsidRPr="00F01DBD">
        <w:t xml:space="preserve">). Dyer &amp; Patel argues that it is the responsibility of care givers to protect patients from incurring debts due to exorbitant cost of treatment. They stated that in developing countries patients bear the cost of accessing treatment for infertility. A systematic MEDLINE search conducted with original data from developing countries on out-of-pocket payment (OoPP) for infertility treatment and on other economic consequences of involuntary childlessness, found out that infertility treatment is associated with a </w:t>
      </w:r>
      <w:r w:rsidRPr="00F01DBD">
        <w:lastRenderedPageBreak/>
        <w:t>significant risk of catastrophic expenditure, even for basic or ineffective interventions. The cost of treatment informed the taking of loans by some women in order to access A.R.T. procedures which are expensive.  Also, it is evident from the study (</w:t>
      </w:r>
      <w:r w:rsidRPr="00F01DBD">
        <w:rPr>
          <w:rFonts w:eastAsia="Calibri" w:cs="Times New Roman"/>
        </w:rPr>
        <w:t>Dyer SJ &amp; Patel M, 2012</w:t>
      </w:r>
      <w:r w:rsidRPr="00F01DBD">
        <w:t>) that data on the cost implications of infertility treatment in developing countries is limited. Also, the findings of this study is supported by a systematic landscape analysis (Chiware et al, 2021) which explored the availability and accessibility of IVF and other ART procedures in low and middle-income countries. Chiware et al, asserts that the implementation of low-cost, effective, accessible and affordable ART, was non-existent. Both studies agree on the evidence that ART services are not accessible to majority of those living with infertility due to the high cost of treatment. B. Bourrion et al in a self-controlled pre-post study, analyzed the economic burden of infertility treatment and distribution of expenditures over time in France (compare with developing countries) (B. Bourrion et al,2022). The study revealed that infertility related expenditures increased from 235 Euros before treatment to 1,509 Euros. In Kampala district and unarguably in Uganda, there is a dearth of studies conducted to explore how the cost of treatment of infer</w:t>
      </w:r>
      <w:r>
        <w:t>tility, influences the lives</w:t>
      </w:r>
      <w:r w:rsidRPr="00F01DBD">
        <w:t xml:space="preserve"> of women seeking treatment for infertility. Thus, this study bridges the gap in this regard.</w:t>
      </w:r>
    </w:p>
    <w:p w14:paraId="41B6B0E2" w14:textId="77777777" w:rsidR="00FE641D" w:rsidRDefault="00F01DBD" w:rsidP="00C10BE3">
      <w:r w:rsidRPr="00F01DBD">
        <w:t xml:space="preserve">Dube et al, evidently pointed to the struggles with anxiety and depressive moods, which women seeking treatment for infertility, had to grapple or contend with. They provided vital information into fractured couple and interpersonal relationships, emanating from the advent of infertility. </w:t>
      </w:r>
      <w:r w:rsidR="00550A9C" w:rsidRPr="00F01DBD">
        <w:t>Also, women who participated in the study revealed that the course of treatment informed a plethora of psychological challenges which they were facing (Dube L, Nkosi-Mafutha N, Balsom A &amp; Gordon JL, 2021).</w:t>
      </w:r>
    </w:p>
    <w:p w14:paraId="18ACB1FC" w14:textId="77777777" w:rsidR="00014704" w:rsidRDefault="00F01DBD" w:rsidP="00C10BE3">
      <w:r w:rsidRPr="00F01DBD">
        <w:lastRenderedPageBreak/>
        <w:t xml:space="preserve">The findings of this current study also highlighted and explained the impact of the treatment on women physically as they continued their quest to conceive. (Bakhtiyar et al, 2019). Bakhtiyar et al, discovered from their study that an infertile woman presents with a relatively lower scores in QoL (quality of Life) subscales of mental, physical and environmental health. </w:t>
      </w:r>
    </w:p>
    <w:p w14:paraId="680BC371" w14:textId="7B3177D8" w:rsidR="00F01DBD" w:rsidRDefault="00F01DBD" w:rsidP="00C10BE3">
      <w:r w:rsidRPr="00F01DBD">
        <w:t xml:space="preserve"> There was a mixture of convictions and standpoints upheld by women seeking treatment for infertility because while some were drawn to depending on God for supernatural interventions, others were of the view that living morally (abstaining from sex till marriage) should be abolished as </w:t>
      </w:r>
      <w:r w:rsidR="004C0807">
        <w:t xml:space="preserve">they believe that </w:t>
      </w:r>
      <w:r w:rsidRPr="00F01DBD">
        <w:t>it exposes them to the constraint of age-induced/ age-factor infertility.</w:t>
      </w:r>
    </w:p>
    <w:p w14:paraId="43AC1CE6" w14:textId="77777777" w:rsidR="00F01DBD" w:rsidRPr="00F01DBD" w:rsidRDefault="00F01DBD" w:rsidP="00C10BE3">
      <w:r w:rsidRPr="00F01DBD">
        <w:t xml:space="preserve">The findings of this study also arms policy makers with viable pieces of information essential to the formulation of policies geared towards affording women seeking treatment for infertility with rich and rewarding experiences as they contend with the cost of treatment. Despite the fact that findings of the study by </w:t>
      </w:r>
      <w:r w:rsidRPr="00F01DBD">
        <w:rPr>
          <w:rFonts w:eastAsia="Calibri" w:cs="Times New Roman"/>
        </w:rPr>
        <w:t>Mosalanejad et al</w:t>
      </w:r>
      <w:r w:rsidRPr="00F01DBD">
        <w:rPr>
          <w:color w:val="000000"/>
        </w:rPr>
        <w:t>, 2014</w:t>
      </w:r>
      <w:r w:rsidRPr="00F01DBD">
        <w:t xml:space="preserve"> lends credence to this discourse, it is also pertinent to note that though many reviews and analysis of data have been conducted in this regard, there is no report or published findings of qualitative studies which has been conducted as it concerns the influence of the cost of treatment on women seeking treatment for infertility. </w:t>
      </w:r>
    </w:p>
    <w:p w14:paraId="1634D37B" w14:textId="3CC14338" w:rsidR="00F01DBD" w:rsidRPr="00F01DBD" w:rsidRDefault="00F01DBD" w:rsidP="00C10BE3">
      <w:r w:rsidRPr="00F01DBD">
        <w:t xml:space="preserve"> Women who participated in the study also recounted their ordeal with physical pain in the course of seeking treatment. Particular mention was made of the pain susta</w:t>
      </w:r>
      <w:r w:rsidR="00E26316">
        <w:t>ined during surgical procedures namely</w:t>
      </w:r>
      <w:r w:rsidRPr="00F01DBD">
        <w:t xml:space="preserve"> Laparoscopy, retrieval of eggs (A.R.T. procedure) and the experience of having many injections </w:t>
      </w:r>
      <w:r w:rsidR="00AC1999">
        <w:t>administered to them. Women being</w:t>
      </w:r>
      <w:r w:rsidRPr="00F01DBD">
        <w:t xml:space="preserve"> </w:t>
      </w:r>
      <w:r w:rsidRPr="00F01DBD">
        <w:lastRenderedPageBreak/>
        <w:t>treated for hormonal imbalance also faced the challenge of weight gain and other attendant effects of this procedure of treatment. The findings of this study are consistent with [Gameiro et al, 2012) which highlighted the pain factor as one of the reasons for the discontinuation of treatment by some women seeking treatment for infertility.</w:t>
      </w:r>
    </w:p>
    <w:p w14:paraId="03A1D6E0" w14:textId="77777777" w:rsidR="00F01DBD" w:rsidRPr="00F01DBD" w:rsidRDefault="00F01DBD" w:rsidP="00C10BE3">
      <w:r w:rsidRPr="00F01DBD">
        <w:t>This finding is important in guiding fertility care providers in the effective application of treatment procedures in order to engender continuity of treatment and positive treatment outcomes.</w:t>
      </w:r>
    </w:p>
    <w:p w14:paraId="72BD03E6" w14:textId="77777777" w:rsidR="00F01DBD" w:rsidRPr="00F01DBD" w:rsidRDefault="00F01DBD" w:rsidP="00C10BE3">
      <w:pPr>
        <w:rPr>
          <w:rFonts w:eastAsia="Calibri" w:cs="Times New Roman"/>
        </w:rPr>
      </w:pPr>
      <w:r w:rsidRPr="00F01DBD">
        <w:t xml:space="preserve">A cross section of participants in the study experienced stigma, rejection and isolation from </w:t>
      </w:r>
      <w:r w:rsidR="005F7D8E">
        <w:t xml:space="preserve">some members of </w:t>
      </w:r>
      <w:r w:rsidRPr="00F01DBD">
        <w:t>their families,</w:t>
      </w:r>
      <w:r w:rsidR="005F7D8E">
        <w:t xml:space="preserve"> some individuals in their</w:t>
      </w:r>
      <w:r w:rsidRPr="00F01DBD">
        <w:t xml:space="preserve"> immediate communities and </w:t>
      </w:r>
      <w:r w:rsidR="004F33C2">
        <w:t>some members of</w:t>
      </w:r>
      <w:r w:rsidR="005F7D8E">
        <w:t xml:space="preserve"> </w:t>
      </w:r>
      <w:r w:rsidRPr="00F01DBD">
        <w:t xml:space="preserve">the larger society. This resonates with the findings of a previous study </w:t>
      </w:r>
      <w:r w:rsidR="000221D1">
        <w:t xml:space="preserve">by Ibisomi et al. </w:t>
      </w:r>
      <w:r w:rsidRPr="00F01DBD">
        <w:t>(Ibisomi, L &amp; Mudege, N.N., 2014)</w:t>
      </w:r>
      <w:r w:rsidRPr="00F01DBD">
        <w:rPr>
          <w:rFonts w:eastAsia="Calibri" w:cs="Times New Roman"/>
        </w:rPr>
        <w:t xml:space="preserve">. </w:t>
      </w:r>
    </w:p>
    <w:p w14:paraId="584B750E" w14:textId="77777777" w:rsidR="001B5EB7" w:rsidRDefault="00F01DBD" w:rsidP="00C10BE3">
      <w:pPr>
        <w:rPr>
          <w:rFonts w:eastAsia="Calibri" w:cs="Times New Roman"/>
        </w:rPr>
      </w:pPr>
      <w:r w:rsidRPr="00F01DBD">
        <w:t>The implications and consequences of living with infertility evident in the lives of women in this category, reveals the importance of examining infertility from the perspective of relationships within the society. The study reported cases of loss of identity, low self-esteem, guilt and feelings of worthlessness, marital instability (divorce), depression, anxiety, stressful relationships with relatives and low quality of life as experienced by the women who participated in the study. Most women had strained relationships with in-laws and relatives due</w:t>
      </w:r>
      <w:r w:rsidR="004E576D">
        <w:t xml:space="preserve"> to</w:t>
      </w:r>
      <w:r w:rsidRPr="00F01DBD">
        <w:t xml:space="preserve"> the pressure that the lat</w:t>
      </w:r>
      <w:r w:rsidR="00A74889">
        <w:t>t</w:t>
      </w:r>
      <w:r w:rsidRPr="00F01DBD">
        <w:t xml:space="preserve">er were exerting on them. Some women avoided anyone whom they know would exacerbate their pain by asking intrusive questions. These findings are supported by </w:t>
      </w:r>
      <w:r w:rsidRPr="00F01DBD">
        <w:lastRenderedPageBreak/>
        <w:t xml:space="preserve">previous studies (Lindsey B &amp; Driskill C, 2013, </w:t>
      </w:r>
      <w:r w:rsidRPr="00F01DBD">
        <w:rPr>
          <w:color w:val="000000"/>
        </w:rPr>
        <w:t>Tiu et al, 2018</w:t>
      </w:r>
      <w:r w:rsidRPr="00F01DBD">
        <w:rPr>
          <w:color w:val="4472C4"/>
        </w:rPr>
        <w:t xml:space="preserve">, </w:t>
      </w:r>
      <w:r w:rsidRPr="00F01DBD">
        <w:rPr>
          <w:color w:val="000000"/>
        </w:rPr>
        <w:t>Torgbor-Anaman et al, 2021,</w:t>
      </w:r>
      <w:r w:rsidRPr="00F01DBD">
        <w:rPr>
          <w:color w:val="4472C4"/>
        </w:rPr>
        <w:t xml:space="preserve"> </w:t>
      </w:r>
      <w:r w:rsidRPr="00F01DBD">
        <w:rPr>
          <w:color w:val="000000"/>
        </w:rPr>
        <w:t>Tabong PTN &amp; Adongo PB, 2013</w:t>
      </w:r>
      <w:r w:rsidRPr="00F01DBD">
        <w:t>).</w:t>
      </w:r>
      <w:r w:rsidRPr="00F01DBD">
        <w:rPr>
          <w:rFonts w:eastAsia="Calibri" w:cs="Times New Roman"/>
        </w:rPr>
        <w:t xml:space="preserve"> </w:t>
      </w:r>
    </w:p>
    <w:p w14:paraId="61D68681" w14:textId="77777777" w:rsidR="00F01DBD" w:rsidRPr="00F01DBD" w:rsidRDefault="00F01DBD" w:rsidP="00C10BE3">
      <w:r w:rsidRPr="00F01DBD">
        <w:rPr>
          <w:rFonts w:eastAsia="Calibri" w:cs="Times New Roman"/>
        </w:rPr>
        <w:t>Torgbor-Anaman et al by their findings state that childlessness is highly engendered and stigmatized with manifold social consequences. Also Tiu et al records that there is a non-escapable culture burden which infertility attracts</w:t>
      </w:r>
      <w:r w:rsidR="001B5EB7">
        <w:rPr>
          <w:rFonts w:eastAsia="Calibri" w:cs="Times New Roman"/>
        </w:rPr>
        <w:t xml:space="preserve"> or informs</w:t>
      </w:r>
      <w:r w:rsidRPr="00F01DBD">
        <w:rPr>
          <w:rFonts w:eastAsia="Calibri" w:cs="Times New Roman"/>
        </w:rPr>
        <w:t>. It also affirms that infertility informs psychological distress (isolation) which stems from envy.</w:t>
      </w:r>
    </w:p>
    <w:p w14:paraId="7DF2FCB1" w14:textId="77777777" w:rsidR="0083150E" w:rsidRPr="00F01DBD" w:rsidRDefault="00F01DBD" w:rsidP="00C10BE3">
      <w:r w:rsidRPr="00F01DBD">
        <w:t>Conversely, a few of the women interviewed reported receiving comfort, consolation and assistance (physical, material and financial) from their spouses and relatives. This finding is supported by another study (</w:t>
      </w:r>
      <w:r w:rsidRPr="00F01DBD">
        <w:rPr>
          <w:color w:val="000000"/>
        </w:rPr>
        <w:t>Torgbor-Anaman et al, 2021</w:t>
      </w:r>
      <w:r w:rsidRPr="00F01DBD">
        <w:t xml:space="preserve">). </w:t>
      </w:r>
    </w:p>
    <w:p w14:paraId="6DD51FD6" w14:textId="77777777" w:rsidR="00595C25" w:rsidRPr="00925BF4" w:rsidRDefault="00F01DBD" w:rsidP="00C10BE3">
      <w:r w:rsidRPr="00F01DBD">
        <w:t>A rich rapporteur or deposit of knowledge about factors affecting infertility, is instrumental in reducing the incidence of infertility through equipping women towards taking effective measures which would enhance the prevention of this undesirable condition. Avoidance of risk factors which predisposes women to infertility is also key to facilitating the attainment of an enviable status as it concerns reproductive health. Women in this study reported that they lacked knowledge about infertility prior to being diagnosed of the condition. This lack of knowledge informed the delay in seeking treatment thus bringing about complications of the challenge which would have been easily attended to, had the women been equipped with the knowledge of infertility.</w:t>
      </w:r>
    </w:p>
    <w:p w14:paraId="7892D97A" w14:textId="77777777" w:rsidR="00061326" w:rsidRDefault="00061326" w:rsidP="00C10BE3">
      <w:pPr>
        <w:rPr>
          <w:rFonts w:cstheme="majorBidi"/>
          <w:color w:val="000000" w:themeColor="text1"/>
        </w:rPr>
      </w:pPr>
      <w:bookmarkStart w:id="172" w:name="_Toc126245145"/>
      <w:bookmarkStart w:id="173" w:name="_Toc126246027"/>
      <w:r>
        <w:br w:type="page"/>
      </w:r>
    </w:p>
    <w:p w14:paraId="24335998" w14:textId="5D3C97A7" w:rsidR="00F01DBD" w:rsidRPr="002F3FEE" w:rsidRDefault="00F01DBD" w:rsidP="00C10BE3">
      <w:pPr>
        <w:pStyle w:val="Heading1"/>
        <w:rPr>
          <w:rFonts w:eastAsia="Times New Roman"/>
        </w:rPr>
      </w:pPr>
      <w:bookmarkStart w:id="174" w:name="_Toc148912296"/>
      <w:r w:rsidRPr="002F3FEE">
        <w:rPr>
          <w:rFonts w:eastAsia="Times New Roman"/>
        </w:rPr>
        <w:lastRenderedPageBreak/>
        <w:t>CHAPTER SIX</w:t>
      </w:r>
      <w:bookmarkEnd w:id="172"/>
      <w:bookmarkEnd w:id="173"/>
      <w:bookmarkEnd w:id="174"/>
    </w:p>
    <w:p w14:paraId="6100D1A4" w14:textId="77777777" w:rsidR="00426BF3" w:rsidRPr="002F3FEE" w:rsidRDefault="00F01DBD" w:rsidP="00C10BE3">
      <w:pPr>
        <w:pStyle w:val="Heading1"/>
        <w:rPr>
          <w:rFonts w:eastAsia="Times New Roman"/>
        </w:rPr>
      </w:pPr>
      <w:bookmarkStart w:id="175" w:name="_Toc126245146"/>
      <w:bookmarkStart w:id="176" w:name="_Toc126246028"/>
      <w:bookmarkStart w:id="177" w:name="_Toc148912297"/>
      <w:r w:rsidRPr="002F3FEE">
        <w:rPr>
          <w:rFonts w:eastAsia="Times New Roman"/>
        </w:rPr>
        <w:t>CONCLUSION</w:t>
      </w:r>
      <w:bookmarkEnd w:id="175"/>
      <w:bookmarkEnd w:id="176"/>
      <w:bookmarkEnd w:id="177"/>
    </w:p>
    <w:p w14:paraId="3BC2CACA" w14:textId="77777777" w:rsidR="00426BF3" w:rsidRPr="00EA4153" w:rsidRDefault="00426BF3" w:rsidP="00C10BE3">
      <w:r w:rsidRPr="00EA4153">
        <w:t xml:space="preserve">The study focused on the lived experiences of infertility among women seeking treatment for infertility in Kampala district. The study explored the influence of the knowledge of infertility on the health seeking behaviours of women. It also delved into the perceptions of women as it concerns the causes of infertility. The influence of the cost of treatment on the lives of women seeking treatment for infertility was also examined. The effect of the treatment regimen on the lives of </w:t>
      </w:r>
      <w:r w:rsidR="00166506">
        <w:t>women seeking treatment was</w:t>
      </w:r>
      <w:r w:rsidRPr="00EA4153">
        <w:t xml:space="preserve"> explored in the course of the study. The coping strategies of women seeking care for infertility, was also attended to as part of the study.</w:t>
      </w:r>
    </w:p>
    <w:p w14:paraId="51273C7B" w14:textId="7221641F" w:rsidR="00426BF3" w:rsidRPr="00061326" w:rsidRDefault="00426BF3" w:rsidP="00C10BE3">
      <w:r w:rsidRPr="00EA4153">
        <w:t>The lack of appropriate perceptions of infertility and its causes were evident among the women as the study went on. This lack of information made them hesitant in adopting good health seeking behaviours. Also, the exacerbation of the condition of some of the women was traceable and can be attributed to the dearth of appropriate perceptions (knowledge of infertility) and its causes. This agrees with findings from previous studies conducted by various scholars.</w:t>
      </w:r>
      <w:r w:rsidRPr="00EA4153">
        <w:rPr>
          <w:rFonts w:eastAsia="+mn-ea" w:cs="+mn-cs"/>
          <w:color w:val="404040"/>
          <w:kern w:val="24"/>
        </w:rPr>
        <w:t> </w:t>
      </w:r>
    </w:p>
    <w:p w14:paraId="69482A40" w14:textId="77777777" w:rsidR="00C96C7C" w:rsidRDefault="00426BF3" w:rsidP="00C10BE3">
      <w:r w:rsidRPr="00EA4153">
        <w:t xml:space="preserve"> It was reported that women seeking treatment for infertility were stigmatized, abused, castigated, maligned and made of no repute in the society. The study also revealed that women seeking care for infertility endured so much pressure from relatives and mothers-in-law who considered them unfi</w:t>
      </w:r>
      <w:r w:rsidR="00A12707">
        <w:t>t for the positions which they we</w:t>
      </w:r>
      <w:r w:rsidRPr="00EA4153">
        <w:t xml:space="preserve">re occupying as wives. Also, women reported experiencing physical pain in the course of seeking treatment for infertility. These are consistent and in consonance with previous studies </w:t>
      </w:r>
      <w:r w:rsidRPr="00EA4153">
        <w:lastRenderedPageBreak/>
        <w:t xml:space="preserve">conducted which revealed the stigmatization of women seeking treatment for infertility. </w:t>
      </w:r>
    </w:p>
    <w:p w14:paraId="1089C4DA" w14:textId="77777777" w:rsidR="00426BF3" w:rsidRPr="00EA4153" w:rsidRDefault="00426BF3" w:rsidP="00C10BE3">
      <w:r w:rsidRPr="00EA4153">
        <w:t xml:space="preserve">Fear, loneliness, anxiety and depression characterized </w:t>
      </w:r>
      <w:r w:rsidR="00840FBF">
        <w:t>their moods as they sought</w:t>
      </w:r>
      <w:r w:rsidRPr="00EA4153">
        <w:t xml:space="preserve"> to attain the status of motherhood. One of the women who comes to Kampala for treatment from the Eastern region feared that she may lose her job due the treatment regimen which takes much of her time. One of the women who had been seeking treatment for infertility for over 23 years, was despondent seeing that the second wife whom the husband later married, now has six children. This finding concurs with the findings of studies conducted as regards this subject.</w:t>
      </w:r>
    </w:p>
    <w:p w14:paraId="10518C61" w14:textId="77777777" w:rsidR="00426BF3" w:rsidRPr="00EA4153" w:rsidRDefault="00426BF3" w:rsidP="00C10BE3">
      <w:r w:rsidRPr="00EA4153">
        <w:t xml:space="preserve"> The cost of treatment weighed heavily on the women seeking treatment to the extent that some of them had to take loans in order to be able to access treatment. It was noted that even after going this far, some didn’t succeed in conceiving, thus they had to bear the pain and sorrow of a negative outcome coupled with financial loss. Some women who were dependent on their spouses as regards paying the bills of treatment, became apprehensive of informing their spouses of new investigations which needed to be carried out in the course of treatment, due to the burden their partners were already carrying. Also, others were afraid of not being able to complete the treatment due to the challenge of lack of finances. This finding is congruent with the findings of other studies in this particular area.</w:t>
      </w:r>
    </w:p>
    <w:p w14:paraId="23832D06" w14:textId="77777777" w:rsidR="00F01DBD" w:rsidRPr="00EA4153" w:rsidRDefault="00426BF3" w:rsidP="00C10BE3">
      <w:r w:rsidRPr="00EA4153">
        <w:t>Some of the wome</w:t>
      </w:r>
      <w:r w:rsidR="00D02BD7">
        <w:t>n who we</w:t>
      </w:r>
      <w:r w:rsidRPr="00EA4153">
        <w:t>re undergoing treatment even in the midst of financial distress, psych</w:t>
      </w:r>
      <w:r w:rsidR="00D02BD7">
        <w:t>ological and physical pain,</w:t>
      </w:r>
      <w:r w:rsidRPr="00EA4153">
        <w:t xml:space="preserve"> turned to seeking comfort, strength and hope through reposing their trust in the Lord, their maker. Some</w:t>
      </w:r>
      <w:r w:rsidR="00937DC6">
        <w:t xml:space="preserve"> have come to acknowledge </w:t>
      </w:r>
      <w:r w:rsidRPr="00EA4153">
        <w:lastRenderedPageBreak/>
        <w:t>the frailty of mortal man, through the experiences which they’ve had in the course of treatment. Also, others sought and received help from their close relatives as a means of coping with treatment.</w:t>
      </w:r>
    </w:p>
    <w:p w14:paraId="7A62F31A" w14:textId="77777777" w:rsidR="001F06C1" w:rsidRPr="00EA4153" w:rsidRDefault="00F01DBD" w:rsidP="00C10BE3">
      <w:r w:rsidRPr="00EA4153">
        <w:t>Thus, t</w:t>
      </w:r>
      <w:r w:rsidR="00181FA7" w:rsidRPr="00EA4153">
        <w:t>he findings of this study offer</w:t>
      </w:r>
      <w:r w:rsidRPr="00EA4153">
        <w:t xml:space="preserve"> much insights on the </w:t>
      </w:r>
      <w:r w:rsidR="00181FA7" w:rsidRPr="00EA4153">
        <w:t>challenges (</w:t>
      </w:r>
      <w:r w:rsidRPr="00EA4153">
        <w:t>experiences</w:t>
      </w:r>
      <w:r w:rsidR="00181FA7" w:rsidRPr="00EA4153">
        <w:t>)</w:t>
      </w:r>
      <w:r w:rsidRPr="00EA4153">
        <w:t xml:space="preserve"> of women seeking treatment for infertility in Kampala district. It also provides ample and vital pieces of information on the </w:t>
      </w:r>
      <w:r w:rsidR="00574B21" w:rsidRPr="00EA4153">
        <w:t>perceptions about infertility and</w:t>
      </w:r>
      <w:r w:rsidRPr="00EA4153">
        <w:t xml:space="preserve"> its causes among women in the domain under study. </w:t>
      </w:r>
      <w:r w:rsidR="006D2CD9" w:rsidRPr="00EA4153">
        <w:t xml:space="preserve">The </w:t>
      </w:r>
      <w:r w:rsidR="002363A9" w:rsidRPr="00EA4153">
        <w:t xml:space="preserve">findings of the study also </w:t>
      </w:r>
      <w:r w:rsidR="00426BF3" w:rsidRPr="00EA4153">
        <w:t>afford</w:t>
      </w:r>
      <w:r w:rsidR="002363A9" w:rsidRPr="00EA4153">
        <w:t xml:space="preserve"> one of the</w:t>
      </w:r>
      <w:r w:rsidR="001A08E1" w:rsidRPr="00EA4153">
        <w:t xml:space="preserve"> knowledge of the</w:t>
      </w:r>
      <w:r w:rsidR="002363A9" w:rsidRPr="00EA4153">
        <w:t xml:space="preserve"> </w:t>
      </w:r>
      <w:r w:rsidR="006D2CD9" w:rsidRPr="00EA4153">
        <w:t>coping strategies of women seeking treatmen</w:t>
      </w:r>
      <w:r w:rsidR="002363A9" w:rsidRPr="00EA4153">
        <w:t>t for infertility.</w:t>
      </w:r>
    </w:p>
    <w:p w14:paraId="411527ED" w14:textId="77777777" w:rsidR="004E6DE0" w:rsidRPr="00EA4153" w:rsidRDefault="002363A9" w:rsidP="00C10BE3">
      <w:r w:rsidRPr="00EA4153">
        <w:t xml:space="preserve"> </w:t>
      </w:r>
      <w:r w:rsidR="00F01DBD" w:rsidRPr="00EA4153">
        <w:t xml:space="preserve">Therefore, there is an urgent need for the formulation of policies that would create an enabling environment for effective dissemination of information on infertility. This is important as it will aid in the prevention of infertility and the reduction of its incidence as much as possible. </w:t>
      </w:r>
    </w:p>
    <w:p w14:paraId="63A9961F" w14:textId="77777777" w:rsidR="00F01DBD" w:rsidRPr="00EA4153" w:rsidRDefault="00F01DBD" w:rsidP="00C10BE3">
      <w:r w:rsidRPr="00EA4153">
        <w:t>The study and attendant findings</w:t>
      </w:r>
      <w:r w:rsidR="00F65240">
        <w:t>,</w:t>
      </w:r>
      <w:r w:rsidRPr="00EA4153">
        <w:t xml:space="preserve"> also provides policy makers, government, civil society organizations, non-governmental organizations and the society at large, with the knowledge of the challenges women who seek treatment for infertility face as it relates to the cost of treatment. The burden of the cost of trea</w:t>
      </w:r>
      <w:r w:rsidR="005120CA" w:rsidRPr="00EA4153">
        <w:t xml:space="preserve">tment should be given attention to, </w:t>
      </w:r>
      <w:r w:rsidRPr="00EA4153">
        <w:t>by way of investing in policies that would facilitate the provision of insurance schemes for women seeking treatment for infertility.</w:t>
      </w:r>
    </w:p>
    <w:p w14:paraId="7BF11A18" w14:textId="77777777" w:rsidR="004E6DE0" w:rsidRDefault="00F01DBD" w:rsidP="00C10BE3">
      <w:r w:rsidRPr="00EA4153">
        <w:t xml:space="preserve">The psychological burdens of infertility treatment should be attended to urgently through the implementation of mental health programs towards healing the trauma of these women seeking to conceive. Counsellors should be integrated into the functional </w:t>
      </w:r>
      <w:r w:rsidRPr="00EA4153">
        <w:lastRenderedPageBreak/>
        <w:t xml:space="preserve">systems of fertility clinics and hospitals.  This will enhance their quality of life and forestall the incidences of depression and </w:t>
      </w:r>
      <w:r w:rsidR="004E6DE0" w:rsidRPr="00EA4153">
        <w:t>related mental health concerns.</w:t>
      </w:r>
    </w:p>
    <w:p w14:paraId="1DBF8C0D" w14:textId="094A6E77" w:rsidR="00F01DBD" w:rsidRPr="00EA4153" w:rsidRDefault="00595C25" w:rsidP="00C10BE3">
      <w:pPr>
        <w:pStyle w:val="Heading2"/>
        <w:rPr>
          <w:rFonts w:eastAsia="Times New Roman"/>
        </w:rPr>
      </w:pPr>
      <w:bookmarkStart w:id="178" w:name="_Toc126245147"/>
      <w:bookmarkStart w:id="179" w:name="_Toc126246029"/>
      <w:bookmarkStart w:id="180" w:name="_Toc148912298"/>
      <w:r w:rsidRPr="00EA4153">
        <w:rPr>
          <w:rFonts w:eastAsia="Times New Roman"/>
        </w:rPr>
        <w:t xml:space="preserve">6.1 </w:t>
      </w:r>
      <w:r w:rsidR="00F01DBD" w:rsidRPr="00EA4153">
        <w:rPr>
          <w:rFonts w:eastAsia="Times New Roman"/>
        </w:rPr>
        <w:t>Strengths and Limitations of the study</w:t>
      </w:r>
      <w:bookmarkEnd w:id="178"/>
      <w:bookmarkEnd w:id="179"/>
      <w:bookmarkEnd w:id="180"/>
    </w:p>
    <w:p w14:paraId="5997447C" w14:textId="77777777" w:rsidR="00B44EDC" w:rsidRPr="00B44EDC" w:rsidRDefault="00B44EDC" w:rsidP="00C10BE3">
      <w:r w:rsidRPr="00B44EDC">
        <w:t>This study presents with a unique strength in that it is the first study in Kampala district which explores the lived experiences of women seeking care for infertility as it concerns their perceptions about infertility, the causes of infertility, the influence of treatment cost on women and their coping strategies. It is also significant in that it was conducted at the facility level thus giving the researcher an opportunity of meeting with the women as they sought treatment. The immense contributions of the fertility care givers also accord importance to the study. The study afforded the women the opportunity of speaking out and receiving relief from the pain informed by their current status.</w:t>
      </w:r>
    </w:p>
    <w:p w14:paraId="1B2B3CF7" w14:textId="77777777" w:rsidR="00B44EDC" w:rsidRPr="00B44EDC" w:rsidRDefault="00B44EDC" w:rsidP="00C10BE3">
      <w:r w:rsidRPr="00B44EDC">
        <w:t>Being male and a non-native, initially posed a challenge in terms of women indicating</w:t>
      </w:r>
      <w:r w:rsidR="001A2498">
        <w:t xml:space="preserve"> their</w:t>
      </w:r>
      <w:r w:rsidR="00306A02">
        <w:t xml:space="preserve"> willingness to be enlisted for</w:t>
      </w:r>
      <w:r w:rsidRPr="00B44EDC">
        <w:t xml:space="preserve"> the study but as they were made aware of what the study entails and assured that their privacy and welfare will be taken care of, they expressed willingness to participate.  In the course of the interviews, I presumed that there would have been pieces of information which the women were not comfortable to divulge due to the researcher being a male.</w:t>
      </w:r>
    </w:p>
    <w:p w14:paraId="64CE8321" w14:textId="77777777" w:rsidR="00B44EDC" w:rsidRPr="00B44EDC" w:rsidRDefault="00B44EDC" w:rsidP="00C10BE3">
      <w:r w:rsidRPr="00B44EDC">
        <w:t xml:space="preserve">At the fertility clinics, the women who participated in the interviews were either anxiously waiting to be attended to by the physician or just alighting from consultation with the fertility care provider. Thus, a few were not so relaxed to attend to the discussion while those who were just concluding consultation and had received </w:t>
      </w:r>
      <w:r w:rsidRPr="00B44EDC">
        <w:lastRenderedPageBreak/>
        <w:t>“unfavorable reports”, weren’t in the right frame of mind, thus the latter weren’t included in the study.</w:t>
      </w:r>
    </w:p>
    <w:p w14:paraId="61897A0E" w14:textId="77777777" w:rsidR="00B44EDC" w:rsidRDefault="00B44EDC" w:rsidP="00C10BE3">
      <w:r w:rsidRPr="00B44EDC">
        <w:t>Inability of obtaining approval from fertility cl</w:t>
      </w:r>
      <w:r w:rsidR="00EA290A">
        <w:t>inics for the study</w:t>
      </w:r>
      <w:r w:rsidRPr="00B44EDC">
        <w:t>, hindered the opportunity of having a larger population to select and recruit participants from.</w:t>
      </w:r>
    </w:p>
    <w:p w14:paraId="4219E36F" w14:textId="3BF9AC12" w:rsidR="00B44EDC" w:rsidRPr="00FE701B" w:rsidRDefault="00B44EDC" w:rsidP="00C10BE3">
      <w:pPr>
        <w:pStyle w:val="Heading2"/>
        <w:rPr>
          <w:rFonts w:eastAsia="Times New Roman"/>
        </w:rPr>
      </w:pPr>
      <w:bookmarkStart w:id="181" w:name="_Toc148912299"/>
      <w:r w:rsidRPr="00FE701B">
        <w:rPr>
          <w:rFonts w:eastAsia="Times New Roman"/>
        </w:rPr>
        <w:t>6.2   Recommendations</w:t>
      </w:r>
      <w:bookmarkEnd w:id="181"/>
    </w:p>
    <w:p w14:paraId="7636E8AC" w14:textId="77777777" w:rsidR="00B44EDC" w:rsidRPr="00B44EDC" w:rsidRDefault="00B44EDC" w:rsidP="00C10BE3">
      <w:pPr>
        <w:rPr>
          <w:rFonts w:eastAsia="Calibri" w:cs="Times New Roman"/>
        </w:rPr>
      </w:pPr>
      <w:r w:rsidRPr="00B44EDC">
        <w:t xml:space="preserve">The lack of right perceptions about infertility and its causes was evident among the women in the course of the study. Therefore, there is an urgent need for the formulation of policies that would create an enabling environment for effective dissemination of information on infertility in Kampala district. At the different levels of government, concerted efforts should be made to regularly and effectively inform the entire populace (especially women) on infertility and its causes. The use of effective modes of communication should be applied to reach women at all levels with vital pieces of information on infertility. </w:t>
      </w:r>
      <w:r w:rsidRPr="00B44EDC">
        <w:rPr>
          <w:rFonts w:eastAsia="Calibri" w:cs="Times New Roman"/>
        </w:rPr>
        <w:t xml:space="preserve"> </w:t>
      </w:r>
    </w:p>
    <w:p w14:paraId="3388F609" w14:textId="77777777" w:rsidR="00B44EDC" w:rsidRPr="00B44EDC" w:rsidRDefault="00B44EDC" w:rsidP="00C10BE3">
      <w:r w:rsidRPr="00B44EDC">
        <w:t>The cost of treatment of infertility in Kampala district has been proven to be expensive through the findings of the study. Therefore, the burden of the cost of treatment should be given attention to, by way of investing in policies that would facilitate the introduction of insurance schemes for women seeking treatment for infertility. Also, government would do well to design and implement an intervention strategy which will involve granting of subsidies to women seeking treatment for infertility. Developmental partners should be encouraged to invest in providing subsidies to women seeking treatment for infertility.</w:t>
      </w:r>
    </w:p>
    <w:p w14:paraId="2853924F" w14:textId="77777777" w:rsidR="00B44EDC" w:rsidRPr="00B44EDC" w:rsidRDefault="00B44EDC" w:rsidP="00C10BE3">
      <w:r w:rsidRPr="00B44EDC">
        <w:lastRenderedPageBreak/>
        <w:t>Fertility clinics and hospitals as a matter of need and urgency should incorporate effective mental health counselling services as part of their treatment package at no extra cost in order to improve the mental, emotional and psychological wellbeing of women seeking care for infertility.</w:t>
      </w:r>
    </w:p>
    <w:p w14:paraId="2920AEC7" w14:textId="77777777" w:rsidR="00B44EDC" w:rsidRPr="00B44EDC" w:rsidRDefault="00B44EDC" w:rsidP="00C10BE3">
      <w:r w:rsidRPr="00B44EDC">
        <w:t>Fertility care services should also be brought within reach of women seeking treatment for infertility who reside in the districts outside Kampala in order to reduce the burden on the care providers within Kampala and also to ameliorate the sufferings of the women who are seeking care.</w:t>
      </w:r>
    </w:p>
    <w:p w14:paraId="65DDC61B" w14:textId="77777777" w:rsidR="00B44EDC" w:rsidRPr="00B44EDC" w:rsidRDefault="00B44EDC" w:rsidP="00C10BE3">
      <w:r w:rsidRPr="00B44EDC">
        <w:t>The number of competent practitioners compared to the population of women seeking care for infertility in the sector, should be attended to by creating an enabling environment and encouraging expertise among physicians in this field.</w:t>
      </w:r>
    </w:p>
    <w:p w14:paraId="0805F465" w14:textId="77777777" w:rsidR="00B44EDC" w:rsidRPr="00B44EDC" w:rsidRDefault="00B44EDC" w:rsidP="00C10BE3">
      <w:r w:rsidRPr="00B44EDC">
        <w:t xml:space="preserve">Also, government through the Ministry of Health </w:t>
      </w:r>
      <w:r w:rsidR="001D571D">
        <w:t xml:space="preserve">and other relevant agencies, </w:t>
      </w:r>
      <w:r w:rsidRPr="00B44EDC">
        <w:t xml:space="preserve">should include subsidizing the cost of the importation of generic products and equipment used in different A.R.T. procedures in their annual budget in order to facilitate the reduction of the cost of treatment which women and </w:t>
      </w:r>
      <w:r w:rsidR="00E46B11">
        <w:t xml:space="preserve">their </w:t>
      </w:r>
      <w:r w:rsidRPr="00B44EDC">
        <w:t xml:space="preserve">families bear. </w:t>
      </w:r>
    </w:p>
    <w:p w14:paraId="54B60A6E" w14:textId="77777777" w:rsidR="00B44EDC" w:rsidRDefault="00556F46" w:rsidP="00C10BE3">
      <w:pPr>
        <w:pStyle w:val="Heading3"/>
        <w:rPr>
          <w:rFonts w:eastAsia="Times New Roman"/>
        </w:rPr>
      </w:pPr>
      <w:bookmarkStart w:id="182" w:name="_Toc148912300"/>
      <w:r w:rsidRPr="00556F46">
        <w:rPr>
          <w:rFonts w:eastAsia="Times New Roman"/>
        </w:rPr>
        <w:t xml:space="preserve">6.2.1 </w:t>
      </w:r>
      <w:r w:rsidR="00B44EDC" w:rsidRPr="00556F46">
        <w:rPr>
          <w:rFonts w:eastAsia="Times New Roman"/>
        </w:rPr>
        <w:t>Recommendations for the family</w:t>
      </w:r>
      <w:bookmarkEnd w:id="182"/>
    </w:p>
    <w:p w14:paraId="2D8D8779" w14:textId="77777777" w:rsidR="00B44EDC" w:rsidRPr="00B44EDC" w:rsidRDefault="00B44EDC" w:rsidP="00C10BE3">
      <w:r w:rsidRPr="00B44EDC">
        <w:t>At the family level, mothers-in-law believed to be the major stakeholders in issues concerning women living with infertility, would be engaged in productive sessions of dialogue in order to advocate for the cessation of hostilities against their daughters-in-law who are yet to conceive and deliver children. They (the mothers-in-law) should be guided unto reflecting on their own experien</w:t>
      </w:r>
      <w:r w:rsidR="00850530">
        <w:t xml:space="preserve">ces in child bearing and how </w:t>
      </w:r>
      <w:r w:rsidR="00875204">
        <w:t xml:space="preserve">any </w:t>
      </w:r>
      <w:r w:rsidR="00875204" w:rsidRPr="00B44EDC">
        <w:t>negative</w:t>
      </w:r>
      <w:r w:rsidRPr="00B44EDC">
        <w:t xml:space="preserve"> memories</w:t>
      </w:r>
      <w:r w:rsidR="00850530">
        <w:t xml:space="preserve"> which they had,</w:t>
      </w:r>
      <w:r w:rsidRPr="00B44EDC">
        <w:t xml:space="preserve"> impacted them adversely.</w:t>
      </w:r>
    </w:p>
    <w:p w14:paraId="299303CD" w14:textId="77777777" w:rsidR="003A3313" w:rsidRDefault="00B44EDC" w:rsidP="00C10BE3">
      <w:r w:rsidRPr="00B44EDC">
        <w:lastRenderedPageBreak/>
        <w:t>Family members will be sensitized and equipped to be effective care givers to women seeking treatment for infertility by encouraging them to be steadfast, reliving them of their duties in order to facilitate their availability for treatment.  The male partners would be sensitized on the need to accompany their wives to fertility treatment centr</w:t>
      </w:r>
      <w:r w:rsidR="00CD24BC">
        <w:t>es and to faithfully commit to defraying</w:t>
      </w:r>
      <w:r w:rsidR="00853C68">
        <w:t xml:space="preserve"> the cost of treatment.</w:t>
      </w:r>
    </w:p>
    <w:p w14:paraId="597CF36B" w14:textId="77777777" w:rsidR="00B44EDC" w:rsidRDefault="0044612C" w:rsidP="00C10BE3">
      <w:pPr>
        <w:pStyle w:val="Heading3"/>
        <w:rPr>
          <w:rFonts w:eastAsia="Times New Roman"/>
        </w:rPr>
      </w:pPr>
      <w:bookmarkStart w:id="183" w:name="_Toc148912301"/>
      <w:r w:rsidRPr="0044612C">
        <w:rPr>
          <w:rFonts w:eastAsia="Times New Roman"/>
        </w:rPr>
        <w:t xml:space="preserve">6.2.2 </w:t>
      </w:r>
      <w:r w:rsidR="00B44EDC" w:rsidRPr="0044612C">
        <w:rPr>
          <w:rFonts w:eastAsia="Times New Roman"/>
        </w:rPr>
        <w:t>Areas of collaboration and raising awareness on IVF with the communities in the domain</w:t>
      </w:r>
      <w:bookmarkEnd w:id="183"/>
      <w:r w:rsidR="00B44EDC" w:rsidRPr="0044612C">
        <w:rPr>
          <w:rFonts w:eastAsia="Times New Roman"/>
        </w:rPr>
        <w:t xml:space="preserve"> </w:t>
      </w:r>
    </w:p>
    <w:p w14:paraId="0F77487D" w14:textId="77777777" w:rsidR="00B44EDC" w:rsidRPr="00B44EDC" w:rsidRDefault="00B44EDC" w:rsidP="00C10BE3">
      <w:r w:rsidRPr="00B44EDC">
        <w:t>Infertility has implications in the social aspect of the lives of women who live with this challenge. The negative impact of living with infertility among women (especially in African societies), is traceable to beliefs and cultures of people such as those found in Kampala district. In quite a number of cases, women are considered the cause of infertility among couples though this is not proven in many cases.</w:t>
      </w:r>
    </w:p>
    <w:p w14:paraId="6E249B9B" w14:textId="77777777" w:rsidR="00B44EDC" w:rsidRPr="00B44EDC" w:rsidRDefault="00B44EDC" w:rsidP="00C10BE3">
      <w:r w:rsidRPr="00B44EDC">
        <w:t xml:space="preserve"> With documented cases of male-factor infertility, conscious effort will and should be made to reach the men in the community. This is aimed at availing them of facts and useful pieces of in</w:t>
      </w:r>
      <w:r w:rsidR="009621B7">
        <w:t>formation about infertility. This</w:t>
      </w:r>
      <w:r w:rsidRPr="00B44EDC">
        <w:t xml:space="preserve"> dissemination of information is geared towards effectively counselling them on how to attend to and positively manage the condition of involuntary childlessness confronting their families.</w:t>
      </w:r>
    </w:p>
    <w:p w14:paraId="0D726BFE" w14:textId="77777777" w:rsidR="00B44EDC" w:rsidRPr="00B44EDC" w:rsidRDefault="00B44EDC" w:rsidP="00C10BE3">
      <w:r w:rsidRPr="00B44EDC">
        <w:t>Effective sessions of information dissemination and dialogue with th</w:t>
      </w:r>
      <w:r w:rsidR="009621B7">
        <w:t>e male partners, is expected to</w:t>
      </w:r>
      <w:r w:rsidRPr="00B44EDC">
        <w:t xml:space="preserve"> breed in them</w:t>
      </w:r>
      <w:r w:rsidR="009621B7">
        <w:t>,</w:t>
      </w:r>
      <w:r w:rsidRPr="00B44EDC">
        <w:t xml:space="preserve"> patience and understanding towards their wives. This will also facilitate the exploration of other options such as IVF and other A.R.T. procedures.</w:t>
      </w:r>
    </w:p>
    <w:p w14:paraId="79A5AB4A" w14:textId="77777777" w:rsidR="00B44EDC" w:rsidRPr="00B44EDC" w:rsidRDefault="00B44EDC" w:rsidP="00C10BE3">
      <w:r w:rsidRPr="00B44EDC">
        <w:t>Oppositions to assisted conception from cultural and religious leaders, will be       tackled through sensitizations</w:t>
      </w:r>
      <w:r w:rsidR="000202AF">
        <w:t xml:space="preserve"> workshops</w:t>
      </w:r>
      <w:r w:rsidRPr="00B44EDC">
        <w:t xml:space="preserve"> and meetings with stakeholders. This will </w:t>
      </w:r>
      <w:r w:rsidRPr="00B44EDC">
        <w:lastRenderedPageBreak/>
        <w:t>serve in allaying the fears of the male partners and also arm them with the knowledge of what assisted conception truly entails.</w:t>
      </w:r>
    </w:p>
    <w:p w14:paraId="63A922AD" w14:textId="77777777" w:rsidR="00B44EDC" w:rsidRPr="00B44EDC" w:rsidRDefault="00B44EDC" w:rsidP="00C10BE3">
      <w:r w:rsidRPr="00B44EDC">
        <w:t>Also, the gatherings will be harnessed unto seeking financial assistance for families who having adopted the use ART procedure, do not have the means to access the treatment.</w:t>
      </w:r>
    </w:p>
    <w:p w14:paraId="6AA43D28" w14:textId="77777777" w:rsidR="00B44EDC" w:rsidRPr="00B44EDC" w:rsidRDefault="00B44EDC" w:rsidP="00C10BE3">
      <w:r w:rsidRPr="00B44EDC">
        <w:t>Societal exclusion of women living with infertility, will be evidently discouraged and advocated against, restating the truth that women living with infertility are mere mortals who are faced with a predicament which is beyond their control.</w:t>
      </w:r>
    </w:p>
    <w:p w14:paraId="39CB2077" w14:textId="77777777" w:rsidR="00B44EDC" w:rsidRPr="00B44EDC" w:rsidRDefault="00B44EDC" w:rsidP="00C10BE3">
      <w:r w:rsidRPr="00B44EDC">
        <w:t>Religious bodies in the community will be approached with a view to demystifying ART procedures. This will be done through regular sensitization meetings of the different arms of the congregations.</w:t>
      </w:r>
    </w:p>
    <w:p w14:paraId="3B426C17" w14:textId="77777777" w:rsidR="00B44EDC" w:rsidRPr="00B44EDC" w:rsidRDefault="00B44EDC" w:rsidP="00C130CA">
      <w:pPr>
        <w:pStyle w:val="Heading2"/>
        <w:rPr>
          <w:rFonts w:eastAsia="Times New Roman"/>
        </w:rPr>
      </w:pPr>
      <w:bookmarkStart w:id="184" w:name="_Toc126245148"/>
      <w:bookmarkStart w:id="185" w:name="_Toc126246030"/>
      <w:bookmarkStart w:id="186" w:name="_Toc126266217"/>
      <w:bookmarkStart w:id="187" w:name="_Toc148912302"/>
      <w:r w:rsidRPr="00B44EDC">
        <w:rPr>
          <w:rFonts w:eastAsia="Times New Roman"/>
        </w:rPr>
        <w:t>6.3 Suggestions for further research</w:t>
      </w:r>
      <w:bookmarkEnd w:id="184"/>
      <w:bookmarkEnd w:id="185"/>
      <w:bookmarkEnd w:id="186"/>
      <w:bookmarkEnd w:id="187"/>
    </w:p>
    <w:p w14:paraId="7EBAC863" w14:textId="77777777" w:rsidR="00B44EDC" w:rsidRPr="00B44EDC" w:rsidRDefault="00B44EDC" w:rsidP="00C10BE3">
      <w:r w:rsidRPr="00B44EDC">
        <w:t xml:space="preserve">1. I suggest that studies be conducted on the influence of fertility care provider’s services on women seeking care for infertility. </w:t>
      </w:r>
    </w:p>
    <w:p w14:paraId="5EA67446" w14:textId="77777777" w:rsidR="00B44EDC" w:rsidRPr="00B44EDC" w:rsidRDefault="00B44EDC" w:rsidP="00C10BE3">
      <w:r w:rsidRPr="00B44EDC">
        <w:t xml:space="preserve">2. Also, studies should be conducted to explore the involvement of spouses and relatives in giving care and assisting women seeking treatment for infertility. </w:t>
      </w:r>
    </w:p>
    <w:p w14:paraId="32C79A71" w14:textId="77777777" w:rsidR="00B44EDC" w:rsidRPr="00B44EDC" w:rsidRDefault="00B44EDC" w:rsidP="00C10BE3">
      <w:pPr>
        <w:rPr>
          <w:rFonts w:eastAsia="Calibri" w:cs="Times New Roman"/>
        </w:rPr>
      </w:pPr>
      <w:r w:rsidRPr="00B44EDC">
        <w:t>3. It is also important to conduct further studies on the barriers that hinders the provision of affordable ART procedures of treatment.</w:t>
      </w:r>
      <w:r w:rsidRPr="00B44EDC">
        <w:rPr>
          <w:rFonts w:eastAsia="Calibri"/>
        </w:rPr>
        <w:t xml:space="preserve">      </w:t>
      </w:r>
    </w:p>
    <w:p w14:paraId="2E7CA1F1" w14:textId="77777777" w:rsidR="00F01DBD" w:rsidRPr="00EA4153" w:rsidRDefault="00F01DBD" w:rsidP="001F285F">
      <w:pPr>
        <w:spacing w:after="200"/>
        <w:rPr>
          <w:rFonts w:eastAsia="Times New Roman" w:cs="Arial"/>
          <w:color w:val="222222"/>
          <w:szCs w:val="24"/>
        </w:rPr>
      </w:pPr>
    </w:p>
    <w:p w14:paraId="3C509514" w14:textId="23F07024" w:rsidR="001F285F" w:rsidRDefault="001F285F" w:rsidP="00F01DBD">
      <w:pPr>
        <w:spacing w:after="200"/>
        <w:contextualSpacing/>
        <w:rPr>
          <w:rFonts w:eastAsia="Calibri" w:cs="Times New Roman"/>
          <w:b/>
          <w:szCs w:val="24"/>
        </w:rPr>
      </w:pPr>
    </w:p>
    <w:p w14:paraId="7A73EEB6" w14:textId="77777777" w:rsidR="003A3313" w:rsidRDefault="003A3313" w:rsidP="00F01DBD">
      <w:pPr>
        <w:spacing w:after="200"/>
        <w:contextualSpacing/>
        <w:rPr>
          <w:rFonts w:eastAsia="Calibri" w:cs="Times New Roman"/>
          <w:b/>
          <w:szCs w:val="24"/>
        </w:rPr>
      </w:pPr>
    </w:p>
    <w:p w14:paraId="4C99C323" w14:textId="77777777" w:rsidR="003A3313" w:rsidRDefault="003A3313" w:rsidP="00F01DBD">
      <w:pPr>
        <w:spacing w:after="200"/>
        <w:contextualSpacing/>
        <w:rPr>
          <w:rFonts w:eastAsia="Calibri" w:cs="Times New Roman"/>
          <w:b/>
          <w:szCs w:val="24"/>
        </w:rPr>
      </w:pPr>
    </w:p>
    <w:p w14:paraId="709D1653" w14:textId="6EFD9C13" w:rsidR="003B5B5E" w:rsidRPr="00680FCD" w:rsidRDefault="00C130CA" w:rsidP="00680FCD">
      <w:pPr>
        <w:pStyle w:val="Heading1"/>
      </w:pPr>
      <w:bookmarkStart w:id="188" w:name="_Toc126245149"/>
      <w:bookmarkStart w:id="189" w:name="_Toc126246031"/>
      <w:bookmarkStart w:id="190" w:name="_Toc148912303"/>
      <w:r w:rsidRPr="00C130CA">
        <w:lastRenderedPageBreak/>
        <w:t>REFERENCE</w:t>
      </w:r>
      <w:bookmarkEnd w:id="188"/>
      <w:bookmarkEnd w:id="189"/>
      <w:r w:rsidRPr="00C130CA">
        <w:t>S</w:t>
      </w:r>
      <w:bookmarkEnd w:id="190"/>
    </w:p>
    <w:p w14:paraId="19706C1C" w14:textId="4F0BB40A" w:rsidR="003B5B5E" w:rsidRPr="00ED02B5" w:rsidRDefault="003B5B5E" w:rsidP="009928D9">
      <w:pPr>
        <w:spacing w:after="200"/>
        <w:rPr>
          <w:rFonts w:eastAsia="Calibri" w:cs="Times New Roman"/>
          <w:b/>
          <w:szCs w:val="24"/>
        </w:rPr>
      </w:pPr>
    </w:p>
    <w:p w14:paraId="08F024F3" w14:textId="77777777" w:rsidR="003B5B5E" w:rsidRDefault="003B5B5E" w:rsidP="00DA59C8">
      <w:pPr>
        <w:spacing w:after="200" w:line="240" w:lineRule="auto"/>
        <w:ind w:left="709" w:hanging="720"/>
        <w:rPr>
          <w:rFonts w:eastAsia="Calibri" w:cs="Times New Roman"/>
          <w:b/>
          <w:szCs w:val="24"/>
        </w:rPr>
      </w:pPr>
      <w:r w:rsidRPr="00ED02B5">
        <w:rPr>
          <w:rFonts w:eastAsia="Calibri" w:cs="Times New Roman"/>
          <w:b/>
          <w:szCs w:val="24"/>
        </w:rPr>
        <w:t>Abebe M</w:t>
      </w:r>
      <w:r>
        <w:rPr>
          <w:rFonts w:eastAsia="Calibri" w:cs="Times New Roman"/>
          <w:b/>
          <w:szCs w:val="24"/>
        </w:rPr>
        <w:t>.</w:t>
      </w:r>
      <w:r w:rsidRPr="00ED02B5">
        <w:rPr>
          <w:rFonts w:eastAsia="Calibri" w:cs="Times New Roman"/>
          <w:b/>
          <w:szCs w:val="24"/>
        </w:rPr>
        <w:t>S, Afework</w:t>
      </w:r>
      <w:r>
        <w:rPr>
          <w:rFonts w:eastAsia="Calibri" w:cs="Times New Roman"/>
          <w:b/>
          <w:szCs w:val="24"/>
        </w:rPr>
        <w:t>,</w:t>
      </w:r>
      <w:r w:rsidRPr="00ED02B5">
        <w:rPr>
          <w:rFonts w:eastAsia="Calibri" w:cs="Times New Roman"/>
          <w:b/>
          <w:szCs w:val="24"/>
        </w:rPr>
        <w:t xml:space="preserve"> M</w:t>
      </w:r>
      <w:r>
        <w:rPr>
          <w:rFonts w:eastAsia="Calibri" w:cs="Times New Roman"/>
          <w:b/>
          <w:szCs w:val="24"/>
        </w:rPr>
        <w:t>.</w:t>
      </w:r>
      <w:r w:rsidRPr="00ED02B5">
        <w:rPr>
          <w:rFonts w:eastAsia="Calibri" w:cs="Times New Roman"/>
          <w:b/>
          <w:szCs w:val="24"/>
        </w:rPr>
        <w:t xml:space="preserve"> &amp; Abaynew Y</w:t>
      </w:r>
      <w:r>
        <w:rPr>
          <w:rFonts w:eastAsia="Calibri" w:cs="Times New Roman"/>
          <w:b/>
          <w:szCs w:val="24"/>
        </w:rPr>
        <w:t>. (</w:t>
      </w:r>
      <w:r w:rsidRPr="00ED02B5">
        <w:rPr>
          <w:rFonts w:eastAsia="Calibri" w:cs="Times New Roman"/>
          <w:b/>
          <w:szCs w:val="24"/>
        </w:rPr>
        <w:t>2020</w:t>
      </w:r>
      <w:r>
        <w:rPr>
          <w:rFonts w:eastAsia="Calibri" w:cs="Times New Roman"/>
          <w:b/>
          <w:szCs w:val="24"/>
        </w:rPr>
        <w:t>).</w:t>
      </w:r>
      <w:r w:rsidRPr="00ED02B5">
        <w:rPr>
          <w:rFonts w:eastAsia="Calibri" w:cs="Times New Roman"/>
          <w:b/>
          <w:szCs w:val="24"/>
        </w:rPr>
        <w:t xml:space="preserve"> </w:t>
      </w:r>
      <w:r w:rsidRPr="00ED02B5">
        <w:rPr>
          <w:rFonts w:eastAsia="Calibri" w:cs="Times New Roman"/>
          <w:szCs w:val="24"/>
        </w:rPr>
        <w:t>Primary and Secondary Infertility in Africa: systematic review with meta-analysis.</w:t>
      </w:r>
      <w:r w:rsidRPr="00DA59C8">
        <w:rPr>
          <w:rFonts w:eastAsia="Calibri" w:cs="Times New Roman"/>
          <w:i/>
          <w:iCs/>
          <w:szCs w:val="24"/>
        </w:rPr>
        <w:t xml:space="preserve"> Fertil Res Pract.</w:t>
      </w:r>
      <w:r>
        <w:rPr>
          <w:rFonts w:eastAsia="Calibri" w:cs="Times New Roman"/>
          <w:i/>
          <w:iCs/>
          <w:szCs w:val="24"/>
        </w:rPr>
        <w:t xml:space="preserve"> </w:t>
      </w:r>
      <w:r w:rsidRPr="00DA59C8">
        <w:rPr>
          <w:rFonts w:eastAsia="Calibri" w:cs="Times New Roman"/>
          <w:i/>
          <w:iCs/>
          <w:szCs w:val="24"/>
        </w:rPr>
        <w:t>6</w:t>
      </w:r>
      <w:r w:rsidRPr="00ED02B5">
        <w:rPr>
          <w:rFonts w:eastAsia="Calibri" w:cs="Times New Roman"/>
          <w:szCs w:val="24"/>
        </w:rPr>
        <w:t>(20):1-11</w:t>
      </w:r>
      <w:r>
        <w:rPr>
          <w:rFonts w:eastAsia="Calibri" w:cs="Times New Roman"/>
          <w:szCs w:val="24"/>
        </w:rPr>
        <w:t xml:space="preserve">. </w:t>
      </w:r>
      <w:r>
        <w:rPr>
          <w:rFonts w:eastAsia="Calibri" w:cs="Times New Roman"/>
          <w:b/>
          <w:szCs w:val="24"/>
        </w:rPr>
        <w:t>DOI: 10.1186/s40738-020-00090-3</w:t>
      </w:r>
    </w:p>
    <w:p w14:paraId="7FC62948" w14:textId="77777777" w:rsidR="003B5B5E" w:rsidRDefault="003B5B5E" w:rsidP="00DA59C8">
      <w:pPr>
        <w:spacing w:after="200" w:line="240" w:lineRule="auto"/>
        <w:ind w:left="709" w:hanging="720"/>
        <w:rPr>
          <w:rFonts w:eastAsia="Calibri" w:cs="Times New Roman"/>
          <w:szCs w:val="24"/>
        </w:rPr>
      </w:pPr>
      <w:r w:rsidRPr="00ED02B5">
        <w:rPr>
          <w:rFonts w:eastAsia="Calibri" w:cs="Times New Roman"/>
          <w:b/>
          <w:szCs w:val="24"/>
        </w:rPr>
        <w:t>Abolfotouh M</w:t>
      </w:r>
      <w:r>
        <w:rPr>
          <w:rFonts w:eastAsia="Calibri" w:cs="Times New Roman"/>
          <w:b/>
          <w:szCs w:val="24"/>
        </w:rPr>
        <w:t>.</w:t>
      </w:r>
      <w:r w:rsidRPr="00ED02B5">
        <w:rPr>
          <w:rFonts w:eastAsia="Calibri" w:cs="Times New Roman"/>
          <w:b/>
          <w:szCs w:val="24"/>
        </w:rPr>
        <w:t>A, Alabdrabalnabi A</w:t>
      </w:r>
      <w:r>
        <w:rPr>
          <w:rFonts w:eastAsia="Calibri" w:cs="Times New Roman"/>
          <w:b/>
          <w:szCs w:val="24"/>
        </w:rPr>
        <w:t>.</w:t>
      </w:r>
      <w:r w:rsidRPr="00ED02B5">
        <w:rPr>
          <w:rFonts w:eastAsia="Calibri" w:cs="Times New Roman"/>
          <w:b/>
          <w:szCs w:val="24"/>
        </w:rPr>
        <w:t>A, Albacker R</w:t>
      </w:r>
      <w:r>
        <w:rPr>
          <w:rFonts w:eastAsia="Calibri" w:cs="Times New Roman"/>
          <w:b/>
          <w:szCs w:val="24"/>
        </w:rPr>
        <w:t>.</w:t>
      </w:r>
      <w:r w:rsidRPr="00ED02B5">
        <w:rPr>
          <w:rFonts w:eastAsia="Calibri" w:cs="Times New Roman"/>
          <w:b/>
          <w:szCs w:val="24"/>
        </w:rPr>
        <w:t>B, Al-Jughaiman U</w:t>
      </w:r>
      <w:r>
        <w:rPr>
          <w:rFonts w:eastAsia="Calibri" w:cs="Times New Roman"/>
          <w:b/>
          <w:szCs w:val="24"/>
        </w:rPr>
        <w:t>.</w:t>
      </w:r>
      <w:r w:rsidRPr="00ED02B5">
        <w:rPr>
          <w:rFonts w:eastAsia="Calibri" w:cs="Times New Roman"/>
          <w:b/>
          <w:szCs w:val="24"/>
        </w:rPr>
        <w:t>A &amp; Hassan S</w:t>
      </w:r>
      <w:r>
        <w:rPr>
          <w:rFonts w:eastAsia="Calibri" w:cs="Times New Roman"/>
          <w:b/>
          <w:szCs w:val="24"/>
        </w:rPr>
        <w:t>.</w:t>
      </w:r>
      <w:r w:rsidRPr="00ED02B5">
        <w:rPr>
          <w:rFonts w:eastAsia="Calibri" w:cs="Times New Roman"/>
          <w:b/>
          <w:szCs w:val="24"/>
        </w:rPr>
        <w:t>N</w:t>
      </w:r>
      <w:r>
        <w:rPr>
          <w:rFonts w:eastAsia="Calibri" w:cs="Times New Roman"/>
          <w:b/>
          <w:szCs w:val="24"/>
        </w:rPr>
        <w:t xml:space="preserve"> (</w:t>
      </w:r>
      <w:r w:rsidRPr="00ED02B5">
        <w:rPr>
          <w:rFonts w:eastAsia="Calibri" w:cs="Times New Roman"/>
          <w:b/>
          <w:szCs w:val="24"/>
        </w:rPr>
        <w:t>2013</w:t>
      </w:r>
      <w:r>
        <w:rPr>
          <w:rFonts w:eastAsia="Calibri" w:cs="Times New Roman"/>
          <w:b/>
          <w:szCs w:val="24"/>
        </w:rPr>
        <w:t>).</w:t>
      </w:r>
      <w:r w:rsidRPr="00ED02B5">
        <w:rPr>
          <w:rFonts w:eastAsia="Calibri" w:cs="Times New Roman"/>
          <w:b/>
          <w:szCs w:val="24"/>
        </w:rPr>
        <w:t xml:space="preserve">  </w:t>
      </w:r>
      <w:r>
        <w:rPr>
          <w:rFonts w:eastAsia="Calibri" w:cs="Times New Roman"/>
          <w:b/>
          <w:szCs w:val="24"/>
        </w:rPr>
        <w:t>K</w:t>
      </w:r>
      <w:r w:rsidRPr="00ED02B5">
        <w:rPr>
          <w:rFonts w:eastAsia="Calibri" w:cs="Times New Roman"/>
          <w:szCs w:val="24"/>
        </w:rPr>
        <w:t>nowledge, attitude and practices of infertility among Saudi couples.</w:t>
      </w:r>
      <w:r>
        <w:rPr>
          <w:rFonts w:eastAsia="Calibri" w:cs="Times New Roman"/>
          <w:szCs w:val="24"/>
        </w:rPr>
        <w:t xml:space="preserve"> </w:t>
      </w:r>
      <w:r w:rsidRPr="00DA59C8">
        <w:rPr>
          <w:rFonts w:eastAsia="Calibri" w:cs="Times New Roman"/>
          <w:i/>
          <w:iCs/>
          <w:szCs w:val="24"/>
        </w:rPr>
        <w:t>Int J Gen Med, 6:</w:t>
      </w:r>
      <w:r w:rsidRPr="00ED02B5">
        <w:rPr>
          <w:rFonts w:eastAsia="Calibri" w:cs="Times New Roman"/>
          <w:szCs w:val="24"/>
        </w:rPr>
        <w:t>563-573</w:t>
      </w:r>
      <w:r>
        <w:rPr>
          <w:rFonts w:eastAsia="Calibri" w:cs="Times New Roman"/>
          <w:szCs w:val="24"/>
        </w:rPr>
        <w:t>. Doi: 10.2147/IJGM.S46884</w:t>
      </w:r>
    </w:p>
    <w:p w14:paraId="702AB965" w14:textId="0AD49F80" w:rsidR="003B5B5E" w:rsidRPr="001A2307" w:rsidRDefault="003B5B5E" w:rsidP="002E3E16">
      <w:pPr>
        <w:spacing w:after="200" w:line="240" w:lineRule="auto"/>
        <w:rPr>
          <w:rFonts w:eastAsia="Calibri" w:cs="Times New Roman"/>
          <w:b/>
          <w:szCs w:val="24"/>
        </w:rPr>
      </w:pPr>
      <w:r w:rsidRPr="00ED02B5">
        <w:rPr>
          <w:rFonts w:eastAsia="Calibri" w:cs="Times New Roman"/>
          <w:b/>
          <w:szCs w:val="24"/>
        </w:rPr>
        <w:t xml:space="preserve">Afeiche MC, Gaskins AT, Williams PL, Toth TL, </w:t>
      </w:r>
      <w:r>
        <w:rPr>
          <w:rFonts w:eastAsia="Calibri" w:cs="Times New Roman"/>
          <w:b/>
          <w:szCs w:val="24"/>
        </w:rPr>
        <w:t xml:space="preserve">Wright DL, Tanrikut C, </w:t>
      </w:r>
      <w:r w:rsidR="00793F0E">
        <w:rPr>
          <w:rFonts w:eastAsia="Calibri" w:cs="Times New Roman"/>
          <w:b/>
          <w:szCs w:val="24"/>
        </w:rPr>
        <w:t>Hauser R</w:t>
      </w:r>
      <w:r w:rsidRPr="00ED02B5">
        <w:rPr>
          <w:rFonts w:eastAsia="Calibri" w:cs="Times New Roman"/>
          <w:b/>
          <w:szCs w:val="24"/>
        </w:rPr>
        <w:t>, Chavarro J.E. 2014</w:t>
      </w:r>
      <w:r>
        <w:rPr>
          <w:rFonts w:eastAsia="Calibri" w:cs="Times New Roman"/>
          <w:b/>
          <w:szCs w:val="24"/>
        </w:rPr>
        <w:t xml:space="preserve">. </w:t>
      </w:r>
      <w:r w:rsidRPr="00ED02B5">
        <w:rPr>
          <w:rFonts w:eastAsia="Calibri" w:cs="Times New Roman"/>
          <w:szCs w:val="24"/>
        </w:rPr>
        <w:t>Processed meat is unfavorably and fish intake favourably associated with semen quality indicators among men attending a fertility clinic.</w:t>
      </w:r>
      <w:r>
        <w:rPr>
          <w:rFonts w:eastAsia="Calibri" w:cs="Times New Roman"/>
          <w:b/>
          <w:szCs w:val="24"/>
        </w:rPr>
        <w:t xml:space="preserve"> </w:t>
      </w:r>
      <w:r w:rsidRPr="00ED02B5">
        <w:rPr>
          <w:rFonts w:eastAsia="Calibri" w:cs="Times New Roman"/>
          <w:szCs w:val="24"/>
        </w:rPr>
        <w:t>Nutr. 2014 Jul; 144(7). 1091-8</w:t>
      </w:r>
      <w:r>
        <w:rPr>
          <w:rFonts w:eastAsia="Calibri" w:cs="Times New Roman"/>
          <w:b/>
          <w:szCs w:val="24"/>
        </w:rPr>
        <w:t xml:space="preserve"> doi</w:t>
      </w:r>
      <w:r w:rsidRPr="00ED02B5">
        <w:rPr>
          <w:rFonts w:eastAsia="Calibri" w:cs="Times New Roman"/>
          <w:szCs w:val="24"/>
        </w:rPr>
        <w:t>:10. 3945/jn.113.190173</w:t>
      </w:r>
      <w:r>
        <w:rPr>
          <w:rFonts w:eastAsia="Calibri" w:cs="Times New Roman"/>
          <w:b/>
          <w:szCs w:val="24"/>
        </w:rPr>
        <w:t xml:space="preserve"> </w:t>
      </w:r>
      <w:r w:rsidRPr="00ED02B5">
        <w:rPr>
          <w:rFonts w:eastAsia="Calibri" w:cs="Times New Roman"/>
          <w:szCs w:val="24"/>
        </w:rPr>
        <w:t xml:space="preserve">Epub 2014 May 21 </w:t>
      </w:r>
    </w:p>
    <w:p w14:paraId="32175CD7" w14:textId="77777777" w:rsidR="003B5B5E" w:rsidRPr="00ED02B5" w:rsidRDefault="003B5B5E" w:rsidP="00DA59C8">
      <w:pPr>
        <w:spacing w:line="240" w:lineRule="auto"/>
        <w:ind w:left="709" w:hanging="720"/>
        <w:rPr>
          <w:szCs w:val="24"/>
        </w:rPr>
      </w:pPr>
      <w:r w:rsidRPr="00ED02B5">
        <w:rPr>
          <w:b/>
          <w:szCs w:val="24"/>
        </w:rPr>
        <w:t xml:space="preserve"> Agarwal A, Mulgund</w:t>
      </w:r>
      <w:r>
        <w:rPr>
          <w:b/>
          <w:szCs w:val="24"/>
        </w:rPr>
        <w:t xml:space="preserve"> A, Chyatte MR, Hamada A., 2015. </w:t>
      </w:r>
      <w:r w:rsidRPr="00097A22">
        <w:rPr>
          <w:szCs w:val="24"/>
        </w:rPr>
        <w:t>A unique view on male infertility around the globe.</w:t>
      </w:r>
      <w:r>
        <w:rPr>
          <w:szCs w:val="24"/>
        </w:rPr>
        <w:t xml:space="preserve"> </w:t>
      </w:r>
      <w:r w:rsidRPr="00ED02B5">
        <w:rPr>
          <w:szCs w:val="24"/>
        </w:rPr>
        <w:t>Reproductive Biology and Endocrinology 13, Article number :37 (2015).</w:t>
      </w:r>
    </w:p>
    <w:p w14:paraId="45517567" w14:textId="77777777" w:rsidR="003B5B5E" w:rsidRPr="008A3869" w:rsidRDefault="003B5B5E" w:rsidP="008A3869">
      <w:pPr>
        <w:spacing w:after="200" w:line="240" w:lineRule="auto"/>
        <w:rPr>
          <w:rFonts w:eastAsia="Calibri" w:cs="Times New Roman"/>
          <w:b/>
          <w:szCs w:val="24"/>
        </w:rPr>
      </w:pPr>
      <w:r w:rsidRPr="00ED02B5">
        <w:rPr>
          <w:rFonts w:eastAsia="Calibri" w:cs="Times New Roman"/>
          <w:b/>
          <w:szCs w:val="24"/>
        </w:rPr>
        <w:t>Ahmed HM, Khan M, Yasmin F, Jawaid H, Khalid H, Sh</w:t>
      </w:r>
      <w:r>
        <w:rPr>
          <w:rFonts w:eastAsia="Calibri" w:cs="Times New Roman"/>
          <w:b/>
          <w:szCs w:val="24"/>
        </w:rPr>
        <w:t xml:space="preserve">igri A, Nawaz F &amp; Hasan </w:t>
      </w:r>
      <w:r w:rsidRPr="00ED02B5">
        <w:rPr>
          <w:rFonts w:eastAsia="Calibri" w:cs="Times New Roman"/>
          <w:b/>
          <w:szCs w:val="24"/>
        </w:rPr>
        <w:t>CA, 2020.</w:t>
      </w:r>
      <w:r>
        <w:rPr>
          <w:rFonts w:eastAsia="Calibri" w:cs="Times New Roman"/>
          <w:b/>
          <w:szCs w:val="24"/>
        </w:rPr>
        <w:t xml:space="preserve">  </w:t>
      </w:r>
      <w:r w:rsidRPr="00ED02B5">
        <w:rPr>
          <w:rFonts w:eastAsia="Calibri" w:cs="Times New Roman"/>
          <w:szCs w:val="24"/>
        </w:rPr>
        <w:t>Awareness Regarding Causes of Infertility Among Out-patients at a Tertiary Care Hospital in Karachi, Pakistan.</w:t>
      </w:r>
      <w:r>
        <w:rPr>
          <w:rFonts w:eastAsia="Calibri" w:cs="Times New Roman"/>
          <w:b/>
          <w:szCs w:val="24"/>
        </w:rPr>
        <w:t xml:space="preserve"> </w:t>
      </w:r>
      <w:r w:rsidRPr="00ED02B5">
        <w:rPr>
          <w:rFonts w:eastAsia="Calibri" w:cs="Times New Roman"/>
          <w:szCs w:val="24"/>
        </w:rPr>
        <w:t xml:space="preserve">Cureus. 2020 Apr 16;12(4): e7685 doi: 10.7759/cureus.7685 </w:t>
      </w:r>
    </w:p>
    <w:p w14:paraId="6111CD54" w14:textId="77777777" w:rsidR="003B5B5E" w:rsidRPr="00ED02B5" w:rsidRDefault="003B5B5E" w:rsidP="00DA59C8">
      <w:pPr>
        <w:spacing w:after="200" w:line="240" w:lineRule="auto"/>
        <w:ind w:left="709" w:hanging="720"/>
        <w:rPr>
          <w:rFonts w:eastAsia="Calibri" w:cs="Times New Roman"/>
          <w:szCs w:val="24"/>
        </w:rPr>
      </w:pPr>
      <w:r w:rsidRPr="00ED02B5">
        <w:rPr>
          <w:rFonts w:eastAsia="Calibri" w:cs="Times New Roman"/>
          <w:b/>
          <w:szCs w:val="24"/>
        </w:rPr>
        <w:t xml:space="preserve">Ampurire, P. (2019, February 28).  </w:t>
      </w:r>
      <w:r w:rsidRPr="00ED02B5">
        <w:rPr>
          <w:rFonts w:eastAsia="Calibri" w:cs="Times New Roman"/>
          <w:szCs w:val="24"/>
        </w:rPr>
        <w:t>New Mulago Women’s Hospital to ease cost of Infertility Treatment- Govt. SoftPower NEWS</w:t>
      </w:r>
      <w:r w:rsidRPr="00ED02B5">
        <w:rPr>
          <w:rFonts w:eastAsia="Calibri" w:cs="Times New Roman"/>
          <w:b/>
          <w:szCs w:val="24"/>
        </w:rPr>
        <w:t>.   Retrieved from https://softpower.ug</w:t>
      </w:r>
    </w:p>
    <w:p w14:paraId="02FEF25A" w14:textId="0C0CA883" w:rsidR="003B5B5E" w:rsidRPr="00C30A08" w:rsidRDefault="003B5B5E" w:rsidP="00C30A08">
      <w:pPr>
        <w:spacing w:after="200" w:line="240" w:lineRule="auto"/>
        <w:rPr>
          <w:rFonts w:eastAsia="Calibri" w:cs="Times New Roman"/>
          <w:b/>
          <w:szCs w:val="24"/>
        </w:rPr>
      </w:pPr>
      <w:r w:rsidRPr="00ED02B5">
        <w:rPr>
          <w:rFonts w:eastAsia="Calibri" w:cs="Times New Roman"/>
          <w:b/>
          <w:szCs w:val="24"/>
        </w:rPr>
        <w:t>Bakhshayesh A R, Kazeraninejad M, M</w:t>
      </w:r>
      <w:r>
        <w:rPr>
          <w:rFonts w:eastAsia="Calibri" w:cs="Times New Roman"/>
          <w:b/>
          <w:szCs w:val="24"/>
        </w:rPr>
        <w:t>ongabadi M D, Raghebian</w:t>
      </w:r>
      <w:r w:rsidR="008E0FDA">
        <w:rPr>
          <w:rFonts w:eastAsia="Calibri" w:cs="Times New Roman"/>
          <w:b/>
          <w:szCs w:val="24"/>
        </w:rPr>
        <w:t xml:space="preserve"> M, </w:t>
      </w:r>
      <w:r w:rsidR="00D07A65">
        <w:rPr>
          <w:rFonts w:eastAsia="Calibri" w:cs="Times New Roman"/>
          <w:b/>
          <w:szCs w:val="24"/>
        </w:rPr>
        <w:t>2012. A</w:t>
      </w:r>
      <w:r w:rsidRPr="00ED02B5">
        <w:rPr>
          <w:rFonts w:eastAsia="Calibri" w:cs="Times New Roman"/>
          <w:szCs w:val="24"/>
        </w:rPr>
        <w:t xml:space="preserve"> comparison of general health and coping strategies in fertile and infertile women in Yazd.</w:t>
      </w:r>
      <w:r>
        <w:rPr>
          <w:rFonts w:eastAsia="Calibri" w:cs="Times New Roman"/>
          <w:b/>
          <w:szCs w:val="24"/>
        </w:rPr>
        <w:t xml:space="preserve"> </w:t>
      </w:r>
      <w:r w:rsidRPr="00ED02B5">
        <w:rPr>
          <w:rFonts w:eastAsia="Calibri" w:cs="Times New Roman"/>
          <w:szCs w:val="24"/>
        </w:rPr>
        <w:t>Iran J Reprod Med</w:t>
      </w:r>
      <w:r>
        <w:rPr>
          <w:rFonts w:eastAsia="Calibri" w:cs="Times New Roman"/>
          <w:b/>
          <w:szCs w:val="24"/>
        </w:rPr>
        <w:t xml:space="preserve"> </w:t>
      </w:r>
      <w:r w:rsidRPr="00ED02B5">
        <w:rPr>
          <w:rFonts w:eastAsia="Calibri" w:cs="Times New Roman"/>
          <w:szCs w:val="24"/>
        </w:rPr>
        <w:t>2012 Nov;10(6):601-6</w:t>
      </w:r>
    </w:p>
    <w:p w14:paraId="09A40A37" w14:textId="77777777" w:rsidR="003B5B5E" w:rsidRPr="00ED02B5" w:rsidRDefault="003B5B5E" w:rsidP="00DA59C8">
      <w:pPr>
        <w:spacing w:line="240" w:lineRule="auto"/>
        <w:ind w:left="709" w:hanging="720"/>
        <w:rPr>
          <w:szCs w:val="24"/>
        </w:rPr>
      </w:pPr>
      <w:r w:rsidRPr="00ED02B5">
        <w:rPr>
          <w:b/>
          <w:szCs w:val="24"/>
        </w:rPr>
        <w:t>Bakhtiyar K, Beiranvand R, Ebrahimzadeh F, Ardalan A, Changaee F, Almasian M, Badrizadeh A, Bastami F. 2019</w:t>
      </w:r>
      <w:r>
        <w:rPr>
          <w:b/>
          <w:szCs w:val="24"/>
        </w:rPr>
        <w:t xml:space="preserve">. </w:t>
      </w:r>
      <w:r w:rsidRPr="00ED02B5">
        <w:rPr>
          <w:szCs w:val="24"/>
        </w:rPr>
        <w:t>An investigation of the effects of infertility in women’s quality of life: a case control study   Women’s Health 19, Article No 114 (2019).</w:t>
      </w:r>
    </w:p>
    <w:p w14:paraId="75289734" w14:textId="77777777" w:rsidR="003B5B5E" w:rsidRPr="007A337E" w:rsidRDefault="003B5B5E" w:rsidP="007A337E">
      <w:pPr>
        <w:spacing w:after="200" w:line="240" w:lineRule="auto"/>
        <w:rPr>
          <w:rFonts w:eastAsia="Calibri" w:cs="Times New Roman"/>
          <w:b/>
          <w:szCs w:val="24"/>
        </w:rPr>
      </w:pPr>
      <w:r w:rsidRPr="00ED02B5">
        <w:rPr>
          <w:rFonts w:eastAsia="Calibri" w:cs="Times New Roman"/>
          <w:b/>
          <w:szCs w:val="24"/>
        </w:rPr>
        <w:t>Benksim A, Elkhoudri N, Addi RA, Baali A, Cherkaoul M 2018</w:t>
      </w:r>
      <w:r>
        <w:rPr>
          <w:rFonts w:eastAsia="Calibri" w:cs="Times New Roman"/>
          <w:b/>
          <w:szCs w:val="24"/>
        </w:rPr>
        <w:t xml:space="preserve">. </w:t>
      </w:r>
      <w:r w:rsidRPr="00ED02B5">
        <w:rPr>
          <w:rFonts w:eastAsia="Calibri" w:cs="Times New Roman"/>
          <w:szCs w:val="24"/>
        </w:rPr>
        <w:t>Difference between Primary and Secondary infertility in Morocco: frequencies and associated factors.</w:t>
      </w:r>
      <w:r>
        <w:rPr>
          <w:rFonts w:eastAsia="Calibri" w:cs="Times New Roman"/>
          <w:b/>
          <w:szCs w:val="24"/>
        </w:rPr>
        <w:t xml:space="preserve"> </w:t>
      </w:r>
      <w:r w:rsidRPr="00ED02B5">
        <w:rPr>
          <w:rFonts w:eastAsia="Calibri" w:cs="Times New Roman"/>
          <w:szCs w:val="24"/>
        </w:rPr>
        <w:t>Int J Fertil Steril. 2018;12(2):142-6</w:t>
      </w:r>
    </w:p>
    <w:p w14:paraId="313D91B4" w14:textId="77777777" w:rsidR="003B5B5E" w:rsidRPr="003A0A0C" w:rsidRDefault="003B5B5E" w:rsidP="003A0A0C">
      <w:pPr>
        <w:spacing w:after="200" w:line="240" w:lineRule="auto"/>
        <w:rPr>
          <w:rFonts w:eastAsia="Calibri" w:cs="Times New Roman"/>
          <w:b/>
          <w:szCs w:val="24"/>
        </w:rPr>
      </w:pPr>
      <w:r w:rsidRPr="00ED02B5">
        <w:rPr>
          <w:rFonts w:eastAsia="Calibri" w:cs="Times New Roman"/>
          <w:b/>
          <w:szCs w:val="24"/>
        </w:rPr>
        <w:t>Bennett L R, Wiweko B, Hinting A</w:t>
      </w:r>
      <w:r>
        <w:rPr>
          <w:rFonts w:eastAsia="Calibri" w:cs="Times New Roman"/>
          <w:b/>
          <w:szCs w:val="24"/>
        </w:rPr>
        <w:t xml:space="preserve">, Adnyana IB P, Mulyoto P, 2012 </w:t>
      </w:r>
      <w:r w:rsidRPr="00ED02B5">
        <w:rPr>
          <w:rFonts w:eastAsia="Calibri" w:cs="Times New Roman"/>
          <w:szCs w:val="24"/>
        </w:rPr>
        <w:t>Indonesian infertility patients’ health seeking behaviours and patterns of access to       biomedical infertility care: an interviewer administered survey conducted in three clinics</w:t>
      </w:r>
      <w:r>
        <w:rPr>
          <w:rFonts w:eastAsia="Calibri" w:cs="Times New Roman"/>
          <w:b/>
          <w:szCs w:val="24"/>
        </w:rPr>
        <w:t xml:space="preserve"> </w:t>
      </w:r>
      <w:r w:rsidRPr="00ED02B5">
        <w:rPr>
          <w:rFonts w:eastAsia="Calibri" w:cs="Times New Roman"/>
          <w:szCs w:val="24"/>
        </w:rPr>
        <w:t>Reproductive Health 9, Article Number 24 (2012).</w:t>
      </w:r>
    </w:p>
    <w:p w14:paraId="220B7FA2" w14:textId="77777777" w:rsidR="003B5B5E" w:rsidRPr="00F622DD" w:rsidRDefault="003B5B5E" w:rsidP="00DA59C8">
      <w:pPr>
        <w:spacing w:line="240" w:lineRule="auto"/>
        <w:ind w:left="709" w:hanging="720"/>
        <w:rPr>
          <w:color w:val="0000FF"/>
          <w:szCs w:val="24"/>
          <w:u w:val="single"/>
        </w:rPr>
      </w:pPr>
      <w:r w:rsidRPr="00ED02B5">
        <w:rPr>
          <w:b/>
          <w:szCs w:val="24"/>
        </w:rPr>
        <w:lastRenderedPageBreak/>
        <w:t>Berger R, Paul Marilyn S, Henshaw L A, 2013</w:t>
      </w:r>
      <w:r>
        <w:rPr>
          <w:b/>
          <w:szCs w:val="24"/>
        </w:rPr>
        <w:t xml:space="preserve">. </w:t>
      </w:r>
      <w:r w:rsidRPr="00ED02B5">
        <w:rPr>
          <w:szCs w:val="24"/>
        </w:rPr>
        <w:t>Women’s experience of infertility: A multi-systemic perspective</w:t>
      </w:r>
      <w:r>
        <w:rPr>
          <w:szCs w:val="24"/>
        </w:rPr>
        <w:t xml:space="preserve">. </w:t>
      </w:r>
      <w:r w:rsidRPr="00ED02B5">
        <w:rPr>
          <w:szCs w:val="24"/>
        </w:rPr>
        <w:t xml:space="preserve"> Journal of International Women’s Studies JIWS,14(1), 54-68</w:t>
      </w:r>
      <w:r>
        <w:rPr>
          <w:szCs w:val="24"/>
        </w:rPr>
        <w:t xml:space="preserve">. </w:t>
      </w:r>
      <w:hyperlink r:id="rId14" w:history="1">
        <w:r w:rsidRPr="00ED02B5">
          <w:rPr>
            <w:color w:val="0000FF"/>
            <w:szCs w:val="24"/>
            <w:u w:val="single"/>
          </w:rPr>
          <w:t>https://vc.bridgew.edu/jiws/vol14/iss1/4</w:t>
        </w:r>
      </w:hyperlink>
    </w:p>
    <w:p w14:paraId="2E2C2A24" w14:textId="77777777" w:rsidR="003B5B5E" w:rsidRPr="0081727E" w:rsidRDefault="003B5B5E" w:rsidP="0081727E">
      <w:pPr>
        <w:spacing w:after="200" w:line="240" w:lineRule="auto"/>
        <w:rPr>
          <w:rFonts w:eastAsia="Calibri" w:cs="Times New Roman"/>
          <w:b/>
          <w:szCs w:val="24"/>
        </w:rPr>
      </w:pPr>
      <w:r w:rsidRPr="00ED02B5">
        <w:rPr>
          <w:rFonts w:eastAsia="Calibri" w:cs="Times New Roman"/>
          <w:b/>
          <w:szCs w:val="24"/>
        </w:rPr>
        <w:t>Bezad R, El-Omrani S,</w:t>
      </w:r>
      <w:r>
        <w:rPr>
          <w:rFonts w:eastAsia="Calibri" w:cs="Times New Roman"/>
          <w:b/>
          <w:szCs w:val="24"/>
        </w:rPr>
        <w:t xml:space="preserve"> Benbella A &amp; Assarag B, 2022 </w:t>
      </w:r>
      <w:r w:rsidRPr="00ED02B5">
        <w:rPr>
          <w:rFonts w:eastAsia="Calibri" w:cs="Times New Roman"/>
          <w:szCs w:val="24"/>
        </w:rPr>
        <w:t xml:space="preserve"> Access to infertility care services towards universal Health coverage and not an Option BMC Health Services Research    </w:t>
      </w:r>
      <w:r w:rsidRPr="00ED02B5">
        <w:rPr>
          <w:rFonts w:eastAsia="Calibri" w:cs="Times New Roman"/>
          <w:b/>
          <w:szCs w:val="24"/>
        </w:rPr>
        <w:t>22</w:t>
      </w:r>
      <w:r>
        <w:rPr>
          <w:rFonts w:eastAsia="Calibri" w:cs="Times New Roman"/>
          <w:szCs w:val="24"/>
        </w:rPr>
        <w:t xml:space="preserve">,   </w:t>
      </w:r>
      <w:r w:rsidRPr="00ED02B5">
        <w:rPr>
          <w:rFonts w:eastAsia="Calibri" w:cs="Times New Roman"/>
          <w:szCs w:val="24"/>
        </w:rPr>
        <w:t>Article Number:   1089 (2022)</w:t>
      </w:r>
    </w:p>
    <w:p w14:paraId="6F597B12" w14:textId="77777777" w:rsidR="003B5B5E" w:rsidRPr="00ED02B5" w:rsidRDefault="003B5B5E" w:rsidP="00DA59C8">
      <w:pPr>
        <w:spacing w:line="240" w:lineRule="auto"/>
        <w:ind w:left="709" w:hanging="720"/>
        <w:rPr>
          <w:szCs w:val="24"/>
        </w:rPr>
      </w:pPr>
      <w:r w:rsidRPr="00ED02B5">
        <w:rPr>
          <w:b/>
          <w:szCs w:val="24"/>
        </w:rPr>
        <w:t>Borght Van der M &amp; Wyns C, 2018</w:t>
      </w:r>
      <w:r>
        <w:rPr>
          <w:b/>
          <w:szCs w:val="24"/>
        </w:rPr>
        <w:t>.</w:t>
      </w:r>
      <w:r w:rsidRPr="00ED02B5">
        <w:rPr>
          <w:b/>
          <w:szCs w:val="24"/>
        </w:rPr>
        <w:t xml:space="preserve">   </w:t>
      </w:r>
      <w:r w:rsidRPr="00ED02B5">
        <w:rPr>
          <w:szCs w:val="24"/>
        </w:rPr>
        <w:t>Fertility and Infertility: Definition and epidemiology Clinical Biochem 2018 Dec;62 :2-10</w:t>
      </w:r>
      <w:r>
        <w:rPr>
          <w:szCs w:val="24"/>
        </w:rPr>
        <w:t xml:space="preserve">. </w:t>
      </w:r>
      <w:r w:rsidRPr="00ED02B5">
        <w:rPr>
          <w:szCs w:val="24"/>
        </w:rPr>
        <w:t xml:space="preserve"> Doi: 10.1016/j.clinbiochem.2018.03.012  </w:t>
      </w:r>
    </w:p>
    <w:p w14:paraId="56D35321" w14:textId="77777777" w:rsidR="003B5B5E" w:rsidRPr="00ED02B5" w:rsidRDefault="003B5B5E" w:rsidP="00DA59C8">
      <w:pPr>
        <w:spacing w:after="200" w:line="240" w:lineRule="auto"/>
        <w:ind w:left="709" w:hanging="720"/>
        <w:rPr>
          <w:rFonts w:eastAsia="Calibri" w:cs="Times New Roman"/>
          <w:szCs w:val="24"/>
        </w:rPr>
      </w:pPr>
      <w:r w:rsidRPr="00ED02B5">
        <w:rPr>
          <w:rFonts w:eastAsia="Calibri" w:cs="Times New Roman"/>
          <w:b/>
          <w:szCs w:val="24"/>
        </w:rPr>
        <w:t>Botha, Shamley &amp; Dyer,2018</w:t>
      </w:r>
      <w:r w:rsidRPr="00ED02B5">
        <w:rPr>
          <w:rFonts w:eastAsia="Calibri" w:cs="Times New Roman"/>
          <w:szCs w:val="24"/>
        </w:rPr>
        <w:t>.  Availability, effectiveness and safety of ART in Sub-Saharan Africa: a systematic review. Hum Reprod Open, 2018 2018, Mar 26;2018(2): hoy003    doi:10.1093/hropen/hoy003   eCollection2018</w:t>
      </w:r>
    </w:p>
    <w:p w14:paraId="042900EB" w14:textId="77777777" w:rsidR="003B5B5E" w:rsidRDefault="003B5B5E" w:rsidP="00DA59C8">
      <w:pPr>
        <w:spacing w:before="100" w:beforeAutospacing="1" w:after="100" w:afterAutospacing="1" w:line="240" w:lineRule="auto"/>
        <w:ind w:left="709" w:hanging="720"/>
        <w:rPr>
          <w:rFonts w:eastAsia="Calibri" w:cs="Times New Roman"/>
          <w:bCs/>
          <w:szCs w:val="24"/>
        </w:rPr>
      </w:pPr>
      <w:r w:rsidRPr="0026247B">
        <w:rPr>
          <w:rFonts w:eastAsia="Calibri" w:cs="Times New Roman"/>
          <w:bCs/>
          <w:szCs w:val="24"/>
        </w:rPr>
        <w:t>Braun, V., &amp; Clarke, V. (2012). Thematic analysis. American Psychological Association.</w:t>
      </w:r>
    </w:p>
    <w:p w14:paraId="3414E860" w14:textId="77777777" w:rsidR="003B5B5E" w:rsidRPr="00232899" w:rsidRDefault="003B5B5E" w:rsidP="00206BCE">
      <w:pPr>
        <w:spacing w:after="200" w:line="240" w:lineRule="auto"/>
        <w:rPr>
          <w:rFonts w:eastAsia="Calibri" w:cs="Times New Roman"/>
          <w:b/>
          <w:szCs w:val="24"/>
        </w:rPr>
      </w:pPr>
      <w:r w:rsidRPr="00ED02B5">
        <w:rPr>
          <w:rFonts w:eastAsia="Calibri" w:cs="Times New Roman"/>
          <w:b/>
          <w:szCs w:val="24"/>
        </w:rPr>
        <w:t>Brigham</w:t>
      </w:r>
      <w:r>
        <w:rPr>
          <w:rFonts w:eastAsia="Calibri" w:cs="Times New Roman"/>
          <w:b/>
          <w:szCs w:val="24"/>
        </w:rPr>
        <w:t xml:space="preserve"> B K, Cadler B, Chevreul K 2013 </w:t>
      </w:r>
      <w:r w:rsidRPr="00ED02B5">
        <w:rPr>
          <w:rFonts w:eastAsia="Calibri" w:cs="Times New Roman"/>
          <w:szCs w:val="24"/>
        </w:rPr>
        <w:t>The diversity of regulation and public financing of IVF in Europe and its impact on utilization.</w:t>
      </w:r>
      <w:r>
        <w:rPr>
          <w:rFonts w:eastAsia="Calibri" w:cs="Times New Roman"/>
          <w:b/>
          <w:szCs w:val="24"/>
        </w:rPr>
        <w:t xml:space="preserve"> </w:t>
      </w:r>
      <w:r w:rsidRPr="00ED02B5">
        <w:rPr>
          <w:rFonts w:eastAsia="Calibri" w:cs="Times New Roman"/>
          <w:szCs w:val="24"/>
        </w:rPr>
        <w:t>Human Reproduction 2013, Volume 28: 666-675</w:t>
      </w:r>
      <w:r>
        <w:rPr>
          <w:rFonts w:eastAsia="Calibri" w:cs="Times New Roman"/>
          <w:b/>
          <w:szCs w:val="24"/>
        </w:rPr>
        <w:t xml:space="preserve"> </w:t>
      </w:r>
      <w:hyperlink r:id="rId15" w:history="1">
        <w:r w:rsidRPr="00ED02B5">
          <w:rPr>
            <w:rFonts w:eastAsia="Calibri" w:cs="Times New Roman"/>
            <w:color w:val="0000FF"/>
            <w:szCs w:val="24"/>
            <w:u w:val="single"/>
          </w:rPr>
          <w:t>https://doi/org/10.1093/humrep/des418</w:t>
        </w:r>
      </w:hyperlink>
      <w:r>
        <w:rPr>
          <w:rFonts w:eastAsia="Calibri" w:cs="Times New Roman"/>
          <w:b/>
          <w:szCs w:val="24"/>
        </w:rPr>
        <w:t xml:space="preserve"> </w:t>
      </w:r>
      <w:r w:rsidRPr="00ED02B5">
        <w:rPr>
          <w:rFonts w:eastAsia="Calibri" w:cs="Times New Roman"/>
          <w:szCs w:val="24"/>
        </w:rPr>
        <w:t>ESHRE Monographs, Volume 2008, Issue 1, July 2008, Pages90-92 https://doi.org/10.1093/humrep/den161</w:t>
      </w:r>
    </w:p>
    <w:p w14:paraId="21237CC6" w14:textId="77777777" w:rsidR="003B5B5E" w:rsidRPr="00006498" w:rsidRDefault="003B5B5E" w:rsidP="00006498">
      <w:pPr>
        <w:spacing w:after="200" w:line="240" w:lineRule="auto"/>
        <w:rPr>
          <w:rFonts w:eastAsia="Calibri" w:cs="Times New Roman"/>
          <w:b/>
          <w:szCs w:val="24"/>
        </w:rPr>
      </w:pPr>
      <w:r w:rsidRPr="00ED02B5">
        <w:rPr>
          <w:rFonts w:eastAsia="Calibri" w:cs="Times New Roman"/>
          <w:b/>
          <w:szCs w:val="24"/>
        </w:rPr>
        <w:t>Bunting L, Tsibulsky I, Boivin J. 2012</w:t>
      </w:r>
      <w:r>
        <w:rPr>
          <w:rFonts w:eastAsia="Calibri" w:cs="Times New Roman"/>
          <w:b/>
          <w:szCs w:val="24"/>
        </w:rPr>
        <w:t xml:space="preserve">.  </w:t>
      </w:r>
      <w:r w:rsidRPr="00ED02B5">
        <w:rPr>
          <w:rFonts w:eastAsia="Calibri" w:cs="Times New Roman"/>
          <w:szCs w:val="24"/>
        </w:rPr>
        <w:t>Fertility knowledge and beliefs about infertility treatment: findings from the international Fertility Decision-making study.</w:t>
      </w:r>
      <w:r>
        <w:rPr>
          <w:rFonts w:eastAsia="Calibri" w:cs="Times New Roman"/>
          <w:b/>
          <w:szCs w:val="24"/>
        </w:rPr>
        <w:t xml:space="preserve"> </w:t>
      </w:r>
      <w:r w:rsidRPr="00ED02B5">
        <w:rPr>
          <w:rFonts w:eastAsia="Calibri" w:cs="Times New Roman"/>
          <w:szCs w:val="24"/>
        </w:rPr>
        <w:t>Human Reproduction, Volume 28, Issue 2, February 2013, Pages 385-397</w:t>
      </w:r>
    </w:p>
    <w:p w14:paraId="69767FDC" w14:textId="77777777" w:rsidR="003B5B5E" w:rsidRPr="00537809" w:rsidRDefault="003B5B5E" w:rsidP="00537809">
      <w:pPr>
        <w:spacing w:after="200" w:line="240" w:lineRule="auto"/>
        <w:rPr>
          <w:rFonts w:eastAsia="Calibri" w:cs="Times New Roman"/>
          <w:b/>
          <w:szCs w:val="24"/>
        </w:rPr>
      </w:pPr>
      <w:r w:rsidRPr="00ED02B5">
        <w:rPr>
          <w:rFonts w:eastAsia="Calibri" w:cs="Times New Roman"/>
          <w:b/>
          <w:szCs w:val="24"/>
        </w:rPr>
        <w:t>Burrion B, Panjo H, Pelletier NF, Bithorel PL, De La Rochebrochard E, Francois M, 2022.</w:t>
      </w:r>
      <w:r w:rsidRPr="00ED02B5">
        <w:rPr>
          <w:rFonts w:eastAsia="Calibri" w:cs="Times New Roman"/>
          <w:szCs w:val="24"/>
        </w:rPr>
        <w:t>The economic burden of infertility treatment and distribution of expenditures overtime in France: a</w:t>
      </w:r>
      <w:r>
        <w:rPr>
          <w:rFonts w:eastAsia="Calibri" w:cs="Times New Roman"/>
          <w:szCs w:val="24"/>
        </w:rPr>
        <w:t xml:space="preserve"> self-controlled pre-post study. </w:t>
      </w:r>
      <w:r w:rsidRPr="00ED02B5">
        <w:rPr>
          <w:rFonts w:eastAsia="Calibri" w:cs="Times New Roman"/>
          <w:szCs w:val="24"/>
        </w:rPr>
        <w:t xml:space="preserve">BMC </w:t>
      </w:r>
      <w:r>
        <w:rPr>
          <w:rFonts w:eastAsia="Calibri" w:cs="Times New Roman"/>
          <w:szCs w:val="24"/>
        </w:rPr>
        <w:t xml:space="preserve">Health Services Research 22    </w:t>
      </w:r>
      <w:r w:rsidRPr="00ED02B5">
        <w:rPr>
          <w:rFonts w:eastAsia="Calibri" w:cs="Times New Roman"/>
          <w:szCs w:val="24"/>
        </w:rPr>
        <w:t>Article No 512 (2022).</w:t>
      </w:r>
    </w:p>
    <w:p w14:paraId="02140327" w14:textId="77777777" w:rsidR="003B5B5E" w:rsidRDefault="003B5B5E" w:rsidP="00DA59C8">
      <w:pPr>
        <w:spacing w:after="200" w:line="240" w:lineRule="auto"/>
        <w:ind w:left="709" w:hanging="720"/>
        <w:rPr>
          <w:rFonts w:eastAsia="Calibri" w:cs="Times New Roman"/>
          <w:szCs w:val="24"/>
        </w:rPr>
      </w:pPr>
      <w:r w:rsidRPr="00ED02B5">
        <w:rPr>
          <w:rFonts w:eastAsia="Calibri" w:cs="Times New Roman"/>
          <w:b/>
          <w:szCs w:val="24"/>
        </w:rPr>
        <w:t xml:space="preserve">Carson SA &amp; Kallen NA, 2021: </w:t>
      </w:r>
      <w:r w:rsidRPr="00ED02B5">
        <w:rPr>
          <w:rFonts w:eastAsia="Calibri" w:cs="Times New Roman"/>
          <w:szCs w:val="24"/>
        </w:rPr>
        <w:t>Diagnosis and Management of Infertility: A Review. National Library of Medicine July 6;326(1): doi: 10.1001/jama.2021.4788</w:t>
      </w:r>
    </w:p>
    <w:p w14:paraId="54C995AE" w14:textId="77777777" w:rsidR="003B5B5E" w:rsidRPr="00150D3C" w:rsidRDefault="003B5B5E" w:rsidP="00555012">
      <w:pPr>
        <w:spacing w:after="200" w:line="240" w:lineRule="auto"/>
        <w:rPr>
          <w:rFonts w:eastAsia="Calibri" w:cs="Times New Roman"/>
          <w:szCs w:val="24"/>
        </w:rPr>
      </w:pPr>
      <w:r w:rsidRPr="00ED02B5">
        <w:rPr>
          <w:rFonts w:eastAsia="Calibri" w:cs="Times New Roman"/>
          <w:b/>
          <w:szCs w:val="24"/>
        </w:rPr>
        <w:t>Chan CH, Chan TH, Chan, Peterson, BD, Lampic M &amp; Tam Y, 2015</w:t>
      </w:r>
      <w:r>
        <w:rPr>
          <w:rFonts w:eastAsia="Calibri" w:cs="Times New Roman"/>
          <w:szCs w:val="24"/>
        </w:rPr>
        <w:t xml:space="preserve">   </w:t>
      </w:r>
      <w:r w:rsidRPr="00ED02B5">
        <w:rPr>
          <w:rFonts w:eastAsia="Calibri" w:cs="Times New Roman"/>
          <w:szCs w:val="24"/>
        </w:rPr>
        <w:t>Intentions and attitudes towards parenthood and fertility awa</w:t>
      </w:r>
      <w:r>
        <w:rPr>
          <w:rFonts w:eastAsia="Calibri" w:cs="Times New Roman"/>
          <w:szCs w:val="24"/>
        </w:rPr>
        <w:t xml:space="preserve">reness among Chinese University </w:t>
      </w:r>
      <w:r w:rsidRPr="00ED02B5">
        <w:rPr>
          <w:rFonts w:eastAsia="Calibri" w:cs="Times New Roman"/>
          <w:szCs w:val="24"/>
        </w:rPr>
        <w:t>students in Hong Kong: A c</w:t>
      </w:r>
      <w:r>
        <w:rPr>
          <w:rFonts w:eastAsia="Calibri" w:cs="Times New Roman"/>
          <w:szCs w:val="24"/>
        </w:rPr>
        <w:t xml:space="preserve">omparison with Western samples. </w:t>
      </w:r>
      <w:r w:rsidRPr="00ED02B5">
        <w:rPr>
          <w:rFonts w:eastAsia="Calibri" w:cs="Times New Roman"/>
          <w:szCs w:val="24"/>
        </w:rPr>
        <w:t>Hum.</w:t>
      </w:r>
      <w:r>
        <w:rPr>
          <w:rFonts w:eastAsia="Calibri" w:cs="Times New Roman"/>
          <w:szCs w:val="24"/>
        </w:rPr>
        <w:t xml:space="preserve"> Reprod., 30(2015), pp 364-372 </w:t>
      </w:r>
    </w:p>
    <w:p w14:paraId="54801BFD" w14:textId="77777777" w:rsidR="003B5B5E" w:rsidRDefault="003B5B5E" w:rsidP="00DA59C8">
      <w:pPr>
        <w:spacing w:after="200" w:line="240" w:lineRule="auto"/>
        <w:ind w:left="709" w:hanging="720"/>
        <w:rPr>
          <w:rFonts w:eastAsia="Calibri" w:cs="Times New Roman"/>
          <w:szCs w:val="24"/>
        </w:rPr>
      </w:pPr>
      <w:r w:rsidRPr="00ED02B5">
        <w:rPr>
          <w:rFonts w:eastAsia="Calibri" w:cs="Times New Roman"/>
          <w:b/>
          <w:szCs w:val="24"/>
        </w:rPr>
        <w:t>Chimbata NBW, Malimba C, 2016</w:t>
      </w:r>
      <w:r>
        <w:rPr>
          <w:rFonts w:eastAsia="Calibri" w:cs="Times New Roman"/>
          <w:b/>
          <w:szCs w:val="24"/>
        </w:rPr>
        <w:t xml:space="preserve">. </w:t>
      </w:r>
      <w:r w:rsidRPr="00ED02B5">
        <w:rPr>
          <w:rFonts w:eastAsia="Calibri" w:cs="Times New Roman"/>
          <w:szCs w:val="24"/>
        </w:rPr>
        <w:t xml:space="preserve">Infertility in sub-Saharan Africa: a woman’s issue for how long? A qualitative review of Literature. Open J Soc Sci. 2016;4: 96-102.   </w:t>
      </w:r>
    </w:p>
    <w:p w14:paraId="51BE9958" w14:textId="77777777" w:rsidR="003B5B5E" w:rsidRPr="00AC0F0D" w:rsidRDefault="003B5B5E" w:rsidP="00AC0F0D">
      <w:pPr>
        <w:spacing w:after="200" w:line="240" w:lineRule="auto"/>
        <w:rPr>
          <w:rFonts w:eastAsia="Calibri" w:cs="Times New Roman"/>
          <w:b/>
          <w:szCs w:val="24"/>
        </w:rPr>
      </w:pPr>
      <w:r w:rsidRPr="00ED02B5">
        <w:rPr>
          <w:rFonts w:eastAsia="Calibri" w:cs="Times New Roman"/>
          <w:b/>
          <w:szCs w:val="24"/>
        </w:rPr>
        <w:t>Chiware T M, Vermeulen N, Blondeel K, Far</w:t>
      </w:r>
      <w:r>
        <w:rPr>
          <w:rFonts w:eastAsia="Calibri" w:cs="Times New Roman"/>
          <w:b/>
          <w:szCs w:val="24"/>
        </w:rPr>
        <w:t>quharson R, Kiarie J, Lundin K,</w:t>
      </w:r>
      <w:r w:rsidRPr="00ED02B5">
        <w:rPr>
          <w:rFonts w:eastAsia="Calibri" w:cs="Times New Roman"/>
          <w:b/>
          <w:szCs w:val="24"/>
        </w:rPr>
        <w:t xml:space="preserve"> Matsaseng</w:t>
      </w:r>
      <w:r>
        <w:rPr>
          <w:rFonts w:eastAsia="Calibri" w:cs="Times New Roman"/>
          <w:b/>
          <w:szCs w:val="24"/>
        </w:rPr>
        <w:t xml:space="preserve"> C T, Ombelet W, Toskin I, 2021 </w:t>
      </w:r>
      <w:r w:rsidRPr="00ED02B5">
        <w:rPr>
          <w:rFonts w:eastAsia="Calibri" w:cs="Times New Roman"/>
          <w:szCs w:val="24"/>
        </w:rPr>
        <w:t>IVF and other ART in low- and middle-income countries: a systematic landscape analysis</w:t>
      </w:r>
      <w:r>
        <w:rPr>
          <w:rFonts w:eastAsia="Calibri" w:cs="Times New Roman"/>
          <w:b/>
          <w:szCs w:val="24"/>
        </w:rPr>
        <w:t xml:space="preserve"> </w:t>
      </w:r>
      <w:r w:rsidRPr="00ED02B5">
        <w:rPr>
          <w:rFonts w:eastAsia="Calibri" w:cs="Times New Roman"/>
          <w:szCs w:val="24"/>
        </w:rPr>
        <w:t xml:space="preserve">Human Reproduction Update, Volume 27, Issue 2, March-April 2021, Pages 213-228  </w:t>
      </w:r>
      <w:hyperlink r:id="rId16" w:history="1">
        <w:r w:rsidRPr="00ED02B5">
          <w:rPr>
            <w:rFonts w:eastAsia="Calibri" w:cs="Times New Roman"/>
            <w:color w:val="0000FF"/>
            <w:szCs w:val="24"/>
            <w:u w:val="single"/>
          </w:rPr>
          <w:t>https://doi.org/10.1093/humupd/dmaa047</w:t>
        </w:r>
      </w:hyperlink>
    </w:p>
    <w:p w14:paraId="180D960B" w14:textId="77777777" w:rsidR="003B5B5E" w:rsidRPr="00ED02B5" w:rsidRDefault="003B5B5E" w:rsidP="00DA59C8">
      <w:pPr>
        <w:spacing w:line="240" w:lineRule="auto"/>
        <w:ind w:left="709" w:hanging="720"/>
        <w:rPr>
          <w:szCs w:val="24"/>
        </w:rPr>
      </w:pPr>
      <w:r w:rsidRPr="00C130CA">
        <w:rPr>
          <w:b/>
          <w:szCs w:val="24"/>
        </w:rPr>
        <w:lastRenderedPageBreak/>
        <w:t>Clair M, 2018</w:t>
      </w:r>
      <w:r w:rsidRPr="00C130CA">
        <w:rPr>
          <w:szCs w:val="24"/>
        </w:rPr>
        <w:t xml:space="preserve">: “Stigma”. Core concepts in Sociology </w:t>
      </w:r>
    </w:p>
    <w:p w14:paraId="5C41EC00" w14:textId="77777777" w:rsidR="003B5B5E" w:rsidRPr="00C130CA" w:rsidRDefault="003B5B5E" w:rsidP="00DA59C8">
      <w:pPr>
        <w:spacing w:after="200" w:line="240" w:lineRule="auto"/>
        <w:ind w:left="709" w:hanging="720"/>
        <w:rPr>
          <w:rFonts w:eastAsia="Calibri" w:cs="Times New Roman"/>
          <w:szCs w:val="24"/>
        </w:rPr>
      </w:pPr>
      <w:r w:rsidRPr="00ED02B5">
        <w:rPr>
          <w:rFonts w:eastAsia="Calibri" w:cs="Times New Roman"/>
          <w:b/>
          <w:szCs w:val="24"/>
        </w:rPr>
        <w:t>Collins M. E.</w:t>
      </w:r>
      <w:r w:rsidRPr="00ED02B5">
        <w:rPr>
          <w:rFonts w:eastAsia="Calibri" w:cs="Times New Roman"/>
          <w:szCs w:val="24"/>
        </w:rPr>
        <w:t xml:space="preserve">, </w:t>
      </w:r>
      <w:r w:rsidRPr="00ED02B5">
        <w:rPr>
          <w:rFonts w:eastAsia="Calibri" w:cs="Times New Roman"/>
          <w:b/>
          <w:szCs w:val="24"/>
        </w:rPr>
        <w:t>2019</w:t>
      </w:r>
      <w:r>
        <w:rPr>
          <w:rFonts w:eastAsia="Calibri" w:cs="Times New Roman"/>
          <w:b/>
          <w:szCs w:val="24"/>
        </w:rPr>
        <w:t>.</w:t>
      </w:r>
      <w:r w:rsidRPr="00ED02B5">
        <w:rPr>
          <w:rFonts w:eastAsia="Calibri" w:cs="Times New Roman"/>
          <w:b/>
          <w:szCs w:val="24"/>
        </w:rPr>
        <w:t xml:space="preserve">   </w:t>
      </w:r>
      <w:r w:rsidRPr="00ED02B5">
        <w:rPr>
          <w:rFonts w:eastAsia="Calibri" w:cs="Times New Roman"/>
          <w:szCs w:val="24"/>
        </w:rPr>
        <w:t>The impact of infertility on Daily occupations and roles</w:t>
      </w:r>
      <w:r>
        <w:rPr>
          <w:rFonts w:eastAsia="Calibri" w:cs="Times New Roman"/>
          <w:szCs w:val="24"/>
        </w:rPr>
        <w:t xml:space="preserve"> </w:t>
      </w:r>
      <w:r w:rsidRPr="00ED02B5">
        <w:rPr>
          <w:rFonts w:eastAsia="Calibri" w:cs="Times New Roman"/>
          <w:szCs w:val="24"/>
        </w:rPr>
        <w:t>J Reprod Infer</w:t>
      </w:r>
      <w:r>
        <w:rPr>
          <w:rFonts w:eastAsia="Calibri" w:cs="Times New Roman"/>
          <w:szCs w:val="24"/>
        </w:rPr>
        <w:t>til 2019 Jan- Mar; 20(1): 24-34</w:t>
      </w:r>
    </w:p>
    <w:p w14:paraId="6807AB31" w14:textId="77777777" w:rsidR="003B5B5E" w:rsidRPr="00ED02B5" w:rsidRDefault="003B5B5E" w:rsidP="00DA59C8">
      <w:pPr>
        <w:spacing w:line="240" w:lineRule="auto"/>
        <w:ind w:left="709" w:hanging="720"/>
        <w:rPr>
          <w:szCs w:val="24"/>
        </w:rPr>
      </w:pPr>
      <w:r w:rsidRPr="00ED02B5">
        <w:rPr>
          <w:b/>
          <w:szCs w:val="24"/>
        </w:rPr>
        <w:t>Daibes MA, Safadi RR, Atamneh T, Annef IF &amp; Constantino E, 2017</w:t>
      </w:r>
      <w:r>
        <w:rPr>
          <w:b/>
          <w:szCs w:val="24"/>
        </w:rPr>
        <w:t xml:space="preserve">. </w:t>
      </w:r>
      <w:r w:rsidRPr="00ED02B5">
        <w:rPr>
          <w:szCs w:val="24"/>
        </w:rPr>
        <w:t>“Half a woman, half a man, that is how they make me feel”- a qualitative study of rural Jordanian women’s experience of infertility.  Cult Health Sex. 2017; 20 (5):516-30.</w:t>
      </w:r>
    </w:p>
    <w:p w14:paraId="093F65EC" w14:textId="77777777" w:rsidR="003B5B5E" w:rsidRPr="00BE41F3" w:rsidRDefault="003B5B5E" w:rsidP="00BE41F3">
      <w:pPr>
        <w:spacing w:after="200" w:line="240" w:lineRule="auto"/>
        <w:rPr>
          <w:rFonts w:eastAsia="Calibri" w:cs="Times New Roman"/>
          <w:b/>
          <w:szCs w:val="24"/>
        </w:rPr>
      </w:pPr>
      <w:r w:rsidRPr="00BE41F3">
        <w:rPr>
          <w:rFonts w:eastAsia="Calibri" w:cs="Times New Roman"/>
          <w:b/>
          <w:szCs w:val="24"/>
        </w:rPr>
        <w:t>Daniluk</w:t>
      </w:r>
      <w:r>
        <w:rPr>
          <w:rFonts w:eastAsia="Calibri" w:cs="Times New Roman"/>
          <w:b/>
          <w:szCs w:val="24"/>
        </w:rPr>
        <w:t xml:space="preserve"> JC, Koert E &amp; Cheung A. 2012   </w:t>
      </w:r>
      <w:r w:rsidRPr="00BE41F3">
        <w:rPr>
          <w:rFonts w:eastAsia="Calibri" w:cs="Times New Roman"/>
          <w:szCs w:val="24"/>
        </w:rPr>
        <w:t>Childless women’s knowledge of fertility and assisted human reproduction; identifying the gaps.</w:t>
      </w:r>
      <w:r>
        <w:rPr>
          <w:rFonts w:eastAsia="Calibri" w:cs="Times New Roman"/>
          <w:b/>
          <w:szCs w:val="24"/>
        </w:rPr>
        <w:t xml:space="preserve">  </w:t>
      </w:r>
      <w:r w:rsidRPr="00BE41F3">
        <w:rPr>
          <w:rFonts w:eastAsia="Calibri" w:cs="Times New Roman"/>
          <w:szCs w:val="24"/>
        </w:rPr>
        <w:t>Fertil Steril, 2012; 97(2): 420-6</w:t>
      </w:r>
    </w:p>
    <w:p w14:paraId="6035D085" w14:textId="77777777" w:rsidR="003B5B5E" w:rsidRPr="00ED02B5" w:rsidRDefault="003B5B5E" w:rsidP="00DA59C8">
      <w:pPr>
        <w:spacing w:after="200" w:line="240" w:lineRule="auto"/>
        <w:ind w:left="709" w:hanging="720"/>
        <w:rPr>
          <w:rFonts w:eastAsia="Calibri" w:cs="Times New Roman"/>
          <w:szCs w:val="24"/>
        </w:rPr>
      </w:pPr>
      <w:r w:rsidRPr="00ED02B5">
        <w:rPr>
          <w:rFonts w:eastAsia="Calibri" w:cs="Times New Roman"/>
          <w:b/>
          <w:szCs w:val="24"/>
        </w:rPr>
        <w:t>Deatsman S, Vasilopoulos T &amp; Rhoton-Vlasak Alice, 2016</w:t>
      </w:r>
      <w:r w:rsidRPr="00ED02B5">
        <w:rPr>
          <w:rFonts w:eastAsia="Calibri" w:cs="Times New Roman"/>
          <w:szCs w:val="24"/>
        </w:rPr>
        <w:t xml:space="preserve"> Jul-Sep 20(3): 99-106 doi:10.5935/1518-0557 .20160024</w:t>
      </w:r>
      <w:r>
        <w:rPr>
          <w:rFonts w:eastAsia="Calibri" w:cs="Times New Roman"/>
          <w:szCs w:val="24"/>
        </w:rPr>
        <w:t xml:space="preserve">. </w:t>
      </w:r>
      <w:r w:rsidRPr="00ED02B5">
        <w:rPr>
          <w:rFonts w:eastAsia="Calibri" w:cs="Times New Roman"/>
          <w:szCs w:val="24"/>
        </w:rPr>
        <w:t>PMCID: PMC</w:t>
      </w:r>
      <w:r>
        <w:rPr>
          <w:rFonts w:eastAsia="Calibri" w:cs="Times New Roman"/>
          <w:szCs w:val="24"/>
        </w:rPr>
        <w:t>5264372           PMID:27584600</w:t>
      </w:r>
    </w:p>
    <w:p w14:paraId="0B8D6A97" w14:textId="77777777" w:rsidR="003B5B5E" w:rsidRPr="00ED02B5" w:rsidRDefault="003B5B5E" w:rsidP="00DA59C8">
      <w:pPr>
        <w:spacing w:after="200" w:line="240" w:lineRule="auto"/>
        <w:ind w:left="709" w:hanging="720"/>
        <w:rPr>
          <w:rFonts w:eastAsia="Calibri" w:cs="Times New Roman"/>
          <w:szCs w:val="24"/>
        </w:rPr>
      </w:pPr>
      <w:r w:rsidRPr="00ED02B5">
        <w:rPr>
          <w:rFonts w:eastAsia="Calibri" w:cs="Times New Roman"/>
          <w:b/>
          <w:szCs w:val="24"/>
        </w:rPr>
        <w:t>Dhont N, Wijgert Van de J, Coene G, Gasarabwe A &amp; Temmeran M, 2011</w:t>
      </w:r>
      <w:r>
        <w:rPr>
          <w:rFonts w:eastAsia="Calibri" w:cs="Times New Roman"/>
          <w:b/>
          <w:szCs w:val="24"/>
        </w:rPr>
        <w:t xml:space="preserve">. </w:t>
      </w:r>
      <w:r w:rsidRPr="00ED02B5">
        <w:rPr>
          <w:rFonts w:eastAsia="Calibri" w:cs="Times New Roman"/>
          <w:szCs w:val="24"/>
        </w:rPr>
        <w:t>“Mama and Papa nothing”: Living with infertility among an urban population in Kigali, Rwanda.</w:t>
      </w:r>
      <w:r>
        <w:rPr>
          <w:rFonts w:eastAsia="Calibri" w:cs="Times New Roman"/>
          <w:szCs w:val="24"/>
        </w:rPr>
        <w:t xml:space="preserve"> </w:t>
      </w:r>
      <w:r w:rsidRPr="00ED02B5">
        <w:rPr>
          <w:rFonts w:eastAsia="Calibri" w:cs="Times New Roman"/>
          <w:szCs w:val="24"/>
        </w:rPr>
        <w:t>Hum Reprod.  2011 Mar; 26(3): 623-9</w:t>
      </w:r>
      <w:r>
        <w:rPr>
          <w:rFonts w:eastAsia="Calibri" w:cs="Times New Roman"/>
          <w:szCs w:val="24"/>
        </w:rPr>
        <w:t xml:space="preserve">. </w:t>
      </w:r>
      <w:r w:rsidRPr="00ED02B5">
        <w:rPr>
          <w:rFonts w:eastAsia="Calibri" w:cs="Times New Roman"/>
          <w:szCs w:val="24"/>
        </w:rPr>
        <w:t>doi:10.1093/humrep/deq373   Epub 2011 Jan 7</w:t>
      </w:r>
    </w:p>
    <w:p w14:paraId="4B3EE863" w14:textId="3093589E" w:rsidR="003B5B5E" w:rsidRPr="00C130CA" w:rsidRDefault="003B5B5E" w:rsidP="00DA59C8">
      <w:pPr>
        <w:spacing w:line="240" w:lineRule="auto"/>
        <w:ind w:left="709" w:hanging="720"/>
        <w:rPr>
          <w:szCs w:val="24"/>
        </w:rPr>
      </w:pPr>
      <w:r w:rsidRPr="00ED02B5">
        <w:rPr>
          <w:b/>
          <w:szCs w:val="24"/>
        </w:rPr>
        <w:t>Diericks S, Coene G, Jariu B &amp; Longman C, 2019</w:t>
      </w:r>
      <w:r>
        <w:rPr>
          <w:b/>
          <w:szCs w:val="24"/>
        </w:rPr>
        <w:t xml:space="preserve">. </w:t>
      </w:r>
      <w:r w:rsidRPr="00ED02B5">
        <w:rPr>
          <w:szCs w:val="24"/>
        </w:rPr>
        <w:t xml:space="preserve">“Women with infertility complying with and resisting polygyny: an explorative qualitative study in urban </w:t>
      </w:r>
      <w:r w:rsidR="00793F0E" w:rsidRPr="00ED02B5">
        <w:rPr>
          <w:szCs w:val="24"/>
        </w:rPr>
        <w:t>Gambia Reproductive</w:t>
      </w:r>
      <w:r w:rsidRPr="00ED02B5">
        <w:rPr>
          <w:szCs w:val="24"/>
        </w:rPr>
        <w:t xml:space="preserve"> Health, 16, Article Number 103, 2019</w:t>
      </w:r>
      <w:r>
        <w:rPr>
          <w:szCs w:val="24"/>
        </w:rPr>
        <w:t>.</w:t>
      </w:r>
    </w:p>
    <w:p w14:paraId="47660D62" w14:textId="77777777" w:rsidR="003B5B5E" w:rsidRPr="00ED02B5" w:rsidRDefault="003B5B5E" w:rsidP="00B83537">
      <w:pPr>
        <w:spacing w:after="200" w:line="240" w:lineRule="auto"/>
        <w:rPr>
          <w:rFonts w:eastAsia="Calibri" w:cs="Times New Roman"/>
          <w:szCs w:val="24"/>
        </w:rPr>
      </w:pPr>
      <w:r w:rsidRPr="00ED02B5">
        <w:rPr>
          <w:rFonts w:eastAsia="Calibri" w:cs="Times New Roman"/>
          <w:b/>
          <w:szCs w:val="24"/>
        </w:rPr>
        <w:t>Direkvand-Moghadam A, Sayehmin K, Delpisheh A &amp; Direkvand-Moghadam A,</w:t>
      </w:r>
      <w:r>
        <w:rPr>
          <w:rFonts w:eastAsia="Calibri" w:cs="Times New Roman"/>
          <w:szCs w:val="24"/>
        </w:rPr>
        <w:t xml:space="preserve"> </w:t>
      </w:r>
      <w:r w:rsidRPr="00ED02B5">
        <w:rPr>
          <w:rFonts w:eastAsia="Calibri" w:cs="Times New Roman"/>
          <w:b/>
          <w:szCs w:val="24"/>
        </w:rPr>
        <w:t>2014</w:t>
      </w:r>
      <w:r>
        <w:rPr>
          <w:rFonts w:eastAsia="Calibri" w:cs="Times New Roman"/>
          <w:b/>
          <w:szCs w:val="24"/>
        </w:rPr>
        <w:t xml:space="preserve"> </w:t>
      </w:r>
      <w:r w:rsidRPr="00ED02B5">
        <w:rPr>
          <w:rFonts w:eastAsia="Calibri" w:cs="Times New Roman"/>
          <w:szCs w:val="24"/>
        </w:rPr>
        <w:t>The global trend of infertility: an ori</w:t>
      </w:r>
      <w:r>
        <w:rPr>
          <w:rFonts w:eastAsia="Calibri" w:cs="Times New Roman"/>
          <w:szCs w:val="24"/>
        </w:rPr>
        <w:t xml:space="preserve">ginal review and meta-analysis </w:t>
      </w:r>
      <w:r w:rsidRPr="00ED02B5">
        <w:rPr>
          <w:rFonts w:eastAsia="Calibri" w:cs="Times New Roman"/>
          <w:szCs w:val="24"/>
        </w:rPr>
        <w:t>International Jo</w:t>
      </w:r>
      <w:r>
        <w:rPr>
          <w:rFonts w:eastAsia="Calibri" w:cs="Times New Roman"/>
          <w:szCs w:val="24"/>
        </w:rPr>
        <w:t xml:space="preserve">urnal of Epidemiologic Research </w:t>
      </w:r>
      <w:r w:rsidRPr="00ED02B5">
        <w:rPr>
          <w:rFonts w:eastAsia="Calibri" w:cs="Times New Roman"/>
          <w:szCs w:val="24"/>
        </w:rPr>
        <w:t xml:space="preserve">Psychosocial Injuries Research Centre, University </w:t>
      </w:r>
      <w:r>
        <w:rPr>
          <w:rFonts w:eastAsia="Calibri" w:cs="Times New Roman"/>
          <w:szCs w:val="24"/>
        </w:rPr>
        <w:t>of Medical Sciences, Ilam, Iran</w:t>
      </w:r>
      <w:r w:rsidRPr="00ED02B5">
        <w:rPr>
          <w:rFonts w:eastAsia="Calibri" w:cs="Times New Roman"/>
          <w:szCs w:val="24"/>
        </w:rPr>
        <w:t xml:space="preserve"> Student Research Committee, Ilam University of Medical Sciences, Ilam, Iran.</w:t>
      </w:r>
    </w:p>
    <w:p w14:paraId="311C4643" w14:textId="77777777" w:rsidR="003B5B5E" w:rsidRPr="00FC3225" w:rsidRDefault="003B5B5E" w:rsidP="00D2358D">
      <w:pPr>
        <w:spacing w:after="200" w:line="240" w:lineRule="auto"/>
        <w:rPr>
          <w:rFonts w:eastAsia="Calibri" w:cs="Times New Roman"/>
          <w:szCs w:val="24"/>
        </w:rPr>
      </w:pPr>
      <w:r w:rsidRPr="00ED02B5">
        <w:rPr>
          <w:rFonts w:eastAsia="Calibri" w:cs="Times New Roman"/>
          <w:b/>
          <w:szCs w:val="24"/>
        </w:rPr>
        <w:t>Donkor ES &amp; Sandall J</w:t>
      </w:r>
      <w:r w:rsidRPr="00ED02B5">
        <w:rPr>
          <w:rFonts w:eastAsia="Calibri" w:cs="Times New Roman"/>
          <w:szCs w:val="24"/>
        </w:rPr>
        <w:t>: Coping strategies of women seeking infertility in Southern    Ghana. Afr J. Reprod. Health. 2009 Dec; 13 (4</w:t>
      </w:r>
      <w:r>
        <w:rPr>
          <w:rFonts w:eastAsia="Calibri" w:cs="Times New Roman"/>
          <w:szCs w:val="24"/>
        </w:rPr>
        <w:t>): 81-93. PMID :20690276</w:t>
      </w:r>
    </w:p>
    <w:p w14:paraId="24C05421" w14:textId="77777777" w:rsidR="003B5B5E" w:rsidRPr="00ED02B5" w:rsidRDefault="003B5B5E" w:rsidP="00DA59C8">
      <w:pPr>
        <w:spacing w:line="240" w:lineRule="auto"/>
        <w:ind w:left="709" w:hanging="720"/>
        <w:rPr>
          <w:szCs w:val="24"/>
        </w:rPr>
      </w:pPr>
      <w:r w:rsidRPr="00ED02B5">
        <w:rPr>
          <w:b/>
          <w:szCs w:val="24"/>
        </w:rPr>
        <w:t xml:space="preserve">Donkor ES, Naab F &amp; Kusiwaah DY </w:t>
      </w:r>
      <w:r>
        <w:rPr>
          <w:b/>
          <w:szCs w:val="24"/>
        </w:rPr>
        <w:t xml:space="preserve">2017. </w:t>
      </w:r>
      <w:r w:rsidRPr="00ED02B5">
        <w:rPr>
          <w:b/>
          <w:szCs w:val="24"/>
        </w:rPr>
        <w:t xml:space="preserve"> </w:t>
      </w:r>
      <w:r w:rsidRPr="00ED02B5">
        <w:rPr>
          <w:szCs w:val="24"/>
        </w:rPr>
        <w:t>Fertility Research and Practice    Article Number 6 (2017).</w:t>
      </w:r>
    </w:p>
    <w:p w14:paraId="01683D06" w14:textId="77777777" w:rsidR="003B5B5E" w:rsidRPr="00ED02B5" w:rsidRDefault="003B5B5E" w:rsidP="008A3869">
      <w:pPr>
        <w:spacing w:after="200" w:line="240" w:lineRule="auto"/>
        <w:rPr>
          <w:rFonts w:eastAsia="Calibri" w:cs="Times New Roman"/>
          <w:szCs w:val="24"/>
        </w:rPr>
      </w:pPr>
      <w:r w:rsidRPr="00ED02B5">
        <w:rPr>
          <w:rFonts w:eastAsia="Calibri" w:cs="Times New Roman"/>
          <w:b/>
          <w:szCs w:val="24"/>
        </w:rPr>
        <w:t>Dube L, Nkosi-Mafutha N, Balsom AA &amp; Gordon JL, 2021.</w:t>
      </w:r>
      <w:r>
        <w:rPr>
          <w:rFonts w:eastAsia="Calibri" w:cs="Times New Roman"/>
          <w:szCs w:val="24"/>
        </w:rPr>
        <w:t xml:space="preserve"> </w:t>
      </w:r>
      <w:r w:rsidRPr="00ED02B5">
        <w:rPr>
          <w:rFonts w:eastAsia="Calibri" w:cs="Times New Roman"/>
          <w:szCs w:val="24"/>
        </w:rPr>
        <w:t>Infertility-related distress and clinical targets fo</w:t>
      </w:r>
      <w:r>
        <w:rPr>
          <w:rFonts w:eastAsia="Calibri" w:cs="Times New Roman"/>
          <w:szCs w:val="24"/>
        </w:rPr>
        <w:t xml:space="preserve">r psychotherapy: a qualitative Study </w:t>
      </w:r>
      <w:r w:rsidRPr="00ED02B5">
        <w:rPr>
          <w:rFonts w:eastAsia="Calibri" w:cs="Times New Roman"/>
          <w:szCs w:val="24"/>
        </w:rPr>
        <w:t>BMJ Open 2021; 11: e050373</w:t>
      </w:r>
      <w:r>
        <w:rPr>
          <w:rFonts w:eastAsia="Calibri" w:cs="Times New Roman"/>
          <w:szCs w:val="24"/>
        </w:rPr>
        <w:t xml:space="preserve">    </w:t>
      </w:r>
      <w:r w:rsidRPr="00ED02B5">
        <w:rPr>
          <w:rFonts w:eastAsia="Calibri" w:cs="Times New Roman"/>
          <w:szCs w:val="24"/>
        </w:rPr>
        <w:t xml:space="preserve">doi:10.1136/bmjopen-2021-050373 </w:t>
      </w:r>
    </w:p>
    <w:p w14:paraId="16F9CA27" w14:textId="77777777" w:rsidR="003B5B5E" w:rsidRPr="00636BCE" w:rsidRDefault="003B5B5E" w:rsidP="00636BCE">
      <w:pPr>
        <w:spacing w:after="200" w:line="240" w:lineRule="auto"/>
        <w:rPr>
          <w:rFonts w:eastAsia="Calibri" w:cs="Times New Roman"/>
          <w:b/>
          <w:szCs w:val="24"/>
        </w:rPr>
      </w:pPr>
      <w:r w:rsidRPr="00ED02B5">
        <w:rPr>
          <w:rFonts w:eastAsia="Calibri" w:cs="Times New Roman"/>
          <w:b/>
          <w:szCs w:val="24"/>
        </w:rPr>
        <w:t>Dyer S, Chambers GM, Adamson DG, Bank</w:t>
      </w:r>
      <w:r>
        <w:rPr>
          <w:rFonts w:eastAsia="Calibri" w:cs="Times New Roman"/>
          <w:b/>
          <w:szCs w:val="24"/>
        </w:rPr>
        <w:t xml:space="preserve">er M, De Mouzon J, Ishihara O, </w:t>
      </w:r>
      <w:r w:rsidRPr="00ED02B5">
        <w:rPr>
          <w:rFonts w:eastAsia="Calibri" w:cs="Times New Roman"/>
          <w:b/>
          <w:szCs w:val="24"/>
        </w:rPr>
        <w:t>Kupka M, Mansour R &amp; Zerges-Hochschild, 2020</w:t>
      </w:r>
      <w:r>
        <w:rPr>
          <w:rFonts w:eastAsia="Calibri" w:cs="Times New Roman"/>
          <w:b/>
          <w:szCs w:val="24"/>
        </w:rPr>
        <w:t xml:space="preserve">. </w:t>
      </w:r>
      <w:r w:rsidRPr="00ED02B5">
        <w:rPr>
          <w:rFonts w:eastAsia="Calibri" w:cs="Times New Roman"/>
          <w:szCs w:val="24"/>
        </w:rPr>
        <w:t>ART utilization: an indicator of access to infertility care</w:t>
      </w:r>
      <w:r>
        <w:rPr>
          <w:rFonts w:eastAsia="Calibri" w:cs="Times New Roman"/>
          <w:b/>
          <w:szCs w:val="24"/>
        </w:rPr>
        <w:t xml:space="preserve"> </w:t>
      </w:r>
      <w:r w:rsidRPr="00ED02B5">
        <w:rPr>
          <w:rFonts w:eastAsia="Calibri" w:cs="Times New Roman"/>
          <w:szCs w:val="24"/>
        </w:rPr>
        <w:t>Reproductive Biomedicine Online</w:t>
      </w:r>
      <w:r>
        <w:rPr>
          <w:rFonts w:eastAsia="Calibri" w:cs="Times New Roman"/>
          <w:b/>
          <w:szCs w:val="24"/>
        </w:rPr>
        <w:t xml:space="preserve"> </w:t>
      </w:r>
      <w:r w:rsidRPr="00ED02B5">
        <w:rPr>
          <w:rFonts w:eastAsia="Calibri" w:cs="Times New Roman"/>
          <w:szCs w:val="24"/>
        </w:rPr>
        <w:t>Volume 41, Issue 1, July 2020. Pages 6-9</w:t>
      </w:r>
      <w:r>
        <w:rPr>
          <w:rFonts w:eastAsia="Calibri" w:cs="Times New Roman"/>
          <w:b/>
          <w:szCs w:val="24"/>
        </w:rPr>
        <w:t xml:space="preserve"> </w:t>
      </w:r>
      <w:r>
        <w:rPr>
          <w:rFonts w:eastAsia="Calibri" w:cs="Times New Roman"/>
          <w:szCs w:val="24"/>
        </w:rPr>
        <w:t xml:space="preserve"> </w:t>
      </w:r>
      <w:hyperlink r:id="rId17" w:history="1">
        <w:r w:rsidRPr="00ED02B5">
          <w:rPr>
            <w:rFonts w:eastAsia="Calibri" w:cs="Times New Roman"/>
            <w:color w:val="0000FF"/>
            <w:szCs w:val="24"/>
            <w:u w:val="single"/>
          </w:rPr>
          <w:t>https://doi.org/10.1016/jrbmo.2020.03.007</w:t>
        </w:r>
      </w:hyperlink>
    </w:p>
    <w:p w14:paraId="07CCEBC7" w14:textId="77777777" w:rsidR="003B5B5E" w:rsidRPr="00140194" w:rsidRDefault="003B5B5E" w:rsidP="00DA59C8">
      <w:pPr>
        <w:spacing w:line="240" w:lineRule="auto"/>
        <w:ind w:left="709" w:hanging="720"/>
        <w:rPr>
          <w:szCs w:val="24"/>
        </w:rPr>
      </w:pPr>
      <w:r w:rsidRPr="00ED02B5">
        <w:rPr>
          <w:b/>
          <w:szCs w:val="24"/>
        </w:rPr>
        <w:t>Dyer S.J. &amp; Patel M, 2012</w:t>
      </w:r>
      <w:r>
        <w:rPr>
          <w:b/>
          <w:szCs w:val="24"/>
        </w:rPr>
        <w:t xml:space="preserve">. </w:t>
      </w:r>
      <w:r w:rsidRPr="00ED02B5">
        <w:rPr>
          <w:szCs w:val="24"/>
        </w:rPr>
        <w:t>The economic impact of infertility on women in developing countries</w:t>
      </w:r>
      <w:r>
        <w:rPr>
          <w:szCs w:val="24"/>
        </w:rPr>
        <w:t xml:space="preserve">. </w:t>
      </w:r>
      <w:r w:rsidRPr="00ED02B5">
        <w:rPr>
          <w:szCs w:val="24"/>
        </w:rPr>
        <w:t>Facts Views Vis</w:t>
      </w:r>
      <w:r>
        <w:rPr>
          <w:szCs w:val="24"/>
        </w:rPr>
        <w:t xml:space="preserve"> Obgyn. 2012; 4(2): 102-109</w:t>
      </w:r>
    </w:p>
    <w:p w14:paraId="5B7DD359" w14:textId="77777777" w:rsidR="003B5B5E" w:rsidRPr="00ED02B5" w:rsidRDefault="003B5B5E" w:rsidP="00206BCE">
      <w:pPr>
        <w:spacing w:after="200" w:line="240" w:lineRule="auto"/>
        <w:rPr>
          <w:rFonts w:eastAsia="Calibri" w:cs="Times New Roman"/>
          <w:szCs w:val="24"/>
        </w:rPr>
      </w:pPr>
      <w:r w:rsidRPr="00ED02B5">
        <w:rPr>
          <w:rFonts w:eastAsia="Calibri" w:cs="Times New Roman"/>
          <w:szCs w:val="24"/>
        </w:rPr>
        <w:lastRenderedPageBreak/>
        <w:t xml:space="preserve">Economic costs of infertility care for patients in low-income and middle-income countries </w:t>
      </w:r>
      <w:r>
        <w:rPr>
          <w:rFonts w:eastAsia="Calibri" w:cs="Times New Roman"/>
          <w:szCs w:val="24"/>
        </w:rPr>
        <w:t xml:space="preserve">– a systematic review protocol. BMJ Open Volume 10, Issue 1 </w:t>
      </w:r>
      <w:r w:rsidRPr="00ED02B5">
        <w:rPr>
          <w:rFonts w:eastAsia="Calibri" w:cs="Times New Roman"/>
          <w:szCs w:val="24"/>
        </w:rPr>
        <w:t>Obstetrics and Gynaecological Protocol</w:t>
      </w:r>
    </w:p>
    <w:p w14:paraId="0521D94F" w14:textId="77777777" w:rsidR="003B5B5E" w:rsidRPr="00BF74A9" w:rsidRDefault="003B5B5E" w:rsidP="00BF74A9">
      <w:pPr>
        <w:spacing w:after="200" w:line="240" w:lineRule="auto"/>
        <w:rPr>
          <w:rFonts w:eastAsia="Calibri" w:cs="Times New Roman"/>
          <w:b/>
          <w:szCs w:val="24"/>
        </w:rPr>
      </w:pPr>
      <w:r w:rsidRPr="00ED02B5">
        <w:rPr>
          <w:rFonts w:eastAsia="Calibri" w:cs="Times New Roman"/>
          <w:b/>
          <w:szCs w:val="24"/>
        </w:rPr>
        <w:t>Egbe TO, Mbaki CN, Tendongfor N, Temfack E, Belley-Priso E, 2020.</w:t>
      </w:r>
      <w:r>
        <w:rPr>
          <w:rFonts w:eastAsia="Calibri" w:cs="Times New Roman"/>
          <w:b/>
          <w:szCs w:val="24"/>
        </w:rPr>
        <w:t xml:space="preserve">  </w:t>
      </w:r>
      <w:r w:rsidRPr="00ED02B5">
        <w:rPr>
          <w:rFonts w:eastAsia="Calibri" w:cs="Times New Roman"/>
          <w:szCs w:val="24"/>
        </w:rPr>
        <w:t>Infertility and associated factors in three hospitals in Douala, Cameroon: a cross sectional study. Afr Health Sci 2020; 20 (4):1985-95</w:t>
      </w:r>
    </w:p>
    <w:p w14:paraId="7E9A70EE" w14:textId="5755A86C" w:rsidR="003B5B5E" w:rsidRPr="00ED02B5" w:rsidRDefault="003B5B5E" w:rsidP="00BF74A9">
      <w:pPr>
        <w:spacing w:after="200" w:line="240" w:lineRule="auto"/>
        <w:rPr>
          <w:rFonts w:eastAsia="Calibri" w:cs="Times New Roman"/>
          <w:szCs w:val="24"/>
        </w:rPr>
      </w:pPr>
      <w:r w:rsidRPr="00ED02B5">
        <w:rPr>
          <w:rFonts w:eastAsia="Calibri" w:cs="Times New Roman"/>
          <w:b/>
          <w:szCs w:val="24"/>
        </w:rPr>
        <w:t>Emokpae MA &amp; Brown SI, 2021</w:t>
      </w:r>
      <w:r>
        <w:rPr>
          <w:rFonts w:eastAsia="Calibri" w:cs="Times New Roman"/>
          <w:b/>
          <w:szCs w:val="24"/>
        </w:rPr>
        <w:t>.</w:t>
      </w:r>
      <w:r>
        <w:rPr>
          <w:rFonts w:eastAsia="Calibri" w:cs="Times New Roman"/>
          <w:szCs w:val="24"/>
        </w:rPr>
        <w:t xml:space="preserve">   </w:t>
      </w:r>
      <w:r w:rsidRPr="00ED02B5">
        <w:rPr>
          <w:rFonts w:eastAsia="Calibri" w:cs="Times New Roman"/>
          <w:szCs w:val="24"/>
        </w:rPr>
        <w:t>Effects of lifestyle factors on fertility: practical   r</w:t>
      </w:r>
      <w:r>
        <w:rPr>
          <w:rFonts w:eastAsia="Calibri" w:cs="Times New Roman"/>
          <w:szCs w:val="24"/>
        </w:rPr>
        <w:t xml:space="preserve">ecommendations for modification </w:t>
      </w:r>
      <w:r w:rsidRPr="00ED02B5">
        <w:rPr>
          <w:rFonts w:eastAsia="Calibri" w:cs="Times New Roman"/>
          <w:szCs w:val="24"/>
        </w:rPr>
        <w:t>Reprod</w:t>
      </w:r>
      <w:r>
        <w:rPr>
          <w:rFonts w:eastAsia="Calibri" w:cs="Times New Roman"/>
          <w:szCs w:val="24"/>
        </w:rPr>
        <w:t xml:space="preserve"> Fertil. 2021 Jan; 2(1) R13-R26 </w:t>
      </w:r>
      <w:r w:rsidRPr="00ED02B5">
        <w:rPr>
          <w:rFonts w:eastAsia="Calibri" w:cs="Times New Roman"/>
          <w:szCs w:val="24"/>
        </w:rPr>
        <w:t>Published O</w:t>
      </w:r>
      <w:r>
        <w:rPr>
          <w:rFonts w:eastAsia="Calibri" w:cs="Times New Roman"/>
          <w:szCs w:val="24"/>
        </w:rPr>
        <w:t xml:space="preserve">nline 2021 Jan 8 doi: 10.1530/RAF-20-0046 </w:t>
      </w:r>
      <w:r w:rsidR="00793F0E">
        <w:rPr>
          <w:rFonts w:eastAsia="Calibri" w:cs="Times New Roman"/>
          <w:szCs w:val="24"/>
        </w:rPr>
        <w:t xml:space="preserve">PMCID: PMC8812443  </w:t>
      </w:r>
      <w:r w:rsidRPr="00ED02B5">
        <w:rPr>
          <w:rFonts w:eastAsia="Calibri" w:cs="Times New Roman"/>
          <w:szCs w:val="24"/>
        </w:rPr>
        <w:t>PMID: 35128442</w:t>
      </w:r>
    </w:p>
    <w:p w14:paraId="05EB5460" w14:textId="77777777" w:rsidR="003B5B5E" w:rsidRPr="00ED02B5" w:rsidRDefault="003B5B5E" w:rsidP="00E344C7">
      <w:pPr>
        <w:spacing w:after="200" w:line="240" w:lineRule="auto"/>
        <w:rPr>
          <w:rFonts w:eastAsia="Calibri" w:cs="Times New Roman"/>
          <w:szCs w:val="24"/>
        </w:rPr>
      </w:pPr>
      <w:r w:rsidRPr="00ED02B5">
        <w:rPr>
          <w:rFonts w:eastAsia="Calibri" w:cs="Times New Roman"/>
          <w:szCs w:val="24"/>
        </w:rPr>
        <w:t xml:space="preserve">Epub 2019, May 23 </w:t>
      </w:r>
    </w:p>
    <w:p w14:paraId="3010885F" w14:textId="77777777" w:rsidR="003B5B5E" w:rsidRPr="00ED02B5" w:rsidRDefault="003B5B5E" w:rsidP="00DA59C8">
      <w:pPr>
        <w:spacing w:line="240" w:lineRule="auto"/>
        <w:ind w:left="709" w:hanging="720"/>
        <w:rPr>
          <w:b/>
          <w:szCs w:val="24"/>
        </w:rPr>
      </w:pPr>
      <w:r>
        <w:rPr>
          <w:b/>
          <w:szCs w:val="24"/>
        </w:rPr>
        <w:t>Ferland P &amp; Caron S, 2013.</w:t>
      </w:r>
      <w:r w:rsidRPr="00ED02B5">
        <w:rPr>
          <w:b/>
          <w:szCs w:val="24"/>
        </w:rPr>
        <w:t xml:space="preserve">   </w:t>
      </w:r>
      <w:r w:rsidRPr="00ED02B5">
        <w:rPr>
          <w:szCs w:val="24"/>
        </w:rPr>
        <w:t>Exploring</w:t>
      </w:r>
      <w:r w:rsidRPr="00ED02B5">
        <w:rPr>
          <w:b/>
          <w:szCs w:val="24"/>
        </w:rPr>
        <w:t xml:space="preserve"> </w:t>
      </w:r>
      <w:r w:rsidRPr="00ED02B5">
        <w:rPr>
          <w:szCs w:val="24"/>
        </w:rPr>
        <w:t>the long term impact of female infertility. A qualitative analysis of interviews with post-menopausal women who remained childless</w:t>
      </w:r>
      <w:r>
        <w:rPr>
          <w:szCs w:val="24"/>
        </w:rPr>
        <w:t xml:space="preserve">. </w:t>
      </w:r>
      <w:r w:rsidRPr="00C130CA">
        <w:rPr>
          <w:szCs w:val="24"/>
        </w:rPr>
        <w:t xml:space="preserve">The Family Journal, 21(2), 180-188, </w:t>
      </w:r>
      <w:r w:rsidRPr="00ED02B5">
        <w:rPr>
          <w:szCs w:val="24"/>
        </w:rPr>
        <w:t xml:space="preserve"> doi: 10. 1177/10664807-12466813</w:t>
      </w:r>
    </w:p>
    <w:p w14:paraId="054C5F69" w14:textId="77777777" w:rsidR="003B5B5E" w:rsidRPr="00ED02B5" w:rsidRDefault="003B5B5E" w:rsidP="00954A96">
      <w:pPr>
        <w:spacing w:after="200" w:line="360" w:lineRule="auto"/>
        <w:rPr>
          <w:rFonts w:eastAsia="Calibri" w:cs="Times New Roman"/>
          <w:szCs w:val="24"/>
        </w:rPr>
      </w:pPr>
      <w:r w:rsidRPr="00ED02B5">
        <w:rPr>
          <w:rFonts w:eastAsia="Calibri" w:cs="Times New Roman"/>
          <w:b/>
          <w:szCs w:val="24"/>
        </w:rPr>
        <w:t>Fido A &amp; Zahid MA, 2004</w:t>
      </w:r>
      <w:r>
        <w:rPr>
          <w:rFonts w:eastAsia="Calibri" w:cs="Times New Roman"/>
          <w:b/>
          <w:szCs w:val="24"/>
        </w:rPr>
        <w:t>.</w:t>
      </w:r>
      <w:r>
        <w:rPr>
          <w:rFonts w:eastAsia="Calibri" w:cs="Times New Roman"/>
          <w:szCs w:val="24"/>
        </w:rPr>
        <w:t xml:space="preserve"> </w:t>
      </w:r>
      <w:r w:rsidRPr="00ED02B5">
        <w:rPr>
          <w:rFonts w:eastAsia="Calibri" w:cs="Times New Roman"/>
          <w:szCs w:val="24"/>
        </w:rPr>
        <w:t>Coping with infertility among Kuwai</w:t>
      </w:r>
      <w:r>
        <w:rPr>
          <w:rFonts w:eastAsia="Calibri" w:cs="Times New Roman"/>
          <w:szCs w:val="24"/>
        </w:rPr>
        <w:t xml:space="preserve">ti women: cultural perspectives </w:t>
      </w:r>
      <w:r w:rsidRPr="00ED02B5">
        <w:rPr>
          <w:rFonts w:eastAsia="Calibri" w:cs="Times New Roman"/>
          <w:szCs w:val="24"/>
        </w:rPr>
        <w:t>Int</w:t>
      </w:r>
      <w:r>
        <w:rPr>
          <w:rFonts w:eastAsia="Calibri" w:cs="Times New Roman"/>
          <w:szCs w:val="24"/>
        </w:rPr>
        <w:t xml:space="preserve"> </w:t>
      </w:r>
      <w:r w:rsidRPr="00ED02B5">
        <w:rPr>
          <w:rFonts w:eastAsia="Calibri" w:cs="Times New Roman"/>
          <w:szCs w:val="24"/>
        </w:rPr>
        <w:t>J Soc Psy</w:t>
      </w:r>
      <w:r>
        <w:rPr>
          <w:rFonts w:eastAsia="Calibri" w:cs="Times New Roman"/>
          <w:szCs w:val="24"/>
        </w:rPr>
        <w:t xml:space="preserve">chiatry 2004 Dec; 50(4):294-300 </w:t>
      </w:r>
      <w:r w:rsidRPr="00ED02B5">
        <w:rPr>
          <w:rFonts w:eastAsia="Calibri" w:cs="Times New Roman"/>
          <w:szCs w:val="24"/>
        </w:rPr>
        <w:t xml:space="preserve">doi: 10.1177/0020764004050334 </w:t>
      </w:r>
    </w:p>
    <w:p w14:paraId="5DF4E9C7" w14:textId="6203CA72" w:rsidR="003B5B5E" w:rsidRPr="00ED02B5" w:rsidRDefault="003B5B5E" w:rsidP="00DA59C8">
      <w:pPr>
        <w:spacing w:line="240" w:lineRule="auto"/>
        <w:ind w:left="709" w:hanging="720"/>
        <w:rPr>
          <w:b/>
          <w:szCs w:val="24"/>
        </w:rPr>
      </w:pPr>
      <w:r w:rsidRPr="00C130CA">
        <w:rPr>
          <w:b/>
          <w:szCs w:val="24"/>
        </w:rPr>
        <w:t xml:space="preserve">Flannigan R, Schlegel P.N., 2017   </w:t>
      </w:r>
      <w:r w:rsidRPr="00C130CA">
        <w:rPr>
          <w:szCs w:val="24"/>
        </w:rPr>
        <w:t>Genetic Diagnostics of male infertility in</w:t>
      </w:r>
      <w:r>
        <w:rPr>
          <w:szCs w:val="24"/>
        </w:rPr>
        <w:t xml:space="preserve"> </w:t>
      </w:r>
      <w:r w:rsidRPr="00ED02B5">
        <w:rPr>
          <w:szCs w:val="24"/>
        </w:rPr>
        <w:t>clinical practice.</w:t>
      </w:r>
      <w:r>
        <w:rPr>
          <w:szCs w:val="24"/>
        </w:rPr>
        <w:t xml:space="preserve"> </w:t>
      </w:r>
      <w:r w:rsidRPr="00ED02B5">
        <w:rPr>
          <w:szCs w:val="24"/>
        </w:rPr>
        <w:t>Best Pract Res Clin Obstet Gynaecol 2017 Oct; 44:26-37</w:t>
      </w:r>
      <w:r>
        <w:rPr>
          <w:szCs w:val="24"/>
        </w:rPr>
        <w:t xml:space="preserve">. </w:t>
      </w:r>
      <w:r w:rsidRPr="00ED02B5">
        <w:rPr>
          <w:szCs w:val="24"/>
        </w:rPr>
        <w:t>doi: 10.1016/j.bpobgyn.2017.05.002 Epub 2017 May 10</w:t>
      </w:r>
      <w:r>
        <w:rPr>
          <w:szCs w:val="24"/>
        </w:rPr>
        <w:t>.</w:t>
      </w:r>
      <w:r w:rsidRPr="00ED02B5">
        <w:rPr>
          <w:b/>
          <w:szCs w:val="24"/>
        </w:rPr>
        <w:t xml:space="preserve"> </w:t>
      </w:r>
    </w:p>
    <w:p w14:paraId="17B95EB2" w14:textId="77777777" w:rsidR="003B5B5E" w:rsidRPr="00F777FE" w:rsidRDefault="003B5B5E" w:rsidP="00DA59C8">
      <w:pPr>
        <w:spacing w:after="200" w:line="240" w:lineRule="auto"/>
        <w:ind w:left="709" w:hanging="720"/>
        <w:rPr>
          <w:rFonts w:eastAsia="Calibri" w:cs="Times New Roman"/>
          <w:b/>
          <w:szCs w:val="24"/>
        </w:rPr>
      </w:pPr>
      <w:r w:rsidRPr="00F777FE">
        <w:rPr>
          <w:rFonts w:eastAsia="Calibri" w:cs="Times New Roman"/>
          <w:b/>
          <w:szCs w:val="24"/>
        </w:rPr>
        <w:t>Gameiro S, Boivin J, Peronance L, Verhaak CM, 2012</w:t>
      </w:r>
      <w:r>
        <w:rPr>
          <w:rFonts w:eastAsia="Calibri" w:cs="Times New Roman"/>
          <w:b/>
          <w:szCs w:val="24"/>
        </w:rPr>
        <w:t xml:space="preserve">. </w:t>
      </w:r>
      <w:r w:rsidRPr="00F777FE">
        <w:rPr>
          <w:rFonts w:eastAsia="Calibri" w:cs="Times New Roman"/>
          <w:szCs w:val="24"/>
        </w:rPr>
        <w:t>Why do patients discontinue fertility treatment? A systematic review of reasons and predictors of discontinuation in fertility treatment</w:t>
      </w:r>
      <w:r>
        <w:rPr>
          <w:rFonts w:eastAsia="Calibri" w:cs="Times New Roman"/>
          <w:szCs w:val="24"/>
        </w:rPr>
        <w:t xml:space="preserve"> </w:t>
      </w:r>
      <w:r w:rsidRPr="00F777FE">
        <w:rPr>
          <w:rFonts w:eastAsia="Calibri" w:cs="Times New Roman"/>
          <w:szCs w:val="24"/>
        </w:rPr>
        <w:t>Hum Reprod Update Nov-Dec 2012; 18(6): 652-69</w:t>
      </w:r>
      <w:r>
        <w:rPr>
          <w:rFonts w:eastAsia="Calibri" w:cs="Times New Roman"/>
          <w:szCs w:val="24"/>
        </w:rPr>
        <w:t xml:space="preserve">.  </w:t>
      </w:r>
      <w:r w:rsidRPr="00F777FE">
        <w:rPr>
          <w:rFonts w:eastAsia="Calibri" w:cs="Times New Roman"/>
          <w:szCs w:val="24"/>
        </w:rPr>
        <w:t>doi:10. 1093/humrep/dms031</w:t>
      </w:r>
      <w:r>
        <w:rPr>
          <w:rFonts w:eastAsia="Calibri" w:cs="Times New Roman"/>
          <w:szCs w:val="24"/>
        </w:rPr>
        <w:t xml:space="preserve">. </w:t>
      </w:r>
      <w:r w:rsidRPr="00F777FE">
        <w:rPr>
          <w:rFonts w:eastAsia="Calibri" w:cs="Times New Roman"/>
          <w:szCs w:val="24"/>
        </w:rPr>
        <w:t>Epub 2012 Aug 6</w:t>
      </w:r>
    </w:p>
    <w:p w14:paraId="3D729F9E" w14:textId="77777777" w:rsidR="003B5B5E" w:rsidRDefault="003B5B5E" w:rsidP="00DA59C8">
      <w:pPr>
        <w:spacing w:after="200" w:line="240" w:lineRule="auto"/>
        <w:ind w:left="709" w:hanging="720"/>
        <w:rPr>
          <w:rFonts w:eastAsia="Calibri" w:cs="Times New Roman"/>
          <w:szCs w:val="24"/>
        </w:rPr>
      </w:pPr>
      <w:r w:rsidRPr="00ED02B5">
        <w:rPr>
          <w:rFonts w:eastAsia="Calibri" w:cs="Times New Roman"/>
          <w:b/>
          <w:szCs w:val="24"/>
        </w:rPr>
        <w:t>Gerrits T, Rooij Van F, Esho T, Ndegwa W, Goossens J, Bilajbegovic, Jansen A, Kioko B, Kappen L, Migiro K S, Mwenda S &amp; Bos H, 2017</w:t>
      </w:r>
      <w:r>
        <w:rPr>
          <w:rFonts w:eastAsia="Calibri" w:cs="Times New Roman"/>
          <w:b/>
          <w:szCs w:val="24"/>
        </w:rPr>
        <w:t xml:space="preserve">. </w:t>
      </w:r>
      <w:r w:rsidRPr="00ED02B5">
        <w:rPr>
          <w:rFonts w:eastAsia="Calibri" w:cs="Times New Roman"/>
          <w:szCs w:val="24"/>
        </w:rPr>
        <w:t xml:space="preserve">Infertility in the Global South: raising awareness and generating insights for policy and </w:t>
      </w:r>
      <w:r>
        <w:rPr>
          <w:rFonts w:eastAsia="Calibri" w:cs="Times New Roman"/>
          <w:szCs w:val="24"/>
        </w:rPr>
        <w:t xml:space="preserve">practice </w:t>
      </w:r>
      <w:r w:rsidRPr="00ED02B5">
        <w:rPr>
          <w:rFonts w:eastAsia="Calibri" w:cs="Times New Roman"/>
          <w:szCs w:val="24"/>
        </w:rPr>
        <w:t>Facts, Views Vis Obgyn 2017</w:t>
      </w:r>
      <w:r>
        <w:rPr>
          <w:rFonts w:eastAsia="Calibri" w:cs="Times New Roman"/>
          <w:szCs w:val="24"/>
        </w:rPr>
        <w:t xml:space="preserve"> </w:t>
      </w:r>
    </w:p>
    <w:p w14:paraId="716238C7" w14:textId="77777777" w:rsidR="003B5B5E" w:rsidRPr="00ED02B5" w:rsidRDefault="003B5B5E" w:rsidP="00E344C7">
      <w:pPr>
        <w:spacing w:after="200" w:line="240" w:lineRule="auto"/>
        <w:rPr>
          <w:rFonts w:eastAsia="Calibri" w:cs="Times New Roman"/>
          <w:szCs w:val="24"/>
        </w:rPr>
      </w:pPr>
      <w:r w:rsidRPr="00ED02B5">
        <w:rPr>
          <w:rFonts w:eastAsia="Calibri" w:cs="Times New Roman"/>
          <w:b/>
          <w:szCs w:val="24"/>
        </w:rPr>
        <w:t>Ghaffarilaleh V, Fisher D, Henkel R 2019</w:t>
      </w:r>
      <w:r>
        <w:rPr>
          <w:rFonts w:eastAsia="Calibri" w:cs="Times New Roman"/>
          <w:b/>
          <w:szCs w:val="24"/>
        </w:rPr>
        <w:t>.</w:t>
      </w:r>
      <w:r>
        <w:rPr>
          <w:rFonts w:eastAsia="Calibri" w:cs="Times New Roman"/>
          <w:szCs w:val="24"/>
        </w:rPr>
        <w:t xml:space="preserve">  </w:t>
      </w:r>
      <w:r w:rsidRPr="00ED02B5">
        <w:rPr>
          <w:rFonts w:eastAsia="Calibri" w:cs="Times New Roman"/>
          <w:szCs w:val="24"/>
        </w:rPr>
        <w:t>Carica Papaya</w:t>
      </w:r>
      <w:r>
        <w:rPr>
          <w:rFonts w:eastAsia="Calibri" w:cs="Times New Roman"/>
          <w:szCs w:val="24"/>
        </w:rPr>
        <w:t xml:space="preserve"> seed extract slows human sperm </w:t>
      </w:r>
      <w:r w:rsidRPr="00ED02B5">
        <w:rPr>
          <w:rFonts w:eastAsia="Calibri" w:cs="Times New Roman"/>
          <w:szCs w:val="24"/>
        </w:rPr>
        <w:t>J Ethnoph</w:t>
      </w:r>
      <w:r>
        <w:rPr>
          <w:rFonts w:eastAsia="Calibri" w:cs="Times New Roman"/>
          <w:szCs w:val="24"/>
        </w:rPr>
        <w:t xml:space="preserve">armacol 2019 Sep 15; 241:111972  </w:t>
      </w:r>
      <w:r w:rsidRPr="00ED02B5">
        <w:rPr>
          <w:rFonts w:eastAsia="Calibri" w:cs="Times New Roman"/>
          <w:szCs w:val="24"/>
        </w:rPr>
        <w:t>doi: 10. 1016/j.jep.2019.111972</w:t>
      </w:r>
    </w:p>
    <w:p w14:paraId="602915F7" w14:textId="77777777" w:rsidR="003B5B5E" w:rsidRPr="00F777FE" w:rsidRDefault="003B5B5E" w:rsidP="00DA59C8">
      <w:pPr>
        <w:spacing w:after="200" w:line="240" w:lineRule="auto"/>
        <w:ind w:left="709" w:hanging="720"/>
        <w:rPr>
          <w:rFonts w:eastAsia="Calibri" w:cs="Times New Roman"/>
          <w:szCs w:val="24"/>
        </w:rPr>
      </w:pPr>
      <w:r w:rsidRPr="00F777FE">
        <w:rPr>
          <w:rFonts w:eastAsia="Calibri" w:cs="Times New Roman"/>
          <w:b/>
          <w:szCs w:val="24"/>
        </w:rPr>
        <w:t>Ghorbani M, Hosseini F S, Yunesian M &amp; Keramat A 2020</w:t>
      </w:r>
      <w:r>
        <w:rPr>
          <w:rFonts w:eastAsia="Calibri" w:cs="Times New Roman"/>
          <w:b/>
          <w:szCs w:val="24"/>
        </w:rPr>
        <w:t xml:space="preserve">. </w:t>
      </w:r>
      <w:r w:rsidRPr="00F777FE">
        <w:rPr>
          <w:rFonts w:eastAsia="Calibri" w:cs="Times New Roman"/>
          <w:szCs w:val="24"/>
        </w:rPr>
        <w:t>Dropout of infertility treatments and related factors among infertile couples</w:t>
      </w:r>
      <w:r>
        <w:rPr>
          <w:rFonts w:eastAsia="Calibri" w:cs="Times New Roman"/>
          <w:szCs w:val="24"/>
        </w:rPr>
        <w:t xml:space="preserve"> Repr</w:t>
      </w:r>
      <w:r w:rsidRPr="00F777FE">
        <w:rPr>
          <w:rFonts w:eastAsia="Calibri" w:cs="Times New Roman"/>
          <w:szCs w:val="24"/>
        </w:rPr>
        <w:t xml:space="preserve">oductive Health 17, Article number: 192 (2020) </w:t>
      </w:r>
    </w:p>
    <w:p w14:paraId="233C7F52" w14:textId="77777777" w:rsidR="003B5B5E" w:rsidRPr="00ED02B5" w:rsidRDefault="003B5B5E" w:rsidP="00DA59C8">
      <w:pPr>
        <w:spacing w:line="240" w:lineRule="auto"/>
        <w:ind w:left="709" w:hanging="720"/>
        <w:rPr>
          <w:szCs w:val="24"/>
        </w:rPr>
      </w:pPr>
      <w:r w:rsidRPr="00C130CA">
        <w:rPr>
          <w:b/>
          <w:szCs w:val="24"/>
        </w:rPr>
        <w:t>Goffman E, 1963</w:t>
      </w:r>
      <w:r>
        <w:rPr>
          <w:b/>
          <w:szCs w:val="24"/>
        </w:rPr>
        <w:t xml:space="preserve">. </w:t>
      </w:r>
      <w:r w:rsidRPr="00ED02B5">
        <w:rPr>
          <w:szCs w:val="24"/>
        </w:rPr>
        <w:t>Stigma: Notes on the Management of Spoiled Identity</w:t>
      </w:r>
    </w:p>
    <w:p w14:paraId="62ED376A" w14:textId="77777777" w:rsidR="003B5B5E" w:rsidRPr="007A337E" w:rsidRDefault="003B5B5E" w:rsidP="002E6EB4">
      <w:pPr>
        <w:spacing w:after="200" w:line="240" w:lineRule="auto"/>
        <w:rPr>
          <w:rFonts w:eastAsia="Calibri" w:cs="Times New Roman"/>
          <w:b/>
          <w:szCs w:val="24"/>
        </w:rPr>
      </w:pPr>
      <w:r w:rsidRPr="00ED02B5">
        <w:rPr>
          <w:rFonts w:eastAsia="Calibri" w:cs="Times New Roman"/>
          <w:b/>
          <w:szCs w:val="24"/>
        </w:rPr>
        <w:t>Guthauser B, Boitrelle F, Plat A, Thiercelin N, Vialard F, 2014</w:t>
      </w:r>
      <w:r>
        <w:rPr>
          <w:rFonts w:eastAsia="Calibri" w:cs="Times New Roman"/>
          <w:b/>
          <w:szCs w:val="24"/>
        </w:rPr>
        <w:t xml:space="preserve"> </w:t>
      </w:r>
      <w:r w:rsidRPr="00ED02B5">
        <w:rPr>
          <w:rFonts w:eastAsia="Calibri" w:cs="Times New Roman"/>
          <w:szCs w:val="24"/>
        </w:rPr>
        <w:t xml:space="preserve">Chronic Excessive Alcohol Consumption and Male Fertility: A Case Report on Reversible Azoospermia and </w:t>
      </w:r>
      <w:r w:rsidRPr="00ED02B5">
        <w:rPr>
          <w:rFonts w:eastAsia="Calibri" w:cs="Times New Roman"/>
          <w:szCs w:val="24"/>
        </w:rPr>
        <w:lastRenderedPageBreak/>
        <w:t>a Literature Review</w:t>
      </w:r>
      <w:r>
        <w:rPr>
          <w:rFonts w:eastAsia="Calibri" w:cs="Times New Roman"/>
          <w:b/>
          <w:szCs w:val="24"/>
        </w:rPr>
        <w:t xml:space="preserve"> </w:t>
      </w:r>
      <w:r w:rsidRPr="00ED02B5">
        <w:rPr>
          <w:rFonts w:eastAsia="Calibri" w:cs="Times New Roman"/>
          <w:szCs w:val="24"/>
        </w:rPr>
        <w:t xml:space="preserve">Alcohol &amp; Alcoholism, Volume 49, Issue 1, January/February 2014, Pages 42-44, </w:t>
      </w:r>
      <w:hyperlink r:id="rId18" w:history="1">
        <w:r w:rsidRPr="00ED02B5">
          <w:rPr>
            <w:rFonts w:eastAsia="Calibri" w:cs="Times New Roman"/>
            <w:color w:val="0000FF"/>
            <w:szCs w:val="24"/>
            <w:u w:val="single"/>
          </w:rPr>
          <w:t>https://doi.org/10.1093/alcalc/agt133</w:t>
        </w:r>
      </w:hyperlink>
    </w:p>
    <w:p w14:paraId="4173DA6A" w14:textId="77777777" w:rsidR="003B5B5E" w:rsidRPr="00F777FE" w:rsidRDefault="003B5B5E" w:rsidP="00DA59C8">
      <w:pPr>
        <w:spacing w:after="200" w:line="240" w:lineRule="auto"/>
        <w:ind w:left="709" w:hanging="720"/>
        <w:rPr>
          <w:rFonts w:eastAsia="Calibri" w:cs="Times New Roman"/>
          <w:szCs w:val="24"/>
        </w:rPr>
      </w:pPr>
      <w:r w:rsidRPr="00ED02B5">
        <w:rPr>
          <w:rFonts w:eastAsia="Calibri" w:cs="Times New Roman"/>
          <w:b/>
          <w:szCs w:val="24"/>
        </w:rPr>
        <w:t>Halleran, Chernoff &amp; Gordon, 2022</w:t>
      </w:r>
      <w:r w:rsidRPr="00ED02B5">
        <w:rPr>
          <w:rFonts w:eastAsia="Calibri" w:cs="Times New Roman"/>
          <w:szCs w:val="24"/>
        </w:rPr>
        <w:t xml:space="preserve">   Fertility Knowledge Among Women struggling to Conceive Without Medical Intervention: A Brief Report Front </w:t>
      </w:r>
      <w:r w:rsidRPr="00F777FE">
        <w:rPr>
          <w:rFonts w:eastAsia="Calibri" w:cs="Times New Roman"/>
          <w:szCs w:val="24"/>
        </w:rPr>
        <w:t>Glob Women’s Health 2022 Feb 11;3:828052   doi: 10.3389/fgwh.2022.828052 eCollection 2022.</w:t>
      </w:r>
    </w:p>
    <w:p w14:paraId="148EE67B" w14:textId="77777777" w:rsidR="003B5B5E" w:rsidRPr="001339BD" w:rsidRDefault="003B5B5E" w:rsidP="00954A96">
      <w:pPr>
        <w:spacing w:after="200" w:line="360" w:lineRule="auto"/>
        <w:rPr>
          <w:rFonts w:eastAsia="Calibri" w:cs="Times New Roman"/>
          <w:szCs w:val="24"/>
        </w:rPr>
      </w:pPr>
      <w:r w:rsidRPr="00ED02B5">
        <w:rPr>
          <w:rFonts w:eastAsia="Calibri" w:cs="Times New Roman"/>
          <w:b/>
          <w:szCs w:val="24"/>
        </w:rPr>
        <w:t>Hammerberg, K, Norman J.R., McLachlan R, Michelmore, J, Robertson S, Johnson, S 2017</w:t>
      </w:r>
      <w:r>
        <w:rPr>
          <w:rFonts w:eastAsia="Calibri" w:cs="Times New Roman"/>
          <w:b/>
          <w:szCs w:val="24"/>
        </w:rPr>
        <w:t xml:space="preserve">. </w:t>
      </w:r>
      <w:r w:rsidRPr="00ED02B5">
        <w:rPr>
          <w:rFonts w:eastAsia="Calibri" w:cs="Times New Roman"/>
          <w:szCs w:val="24"/>
        </w:rPr>
        <w:t>Reprod Biomed Soc Online 2017 Jun; 33-40</w:t>
      </w:r>
      <w:r>
        <w:rPr>
          <w:rFonts w:eastAsia="Calibri" w:cs="Times New Roman"/>
          <w:szCs w:val="24"/>
        </w:rPr>
        <w:t xml:space="preserve"> </w:t>
      </w:r>
      <w:r w:rsidRPr="00ED02B5">
        <w:rPr>
          <w:rFonts w:eastAsia="Calibri" w:cs="Times New Roman"/>
          <w:szCs w:val="24"/>
        </w:rPr>
        <w:t>Doi: 10.1016/j.rbms.2017.06.00</w:t>
      </w:r>
    </w:p>
    <w:p w14:paraId="492CCB95" w14:textId="77777777" w:rsidR="003B5B5E" w:rsidRDefault="003B5B5E" w:rsidP="00DA59C8">
      <w:pPr>
        <w:spacing w:line="240" w:lineRule="auto"/>
        <w:ind w:left="709" w:hanging="720"/>
        <w:rPr>
          <w:szCs w:val="24"/>
        </w:rPr>
      </w:pPr>
      <w:r w:rsidRPr="00ED02B5">
        <w:rPr>
          <w:b/>
          <w:szCs w:val="24"/>
        </w:rPr>
        <w:t>Hasanpoor-Azghdy, Simbar M, Batool S &amp; Vedadhir A, 2015</w:t>
      </w:r>
      <w:r>
        <w:rPr>
          <w:b/>
          <w:szCs w:val="24"/>
        </w:rPr>
        <w:t xml:space="preserve">. </w:t>
      </w:r>
      <w:r w:rsidRPr="008661C2">
        <w:rPr>
          <w:szCs w:val="24"/>
        </w:rPr>
        <w:t>The social consequences of infertility among Iranian women: a qualitative study</w:t>
      </w:r>
      <w:r>
        <w:rPr>
          <w:szCs w:val="24"/>
        </w:rPr>
        <w:t xml:space="preserve"> </w:t>
      </w:r>
      <w:r w:rsidRPr="008661C2">
        <w:rPr>
          <w:szCs w:val="24"/>
        </w:rPr>
        <w:t>Int J Fertil Steril 2015, Jan-Mar 8(4): 409-420 Published Online 2015 Feb 7</w:t>
      </w:r>
      <w:r>
        <w:rPr>
          <w:szCs w:val="24"/>
        </w:rPr>
        <w:t xml:space="preserve">. </w:t>
      </w:r>
      <w:r w:rsidRPr="008661C2">
        <w:rPr>
          <w:szCs w:val="24"/>
        </w:rPr>
        <w:t xml:space="preserve">doi:10.22074/ijfs.2015.4181     PMCID: PMC4355928        </w:t>
      </w:r>
      <w:r>
        <w:rPr>
          <w:szCs w:val="24"/>
        </w:rPr>
        <w:t xml:space="preserve">PMID: 25780623. </w:t>
      </w:r>
    </w:p>
    <w:p w14:paraId="568AF73B" w14:textId="77777777" w:rsidR="003B5B5E" w:rsidRPr="00ED02B5" w:rsidRDefault="003B5B5E" w:rsidP="00174EB9">
      <w:pPr>
        <w:spacing w:after="200" w:line="240" w:lineRule="auto"/>
        <w:rPr>
          <w:rFonts w:eastAsia="Calibri" w:cs="Times New Roman"/>
          <w:szCs w:val="24"/>
        </w:rPr>
      </w:pPr>
      <w:r w:rsidRPr="00ED02B5">
        <w:rPr>
          <w:rFonts w:eastAsia="Calibri" w:cs="Times New Roman"/>
          <w:b/>
          <w:szCs w:val="24"/>
        </w:rPr>
        <w:t>Horbst V &amp; Gerrits T, 2016.</w:t>
      </w:r>
      <w:r>
        <w:rPr>
          <w:rFonts w:eastAsia="Calibri" w:cs="Times New Roman"/>
          <w:b/>
          <w:szCs w:val="24"/>
        </w:rPr>
        <w:t xml:space="preserve"> T</w:t>
      </w:r>
      <w:r w:rsidRPr="00ED02B5">
        <w:rPr>
          <w:rFonts w:eastAsia="Calibri" w:cs="Times New Roman"/>
          <w:szCs w:val="24"/>
        </w:rPr>
        <w:t>ransnational connections of health professionals: medi</w:t>
      </w:r>
      <w:r>
        <w:rPr>
          <w:rFonts w:eastAsia="Calibri" w:cs="Times New Roman"/>
          <w:szCs w:val="24"/>
        </w:rPr>
        <w:t xml:space="preserve">coscapes and assisted </w:t>
      </w:r>
      <w:r w:rsidRPr="00ED02B5">
        <w:rPr>
          <w:rFonts w:eastAsia="Calibri" w:cs="Times New Roman"/>
          <w:szCs w:val="24"/>
        </w:rPr>
        <w:t>Reproduction in Ghana and Uganda.</w:t>
      </w:r>
      <w:r>
        <w:rPr>
          <w:rFonts w:eastAsia="Calibri" w:cs="Times New Roman"/>
          <w:szCs w:val="24"/>
        </w:rPr>
        <w:t xml:space="preserve"> </w:t>
      </w:r>
      <w:r w:rsidRPr="00ED02B5">
        <w:rPr>
          <w:rFonts w:eastAsia="Calibri" w:cs="Times New Roman"/>
          <w:szCs w:val="24"/>
        </w:rPr>
        <w:t>Ethn Health</w:t>
      </w:r>
      <w:r>
        <w:rPr>
          <w:rFonts w:eastAsia="Calibri" w:cs="Times New Roman"/>
          <w:szCs w:val="24"/>
        </w:rPr>
        <w:t>. 2016 Aug 21(4); 357-74</w:t>
      </w:r>
      <w:r w:rsidRPr="00ED02B5">
        <w:rPr>
          <w:rFonts w:eastAsia="Calibri" w:cs="Times New Roman"/>
          <w:szCs w:val="24"/>
        </w:rPr>
        <w:t xml:space="preserve"> doi: 10.1080/135578.582015.1105184</w:t>
      </w:r>
      <w:r>
        <w:rPr>
          <w:rFonts w:eastAsia="Calibri" w:cs="Times New Roman"/>
          <w:szCs w:val="24"/>
        </w:rPr>
        <w:t xml:space="preserve"> Epub</w:t>
      </w:r>
      <w:r w:rsidRPr="00ED02B5">
        <w:rPr>
          <w:rFonts w:eastAsia="Calibri" w:cs="Times New Roman"/>
          <w:szCs w:val="24"/>
        </w:rPr>
        <w:t xml:space="preserve"> 2016 Jan 18          </w:t>
      </w:r>
    </w:p>
    <w:p w14:paraId="2C3B860D" w14:textId="77777777" w:rsidR="003B5B5E" w:rsidRPr="00061326" w:rsidRDefault="003B5B5E" w:rsidP="00DA59C8">
      <w:pPr>
        <w:spacing w:after="200" w:line="240" w:lineRule="auto"/>
        <w:ind w:left="709" w:hanging="720"/>
        <w:rPr>
          <w:rFonts w:eastAsia="Calibri" w:cs="Times New Roman"/>
          <w:b/>
          <w:szCs w:val="24"/>
        </w:rPr>
      </w:pPr>
      <w:r w:rsidRPr="00F777FE">
        <w:rPr>
          <w:rFonts w:eastAsia="Calibri" w:cs="Times New Roman"/>
          <w:b/>
          <w:szCs w:val="24"/>
        </w:rPr>
        <w:t>Horbst, V, 2016    “</w:t>
      </w:r>
      <w:r w:rsidRPr="00F777FE">
        <w:rPr>
          <w:rFonts w:eastAsia="Calibri" w:cs="Times New Roman"/>
          <w:szCs w:val="24"/>
        </w:rPr>
        <w:t>You cannot do IVF in Africa as in Europe”: the making of IVF in Mali and Uganda Reprod</w:t>
      </w:r>
      <w:r w:rsidRPr="00F777FE">
        <w:rPr>
          <w:rFonts w:eastAsia="Calibri" w:cs="Times New Roman"/>
          <w:color w:val="4472C4"/>
          <w:szCs w:val="24"/>
        </w:rPr>
        <w:t xml:space="preserve"> Biomed Soc Online</w:t>
      </w:r>
      <w:r w:rsidRPr="00F777FE">
        <w:rPr>
          <w:rFonts w:eastAsia="Calibri" w:cs="Times New Roman"/>
          <w:szCs w:val="24"/>
        </w:rPr>
        <w:t xml:space="preserve"> 2016 Oct 5;2:108-115  doi:10.1016/j.rbms.2016.07.003      eCollection 2016 Jun.</w:t>
      </w:r>
    </w:p>
    <w:p w14:paraId="02925E9E" w14:textId="77777777" w:rsidR="003B5B5E" w:rsidRDefault="003B5B5E" w:rsidP="00DA59C8">
      <w:pPr>
        <w:spacing w:after="200" w:line="240" w:lineRule="auto"/>
        <w:ind w:left="709" w:hanging="720"/>
        <w:contextualSpacing/>
        <w:rPr>
          <w:rFonts w:eastAsia="Calibri" w:cs="Times New Roman"/>
          <w:szCs w:val="24"/>
        </w:rPr>
      </w:pPr>
      <w:r w:rsidRPr="00ED02B5">
        <w:rPr>
          <w:rFonts w:eastAsia="Calibri" w:cs="Times New Roman"/>
          <w:b/>
          <w:szCs w:val="24"/>
        </w:rPr>
        <w:t>Hui Sun, Ting-Ting Gong, […] and Qi Jun Wu, 2019</w:t>
      </w:r>
      <w:r>
        <w:rPr>
          <w:rFonts w:eastAsia="Calibri" w:cs="Times New Roman"/>
          <w:b/>
          <w:szCs w:val="24"/>
        </w:rPr>
        <w:t xml:space="preserve">. </w:t>
      </w:r>
      <w:r w:rsidRPr="00ED02B5">
        <w:rPr>
          <w:rFonts w:eastAsia="Calibri" w:cs="Times New Roman"/>
          <w:szCs w:val="24"/>
        </w:rPr>
        <w:t>Global, regional and national prevalence and disability-adjusted life years for infertility in 195 countries and territories, 1990-2017: results from a global burden of disease study, 2017.</w:t>
      </w:r>
    </w:p>
    <w:p w14:paraId="44448839" w14:textId="77777777" w:rsidR="003B5B5E" w:rsidRPr="00ED02B5" w:rsidRDefault="003B5B5E" w:rsidP="00DA59C8">
      <w:pPr>
        <w:spacing w:after="200" w:line="240" w:lineRule="auto"/>
        <w:ind w:left="709" w:hanging="720"/>
        <w:rPr>
          <w:rFonts w:eastAsia="Calibri" w:cs="Times New Roman"/>
          <w:szCs w:val="24"/>
        </w:rPr>
      </w:pPr>
      <w:r w:rsidRPr="00ED02B5">
        <w:rPr>
          <w:rFonts w:eastAsia="Calibri" w:cs="Times New Roman"/>
          <w:b/>
          <w:szCs w:val="24"/>
        </w:rPr>
        <w:t>Huyser C &amp; Boyd L, 2013</w:t>
      </w:r>
      <w:r w:rsidRPr="00ED02B5">
        <w:rPr>
          <w:rFonts w:eastAsia="Calibri" w:cs="Times New Roman"/>
          <w:szCs w:val="24"/>
        </w:rPr>
        <w:t>: ART in South Africa: The price to pay Facts Views Vis Obgyn. 2013; 5(2):91-99</w:t>
      </w:r>
      <w:r>
        <w:rPr>
          <w:rFonts w:eastAsia="Calibri" w:cs="Times New Roman"/>
          <w:szCs w:val="24"/>
        </w:rPr>
        <w:t xml:space="preserve">. </w:t>
      </w:r>
      <w:r w:rsidRPr="00ED02B5">
        <w:rPr>
          <w:rFonts w:eastAsia="Calibri" w:cs="Times New Roman"/>
          <w:szCs w:val="24"/>
        </w:rPr>
        <w:t xml:space="preserve">PMCID: PMC 3987358 PMID:24753934  </w:t>
      </w:r>
    </w:p>
    <w:p w14:paraId="142ACEB9" w14:textId="77777777" w:rsidR="003B5B5E" w:rsidRPr="00ED02B5" w:rsidRDefault="003B5B5E" w:rsidP="00DA59C8">
      <w:pPr>
        <w:spacing w:after="200" w:line="240" w:lineRule="auto"/>
        <w:ind w:left="709" w:hanging="720"/>
        <w:rPr>
          <w:rFonts w:eastAsia="Calibri" w:cs="Times New Roman"/>
          <w:szCs w:val="24"/>
        </w:rPr>
      </w:pPr>
      <w:r w:rsidRPr="00ED02B5">
        <w:rPr>
          <w:rFonts w:eastAsia="Calibri" w:cs="Times New Roman"/>
          <w:b/>
          <w:szCs w:val="24"/>
        </w:rPr>
        <w:t>Ibisomi, L &amp; Mudege, N.N., 2014</w:t>
      </w:r>
      <w:r>
        <w:rPr>
          <w:rFonts w:eastAsia="Calibri" w:cs="Times New Roman"/>
          <w:b/>
          <w:szCs w:val="24"/>
        </w:rPr>
        <w:t xml:space="preserve">. </w:t>
      </w:r>
      <w:r w:rsidRPr="00ED02B5">
        <w:rPr>
          <w:rFonts w:eastAsia="Calibri" w:cs="Times New Roman"/>
          <w:szCs w:val="24"/>
        </w:rPr>
        <w:t>“Perceptions and Acceptability”, Culture, Health and Sexuality 16 (1):   61-75   https ://doi.org/10.1080/13691058.2013.839828</w:t>
      </w:r>
    </w:p>
    <w:p w14:paraId="49495BC9" w14:textId="77777777" w:rsidR="003B5B5E" w:rsidRDefault="003B5B5E" w:rsidP="00DA59C8">
      <w:pPr>
        <w:spacing w:after="200" w:line="240" w:lineRule="auto"/>
        <w:ind w:left="709" w:hanging="720"/>
        <w:rPr>
          <w:rFonts w:eastAsia="Calibri" w:cs="Times New Roman"/>
          <w:szCs w:val="24"/>
        </w:rPr>
      </w:pPr>
      <w:r w:rsidRPr="00ED02B5">
        <w:rPr>
          <w:rFonts w:eastAsia="Calibri" w:cs="Times New Roman"/>
          <w:b/>
          <w:szCs w:val="24"/>
        </w:rPr>
        <w:t xml:space="preserve">   Inhorn MC &amp; Patrizio P,2015</w:t>
      </w:r>
      <w:r>
        <w:rPr>
          <w:rFonts w:eastAsia="Calibri" w:cs="Times New Roman"/>
          <w:b/>
          <w:szCs w:val="24"/>
        </w:rPr>
        <w:t xml:space="preserve">. </w:t>
      </w:r>
      <w:r w:rsidRPr="00ED02B5">
        <w:rPr>
          <w:rFonts w:eastAsia="Calibri" w:cs="Times New Roman"/>
          <w:szCs w:val="24"/>
        </w:rPr>
        <w:t>Infertility around the globe: new thinking on gender reproductive technologies and global movements in the 21</w:t>
      </w:r>
      <w:r w:rsidRPr="00ED02B5">
        <w:rPr>
          <w:rFonts w:eastAsia="Calibri" w:cs="Times New Roman"/>
          <w:szCs w:val="24"/>
          <w:vertAlign w:val="superscript"/>
        </w:rPr>
        <w:t>st</w:t>
      </w:r>
      <w:r w:rsidRPr="00ED02B5">
        <w:rPr>
          <w:rFonts w:eastAsia="Calibri" w:cs="Times New Roman"/>
          <w:szCs w:val="24"/>
        </w:rPr>
        <w:t xml:space="preserve"> century. Human Reproduction Update, Volume21, issue4, July/August 2015, pages 411-426, </w:t>
      </w:r>
      <w:hyperlink r:id="rId19" w:history="1">
        <w:r w:rsidRPr="00ED02B5">
          <w:rPr>
            <w:rFonts w:eastAsia="Calibri" w:cs="Times New Roman"/>
            <w:color w:val="0000FF"/>
            <w:szCs w:val="24"/>
            <w:u w:val="single"/>
          </w:rPr>
          <w:t>https://doi.org/10.1093/humupd/dmu016</w:t>
        </w:r>
      </w:hyperlink>
      <w:r>
        <w:rPr>
          <w:rFonts w:eastAsia="Calibri" w:cs="Times New Roman"/>
          <w:szCs w:val="24"/>
        </w:rPr>
        <w:t>.</w:t>
      </w:r>
    </w:p>
    <w:p w14:paraId="1E52F9ED" w14:textId="77777777" w:rsidR="003B5B5E" w:rsidRPr="00ED02B5" w:rsidRDefault="003B5B5E" w:rsidP="00FA26A4">
      <w:pPr>
        <w:spacing w:after="200" w:line="240" w:lineRule="auto"/>
        <w:rPr>
          <w:rFonts w:eastAsia="Calibri" w:cs="Times New Roman"/>
          <w:szCs w:val="24"/>
        </w:rPr>
      </w:pPr>
      <w:r w:rsidRPr="00ED02B5">
        <w:rPr>
          <w:rFonts w:eastAsia="Calibri" w:cs="Times New Roman"/>
          <w:b/>
          <w:szCs w:val="24"/>
        </w:rPr>
        <w:t>Inhorn MC, Birenbaum-Carmeli D, Tremayne S &amp; Gurtin ZB, 2017</w:t>
      </w:r>
      <w:r w:rsidRPr="00ED02B5">
        <w:rPr>
          <w:rFonts w:eastAsia="Calibri" w:cs="Times New Roman"/>
          <w:szCs w:val="24"/>
        </w:rPr>
        <w:t xml:space="preserve"> Assisted reproduction and Middle East kin</w:t>
      </w:r>
      <w:r>
        <w:rPr>
          <w:rFonts w:eastAsia="Calibri" w:cs="Times New Roman"/>
          <w:szCs w:val="24"/>
        </w:rPr>
        <w:t xml:space="preserve">ship: a regional and religious Comparison </w:t>
      </w:r>
      <w:r w:rsidRPr="00ED02B5">
        <w:rPr>
          <w:rFonts w:eastAsia="Calibri" w:cs="Times New Roman"/>
          <w:szCs w:val="24"/>
        </w:rPr>
        <w:t>Reprod Biomed</w:t>
      </w:r>
      <w:r>
        <w:rPr>
          <w:rFonts w:eastAsia="Calibri" w:cs="Times New Roman"/>
          <w:szCs w:val="24"/>
        </w:rPr>
        <w:t xml:space="preserve"> Soc Online. 2017 Jun; 4: 41-51 Published online 2017 Jul 8 doi: 10.1014/j.rbms.2017.06.003 PMCID: PMC5952653 PMID</w:t>
      </w:r>
      <w:r w:rsidRPr="00ED02B5">
        <w:rPr>
          <w:rFonts w:eastAsia="Calibri" w:cs="Times New Roman"/>
          <w:szCs w:val="24"/>
        </w:rPr>
        <w:t>: 29774265</w:t>
      </w:r>
    </w:p>
    <w:p w14:paraId="704AACA5" w14:textId="77777777" w:rsidR="003B5B5E" w:rsidRPr="00B8558D" w:rsidRDefault="003B5B5E" w:rsidP="00DA59C8">
      <w:pPr>
        <w:spacing w:after="200" w:line="240" w:lineRule="auto"/>
        <w:ind w:left="709" w:hanging="720"/>
        <w:rPr>
          <w:rFonts w:eastAsia="Calibri" w:cs="Times New Roman"/>
          <w:szCs w:val="24"/>
        </w:rPr>
      </w:pPr>
      <w:r w:rsidRPr="00ED02B5">
        <w:rPr>
          <w:rFonts w:eastAsia="Calibri" w:cs="Times New Roman"/>
          <w:b/>
          <w:szCs w:val="24"/>
        </w:rPr>
        <w:t>Ismail I, Moussa A,2017</w:t>
      </w:r>
      <w:r>
        <w:rPr>
          <w:rFonts w:eastAsia="Calibri" w:cs="Times New Roman"/>
          <w:b/>
          <w:szCs w:val="24"/>
        </w:rPr>
        <w:t xml:space="preserve">. </w:t>
      </w:r>
      <w:r w:rsidRPr="00ED02B5">
        <w:rPr>
          <w:rFonts w:eastAsia="Calibri" w:cs="Times New Roman"/>
          <w:szCs w:val="24"/>
        </w:rPr>
        <w:t>Coping Strategies and Quality of life among Infertil</w:t>
      </w:r>
      <w:r>
        <w:rPr>
          <w:rFonts w:eastAsia="Calibri" w:cs="Times New Roman"/>
          <w:szCs w:val="24"/>
        </w:rPr>
        <w:t>e Women in Damanhur City Nemat.</w:t>
      </w:r>
    </w:p>
    <w:p w14:paraId="7BCE34F1" w14:textId="77777777" w:rsidR="003B5B5E" w:rsidRPr="00ED02B5" w:rsidRDefault="003B5B5E" w:rsidP="00232899">
      <w:pPr>
        <w:spacing w:after="200"/>
        <w:rPr>
          <w:rFonts w:eastAsia="Calibri" w:cs="Times New Roman"/>
          <w:b/>
          <w:szCs w:val="24"/>
        </w:rPr>
      </w:pPr>
      <w:r w:rsidRPr="00ED02B5">
        <w:rPr>
          <w:rFonts w:eastAsia="Calibri" w:cs="Times New Roman"/>
          <w:b/>
          <w:szCs w:val="24"/>
        </w:rPr>
        <w:t>Japan Institute of Life Insurance, 2015</w:t>
      </w:r>
    </w:p>
    <w:p w14:paraId="30D1FD42" w14:textId="77777777" w:rsidR="003B5B5E" w:rsidRPr="00ED02B5" w:rsidRDefault="003B5B5E" w:rsidP="00174EB9">
      <w:pPr>
        <w:spacing w:after="200" w:line="240" w:lineRule="auto"/>
        <w:rPr>
          <w:rFonts w:eastAsia="Calibri" w:cs="Times New Roman"/>
          <w:szCs w:val="24"/>
        </w:rPr>
      </w:pPr>
      <w:r w:rsidRPr="00ED02B5">
        <w:rPr>
          <w:rFonts w:eastAsia="Calibri" w:cs="Times New Roman"/>
          <w:b/>
          <w:szCs w:val="24"/>
        </w:rPr>
        <w:lastRenderedPageBreak/>
        <w:t>Kaadaaga H F, Ajeani J, Kakaire O, Ononge S, Alele E P, Nakassiya N,</w:t>
      </w:r>
      <w:r>
        <w:rPr>
          <w:rFonts w:eastAsia="Calibri" w:cs="Times New Roman"/>
          <w:b/>
          <w:szCs w:val="24"/>
        </w:rPr>
        <w:t xml:space="preserve"> Manabe</w:t>
      </w:r>
      <w:r w:rsidRPr="00ED02B5">
        <w:rPr>
          <w:rFonts w:eastAsia="Calibri" w:cs="Times New Roman"/>
          <w:b/>
          <w:szCs w:val="24"/>
        </w:rPr>
        <w:t xml:space="preserve"> Y C, 2014.</w:t>
      </w:r>
      <w:r>
        <w:rPr>
          <w:rFonts w:eastAsia="Calibri" w:cs="Times New Roman"/>
          <w:b/>
          <w:szCs w:val="24"/>
        </w:rPr>
        <w:t xml:space="preserve"> </w:t>
      </w:r>
      <w:r w:rsidRPr="00ED02B5">
        <w:rPr>
          <w:rFonts w:eastAsia="Calibri" w:cs="Times New Roman"/>
          <w:szCs w:val="24"/>
        </w:rPr>
        <w:t>Prevalence and factors associated with use of herbal medicine among women attending an infertility clinic in Uganda.</w:t>
      </w:r>
    </w:p>
    <w:p w14:paraId="02EDA2A0" w14:textId="77777777" w:rsidR="003B5B5E" w:rsidRPr="004A0893" w:rsidRDefault="003B5B5E" w:rsidP="004A0893">
      <w:pPr>
        <w:spacing w:after="200" w:line="240" w:lineRule="auto"/>
        <w:rPr>
          <w:rFonts w:eastAsia="Calibri" w:cs="Times New Roman"/>
          <w:b/>
          <w:szCs w:val="24"/>
        </w:rPr>
      </w:pPr>
      <w:r w:rsidRPr="00ED02B5">
        <w:rPr>
          <w:rFonts w:eastAsia="Calibri" w:cs="Times New Roman"/>
          <w:b/>
          <w:szCs w:val="24"/>
        </w:rPr>
        <w:t>Kudesia R, Muyingo M, Tran N, Shah M, Merkatz I, Klatsky P, 2018.</w:t>
      </w:r>
      <w:r>
        <w:rPr>
          <w:rFonts w:eastAsia="Calibri" w:cs="Times New Roman"/>
          <w:b/>
          <w:szCs w:val="24"/>
        </w:rPr>
        <w:t xml:space="preserve"> </w:t>
      </w:r>
      <w:r w:rsidRPr="00ED02B5">
        <w:rPr>
          <w:rFonts w:eastAsia="Calibri" w:cs="Times New Roman"/>
          <w:szCs w:val="24"/>
        </w:rPr>
        <w:t>Infertility in Uganda: a missed opportunity to improve reproductive knowledge and health</w:t>
      </w:r>
      <w:r>
        <w:rPr>
          <w:rFonts w:eastAsia="Calibri" w:cs="Times New Roman"/>
          <w:b/>
          <w:szCs w:val="24"/>
        </w:rPr>
        <w:t xml:space="preserve"> </w:t>
      </w:r>
      <w:r w:rsidRPr="00ED02B5">
        <w:rPr>
          <w:rFonts w:eastAsia="Calibri" w:cs="Times New Roman"/>
          <w:szCs w:val="24"/>
        </w:rPr>
        <w:t>Global Reproductive Health: December 2018- Volume 3- Issue 4-p e24</w:t>
      </w:r>
      <w:r>
        <w:rPr>
          <w:rFonts w:eastAsia="Calibri" w:cs="Times New Roman"/>
          <w:b/>
          <w:szCs w:val="24"/>
        </w:rPr>
        <w:t xml:space="preserve"> </w:t>
      </w:r>
      <w:r w:rsidRPr="00ED02B5">
        <w:rPr>
          <w:rFonts w:eastAsia="Calibri" w:cs="Times New Roman"/>
          <w:szCs w:val="24"/>
        </w:rPr>
        <w:t>doi:10.1097/GRH.0000000000000024</w:t>
      </w:r>
    </w:p>
    <w:p w14:paraId="718478D6" w14:textId="77777777" w:rsidR="003B5B5E" w:rsidRDefault="003B5B5E" w:rsidP="00DA59C8">
      <w:pPr>
        <w:spacing w:after="200" w:line="240" w:lineRule="auto"/>
        <w:ind w:left="709" w:hanging="720"/>
        <w:rPr>
          <w:rFonts w:eastAsia="Calibri" w:cs="Times New Roman"/>
          <w:szCs w:val="24"/>
        </w:rPr>
      </w:pPr>
      <w:r w:rsidRPr="00ED02B5">
        <w:rPr>
          <w:rFonts w:eastAsia="Calibri" w:cs="Times New Roman"/>
          <w:b/>
          <w:szCs w:val="24"/>
        </w:rPr>
        <w:t>Kudesia, Muyingo, Tran, Shah, Merkatz &amp; Klatsky, 2018</w:t>
      </w:r>
      <w:r w:rsidRPr="00ED02B5">
        <w:rPr>
          <w:rFonts w:eastAsia="Calibri" w:cs="Times New Roman"/>
          <w:szCs w:val="24"/>
        </w:rPr>
        <w:t>. Infertility in Uganda: A missed opportunity to improve reproductive knowledge and health.  Global Reproductive Health December 2018. Volume 3, Issue 4-  pe24 doi</w:t>
      </w:r>
      <w:r>
        <w:rPr>
          <w:rFonts w:eastAsia="Calibri" w:cs="Times New Roman"/>
          <w:szCs w:val="24"/>
        </w:rPr>
        <w:t>:10.1097/GRH  0000000000000024.</w:t>
      </w:r>
    </w:p>
    <w:p w14:paraId="021CAA1A" w14:textId="77777777" w:rsidR="003B5B5E" w:rsidRPr="00EE1618" w:rsidRDefault="003B5B5E" w:rsidP="00333D66">
      <w:pPr>
        <w:spacing w:after="200" w:line="240" w:lineRule="auto"/>
        <w:rPr>
          <w:rFonts w:eastAsia="Calibri" w:cs="Times New Roman"/>
          <w:b/>
          <w:szCs w:val="24"/>
        </w:rPr>
      </w:pPr>
      <w:r>
        <w:rPr>
          <w:rFonts w:eastAsia="Calibri" w:cs="Times New Roman"/>
          <w:b/>
          <w:szCs w:val="24"/>
        </w:rPr>
        <w:t xml:space="preserve">Kumar N, Singh A.K., 2015   </w:t>
      </w:r>
      <w:r w:rsidRPr="00ED02B5">
        <w:rPr>
          <w:rFonts w:eastAsia="Calibri" w:cs="Times New Roman"/>
          <w:szCs w:val="24"/>
        </w:rPr>
        <w:t>Trends of male factor infertility an important cause of infertility: A review of Literature.</w:t>
      </w:r>
      <w:r>
        <w:rPr>
          <w:rFonts w:eastAsia="Calibri" w:cs="Times New Roman"/>
          <w:szCs w:val="24"/>
        </w:rPr>
        <w:t xml:space="preserve"> </w:t>
      </w:r>
      <w:r w:rsidRPr="00ED02B5">
        <w:rPr>
          <w:rFonts w:eastAsia="Calibri" w:cs="Times New Roman"/>
          <w:szCs w:val="24"/>
        </w:rPr>
        <w:t>J Hum Reprod Sci Oct-Dec 2015; 8(4): 191-6</w:t>
      </w:r>
      <w:r>
        <w:rPr>
          <w:rFonts w:eastAsia="Calibri" w:cs="Times New Roman"/>
          <w:szCs w:val="24"/>
        </w:rPr>
        <w:t>. doi: 10.4103/0974-1208.170370</w:t>
      </w:r>
    </w:p>
    <w:p w14:paraId="20B65155" w14:textId="77777777" w:rsidR="003B5B5E" w:rsidRPr="00ED36A3" w:rsidRDefault="003B5B5E" w:rsidP="00D2358D">
      <w:pPr>
        <w:spacing w:after="200" w:line="240" w:lineRule="auto"/>
        <w:rPr>
          <w:rFonts w:eastAsia="Calibri" w:cs="Times New Roman"/>
          <w:b/>
          <w:szCs w:val="24"/>
        </w:rPr>
      </w:pPr>
      <w:r w:rsidRPr="00ED02B5">
        <w:rPr>
          <w:rFonts w:eastAsia="Calibri" w:cs="Times New Roman"/>
          <w:b/>
          <w:szCs w:val="24"/>
        </w:rPr>
        <w:t>Kyei KM, Ankomah A, Manu A, Kotoh AM &amp; Adjei CA, 2</w:t>
      </w:r>
      <w:r>
        <w:rPr>
          <w:rFonts w:eastAsia="Calibri" w:cs="Times New Roman"/>
          <w:b/>
          <w:szCs w:val="24"/>
        </w:rPr>
        <w:t xml:space="preserve">021 </w:t>
      </w:r>
      <w:r w:rsidRPr="00ED02B5">
        <w:rPr>
          <w:rFonts w:eastAsia="Calibri" w:cs="Times New Roman"/>
          <w:szCs w:val="24"/>
        </w:rPr>
        <w:t>Beliefs about children and the psychosocial impacts of infertility on individuals seeking assisted fertilization in Ghana</w:t>
      </w:r>
      <w:r>
        <w:rPr>
          <w:rFonts w:eastAsia="Calibri" w:cs="Times New Roman"/>
          <w:szCs w:val="24"/>
        </w:rPr>
        <w:t xml:space="preserve"> </w:t>
      </w:r>
      <w:r w:rsidRPr="00ED02B5">
        <w:rPr>
          <w:rFonts w:eastAsia="Calibri" w:cs="Times New Roman"/>
          <w:szCs w:val="24"/>
        </w:rPr>
        <w:t>Reproductive Biomedicine &amp; Society Online   Volume 12, March 2021, pages 88-</w:t>
      </w:r>
      <w:r>
        <w:rPr>
          <w:rFonts w:eastAsia="Calibri" w:cs="Times New Roman"/>
          <w:szCs w:val="24"/>
        </w:rPr>
        <w:t>90</w:t>
      </w:r>
    </w:p>
    <w:p w14:paraId="0D5AF1F7" w14:textId="77777777" w:rsidR="003B5B5E" w:rsidRPr="00AC0F0D" w:rsidRDefault="003B5B5E" w:rsidP="00AC0F0D">
      <w:pPr>
        <w:spacing w:after="200" w:line="240" w:lineRule="auto"/>
        <w:rPr>
          <w:rFonts w:eastAsia="Calibri" w:cs="Times New Roman"/>
          <w:b/>
          <w:szCs w:val="24"/>
        </w:rPr>
      </w:pPr>
      <w:r w:rsidRPr="00ED02B5">
        <w:rPr>
          <w:rFonts w:eastAsia="Calibri" w:cs="Times New Roman"/>
          <w:b/>
          <w:szCs w:val="24"/>
        </w:rPr>
        <w:t>Lince-Deroche N, Berry KM, Hendri</w:t>
      </w:r>
      <w:r>
        <w:rPr>
          <w:rFonts w:eastAsia="Calibri" w:cs="Times New Roman"/>
          <w:b/>
          <w:szCs w:val="24"/>
        </w:rPr>
        <w:t xml:space="preserve">ckson C, Sineke T, Kgowedi S &amp; </w:t>
      </w:r>
      <w:r w:rsidRPr="00ED02B5">
        <w:rPr>
          <w:rFonts w:eastAsia="Calibri" w:cs="Times New Roman"/>
          <w:b/>
          <w:szCs w:val="24"/>
        </w:rPr>
        <w:t xml:space="preserve">Mulongo M,2019. </w:t>
      </w:r>
      <w:r w:rsidRPr="00ED02B5">
        <w:rPr>
          <w:rFonts w:eastAsia="Calibri" w:cs="Times New Roman"/>
          <w:szCs w:val="24"/>
        </w:rPr>
        <w:t>Women’s costs for accessing comprehensive sexual and reproductive health services: findings from an observational study in Johannesburg, South Africa</w:t>
      </w:r>
      <w:r>
        <w:rPr>
          <w:rFonts w:eastAsia="Calibri" w:cs="Times New Roman"/>
          <w:b/>
          <w:szCs w:val="24"/>
        </w:rPr>
        <w:t xml:space="preserve"> </w:t>
      </w:r>
      <w:r w:rsidRPr="00ED02B5">
        <w:rPr>
          <w:rFonts w:eastAsia="Calibri" w:cs="Times New Roman"/>
          <w:szCs w:val="24"/>
        </w:rPr>
        <w:t>Reproductive Health 16, Article Number: 179 (2019)</w:t>
      </w:r>
    </w:p>
    <w:p w14:paraId="7501512A" w14:textId="77777777" w:rsidR="003B5B5E" w:rsidRPr="00ED02B5" w:rsidRDefault="003B5B5E" w:rsidP="00DA59C8">
      <w:pPr>
        <w:spacing w:line="240" w:lineRule="auto"/>
        <w:ind w:left="709" w:hanging="720"/>
        <w:rPr>
          <w:szCs w:val="24"/>
        </w:rPr>
      </w:pPr>
      <w:r w:rsidRPr="00ED02B5">
        <w:rPr>
          <w:b/>
          <w:szCs w:val="24"/>
        </w:rPr>
        <w:t>Lindsey B, Driskill C., 2013</w:t>
      </w:r>
      <w:r>
        <w:rPr>
          <w:b/>
          <w:szCs w:val="24"/>
        </w:rPr>
        <w:t xml:space="preserve">. </w:t>
      </w:r>
      <w:r w:rsidRPr="00ED02B5">
        <w:rPr>
          <w:szCs w:val="24"/>
        </w:rPr>
        <w:t>The psychology of Infertility</w:t>
      </w:r>
      <w:r>
        <w:rPr>
          <w:szCs w:val="24"/>
        </w:rPr>
        <w:t xml:space="preserve">. </w:t>
      </w:r>
      <w:r w:rsidRPr="00ED02B5">
        <w:rPr>
          <w:szCs w:val="24"/>
        </w:rPr>
        <w:t>International Journal of Childbirth Education</w:t>
      </w:r>
      <w:r>
        <w:rPr>
          <w:szCs w:val="24"/>
        </w:rPr>
        <w:t xml:space="preserve">. </w:t>
      </w:r>
      <w:r w:rsidRPr="00ED02B5">
        <w:rPr>
          <w:szCs w:val="24"/>
        </w:rPr>
        <w:t>Jul 2013; Vol 28 Issue 3 P41-47.</w:t>
      </w:r>
    </w:p>
    <w:p w14:paraId="4E93C08D" w14:textId="77777777" w:rsidR="003B5B5E" w:rsidRDefault="003B5B5E" w:rsidP="00F03EDD">
      <w:pPr>
        <w:spacing w:after="200" w:line="240" w:lineRule="auto"/>
        <w:rPr>
          <w:rFonts w:eastAsia="Calibri" w:cs="Times New Roman"/>
          <w:szCs w:val="24"/>
        </w:rPr>
      </w:pPr>
      <w:r w:rsidRPr="00ED02B5">
        <w:rPr>
          <w:rFonts w:eastAsia="Calibri" w:cs="Times New Roman"/>
          <w:b/>
          <w:szCs w:val="24"/>
        </w:rPr>
        <w:t>Lino K, Fukuhara R, Yokoyama Y., 2022</w:t>
      </w:r>
      <w:r>
        <w:rPr>
          <w:rFonts w:eastAsia="Calibri" w:cs="Times New Roman"/>
          <w:b/>
          <w:szCs w:val="24"/>
        </w:rPr>
        <w:t xml:space="preserve">. </w:t>
      </w:r>
      <w:r w:rsidRPr="00ED02B5">
        <w:rPr>
          <w:rFonts w:eastAsia="Calibri" w:cs="Times New Roman"/>
          <w:szCs w:val="24"/>
        </w:rPr>
        <w:t>Fertility awareness and subclinical infertility among women trying to conceive at home.</w:t>
      </w:r>
      <w:r>
        <w:rPr>
          <w:rFonts w:eastAsia="Calibri" w:cs="Times New Roman"/>
          <w:szCs w:val="24"/>
        </w:rPr>
        <w:t xml:space="preserve"> </w:t>
      </w:r>
      <w:r w:rsidRPr="00ED02B5">
        <w:rPr>
          <w:rFonts w:eastAsia="Calibri" w:cs="Times New Roman"/>
          <w:szCs w:val="24"/>
        </w:rPr>
        <w:t>BMC Women’s Health 22, Article number :43 (2022)</w:t>
      </w:r>
      <w:r>
        <w:rPr>
          <w:rFonts w:eastAsia="Calibri" w:cs="Times New Roman"/>
          <w:szCs w:val="24"/>
        </w:rPr>
        <w:t xml:space="preserve">. </w:t>
      </w:r>
    </w:p>
    <w:p w14:paraId="154ECAA6" w14:textId="77777777" w:rsidR="003B5B5E" w:rsidRPr="00ED02B5" w:rsidRDefault="003B5B5E" w:rsidP="00DA59C8">
      <w:pPr>
        <w:spacing w:after="200" w:line="240" w:lineRule="auto"/>
        <w:ind w:left="709" w:hanging="720"/>
        <w:rPr>
          <w:rFonts w:eastAsia="Calibri" w:cs="Times New Roman"/>
          <w:szCs w:val="24"/>
        </w:rPr>
      </w:pPr>
      <w:r w:rsidRPr="00ED02B5">
        <w:rPr>
          <w:rFonts w:eastAsia="Calibri" w:cs="Times New Roman"/>
          <w:b/>
          <w:szCs w:val="24"/>
        </w:rPr>
        <w:t>Lubano, K (</w:t>
      </w:r>
      <w:r w:rsidRPr="00ED02B5">
        <w:rPr>
          <w:rFonts w:eastAsia="Calibri" w:cs="Times New Roman"/>
          <w:szCs w:val="24"/>
        </w:rPr>
        <w:t>2016, April 20</w:t>
      </w:r>
      <w:r w:rsidRPr="00ED02B5">
        <w:rPr>
          <w:rFonts w:eastAsia="Calibri" w:cs="Times New Roman"/>
          <w:b/>
          <w:szCs w:val="24"/>
        </w:rPr>
        <w:t>).</w:t>
      </w:r>
      <w:r w:rsidRPr="00ED02B5">
        <w:rPr>
          <w:rFonts w:eastAsia="Calibri" w:cs="Times New Roman"/>
          <w:szCs w:val="24"/>
        </w:rPr>
        <w:t xml:space="preserve">    Infertility: “Why Africa is a state of barrenness amid plenty” </w:t>
      </w:r>
      <w:r w:rsidRPr="009D4C77">
        <w:rPr>
          <w:rFonts w:eastAsia="Calibri" w:cs="Times New Roman"/>
          <w:color w:val="000000" w:themeColor="text1"/>
          <w:szCs w:val="24"/>
        </w:rPr>
        <w:t xml:space="preserve">The Standard </w:t>
      </w:r>
      <w:r w:rsidRPr="00ED02B5">
        <w:rPr>
          <w:rFonts w:eastAsia="Calibri" w:cs="Times New Roman"/>
          <w:szCs w:val="24"/>
        </w:rPr>
        <w:t>– retrieved from standardmedia.co.ke/e</w:t>
      </w:r>
    </w:p>
    <w:p w14:paraId="0AC10B97" w14:textId="77777777" w:rsidR="003B5B5E" w:rsidRPr="0028069B" w:rsidRDefault="003B5B5E" w:rsidP="000A45C2">
      <w:pPr>
        <w:spacing w:after="200" w:line="240" w:lineRule="auto"/>
        <w:rPr>
          <w:rFonts w:eastAsia="Calibri" w:cs="Times New Roman"/>
          <w:b/>
          <w:szCs w:val="24"/>
        </w:rPr>
      </w:pPr>
      <w:r w:rsidRPr="00ED02B5">
        <w:rPr>
          <w:rFonts w:eastAsia="Calibri" w:cs="Times New Roman"/>
          <w:b/>
          <w:szCs w:val="24"/>
        </w:rPr>
        <w:t>Lundsberg LS, Pal L, Gariepy AM, Xu X, Chu MC &amp; Illuzzi JL, 2014</w:t>
      </w:r>
      <w:r>
        <w:rPr>
          <w:rFonts w:eastAsia="Calibri" w:cs="Times New Roman"/>
          <w:b/>
          <w:szCs w:val="24"/>
        </w:rPr>
        <w:t xml:space="preserve">   </w:t>
      </w:r>
      <w:r w:rsidRPr="00ED02B5">
        <w:rPr>
          <w:rFonts w:eastAsia="Calibri" w:cs="Times New Roman"/>
          <w:szCs w:val="24"/>
        </w:rPr>
        <w:t>Knowledge, attitudes and practices regarding conception and fertility: a population-based survey among reproductive age United States women, Fertil Steril 2014   101 (3): 764-74.</w:t>
      </w:r>
    </w:p>
    <w:p w14:paraId="2AE645B2" w14:textId="77777777" w:rsidR="003B5B5E" w:rsidRPr="00ED02B5" w:rsidRDefault="003B5B5E" w:rsidP="00555012">
      <w:pPr>
        <w:spacing w:after="200" w:line="240" w:lineRule="auto"/>
        <w:rPr>
          <w:rFonts w:eastAsia="Calibri" w:cs="Times New Roman"/>
          <w:b/>
          <w:szCs w:val="24"/>
        </w:rPr>
      </w:pPr>
      <w:r w:rsidRPr="00ED02B5">
        <w:rPr>
          <w:b/>
          <w:szCs w:val="24"/>
        </w:rPr>
        <w:t>Maeda</w:t>
      </w:r>
      <w:r w:rsidRPr="00ED02B5">
        <w:rPr>
          <w:rFonts w:eastAsia="Calibri" w:cs="Times New Roman"/>
          <w:b/>
          <w:szCs w:val="24"/>
        </w:rPr>
        <w:t xml:space="preserve"> E, Nakamura F, Boivin J, Kobaya</w:t>
      </w:r>
      <w:r>
        <w:rPr>
          <w:rFonts w:eastAsia="Calibri" w:cs="Times New Roman"/>
          <w:b/>
          <w:szCs w:val="24"/>
        </w:rPr>
        <w:t xml:space="preserve">shi Y, Sugimori H, Saito H 2016 </w:t>
      </w:r>
      <w:r w:rsidRPr="00ED02B5">
        <w:rPr>
          <w:rFonts w:eastAsia="Calibri" w:cs="Times New Roman"/>
          <w:szCs w:val="24"/>
        </w:rPr>
        <w:t>Fertility Knowledge and the timing of the first child bearing: a cross sectional study in Japan. Human Fertility 19 (4), pp 275-281</w:t>
      </w:r>
      <w:r>
        <w:rPr>
          <w:rFonts w:eastAsia="Calibri" w:cs="Times New Roman"/>
          <w:b/>
          <w:szCs w:val="24"/>
        </w:rPr>
        <w:t xml:space="preserve"> </w:t>
      </w:r>
      <w:r w:rsidRPr="00ED02B5">
        <w:rPr>
          <w:rFonts w:eastAsia="Calibri" w:cs="Times New Roman"/>
          <w:szCs w:val="24"/>
        </w:rPr>
        <w:t>doi:10. 1080/14647273.2016.1239033</w:t>
      </w:r>
      <w:r w:rsidRPr="00ED02B5">
        <w:rPr>
          <w:rFonts w:eastAsia="Calibri" w:cs="Times New Roman"/>
          <w:b/>
          <w:szCs w:val="24"/>
        </w:rPr>
        <w:t xml:space="preserve"> </w:t>
      </w:r>
    </w:p>
    <w:p w14:paraId="5F0C8D16" w14:textId="77777777" w:rsidR="003B5B5E" w:rsidRPr="00DC3C91" w:rsidRDefault="003B5B5E" w:rsidP="00DC3C91">
      <w:pPr>
        <w:spacing w:after="200" w:line="240" w:lineRule="auto"/>
        <w:rPr>
          <w:rFonts w:eastAsia="Calibri" w:cs="Times New Roman"/>
          <w:b/>
          <w:szCs w:val="24"/>
        </w:rPr>
      </w:pPr>
      <w:r w:rsidRPr="00ED02B5">
        <w:rPr>
          <w:rFonts w:eastAsia="Calibri" w:cs="Times New Roman"/>
          <w:b/>
          <w:szCs w:val="24"/>
        </w:rPr>
        <w:t>Maeda E, Nakamura F, Kobayashi Y, Boivin J, S</w:t>
      </w:r>
      <w:r>
        <w:rPr>
          <w:rFonts w:eastAsia="Calibri" w:cs="Times New Roman"/>
          <w:b/>
          <w:szCs w:val="24"/>
        </w:rPr>
        <w:t xml:space="preserve">ugimori H, Murata K, Saito,2016 </w:t>
      </w:r>
      <w:r w:rsidRPr="00ED02B5">
        <w:rPr>
          <w:rFonts w:eastAsia="Calibri" w:cs="Times New Roman"/>
          <w:szCs w:val="24"/>
        </w:rPr>
        <w:t xml:space="preserve">Effects of fertility education on knowledge, desires and anxiety among the     </w:t>
      </w:r>
      <w:r w:rsidRPr="00ED02B5">
        <w:rPr>
          <w:rFonts w:eastAsia="Calibri" w:cs="Times New Roman"/>
          <w:szCs w:val="24"/>
        </w:rPr>
        <w:lastRenderedPageBreak/>
        <w:t>reproductive-aged population: findings from a randomized controlled trial</w:t>
      </w:r>
      <w:r>
        <w:rPr>
          <w:rFonts w:eastAsia="Calibri" w:cs="Times New Roman"/>
          <w:szCs w:val="24"/>
        </w:rPr>
        <w:t xml:space="preserve"> </w:t>
      </w:r>
      <w:r w:rsidRPr="00ED02B5">
        <w:rPr>
          <w:rFonts w:eastAsia="Calibri" w:cs="Times New Roman"/>
          <w:szCs w:val="24"/>
        </w:rPr>
        <w:t xml:space="preserve">    </w:t>
      </w:r>
      <w:r w:rsidRPr="00ED02B5">
        <w:rPr>
          <w:rFonts w:eastAsia="Calibri" w:cs="Times New Roman"/>
          <w:szCs w:val="24"/>
        </w:rPr>
        <w:tab/>
      </w:r>
      <w:r>
        <w:rPr>
          <w:rFonts w:eastAsia="Calibri" w:cs="Times New Roman"/>
          <w:szCs w:val="24"/>
        </w:rPr>
        <w:t>Hum Reprod 2016; 31(9): 2051-60</w:t>
      </w:r>
    </w:p>
    <w:p w14:paraId="7F8D7382" w14:textId="77777777" w:rsidR="003B5B5E" w:rsidRPr="00ED02B5" w:rsidRDefault="003B5B5E" w:rsidP="00DC3C91">
      <w:pPr>
        <w:spacing w:after="200" w:line="240" w:lineRule="auto"/>
        <w:rPr>
          <w:rFonts w:eastAsia="Calibri" w:cs="Times New Roman"/>
          <w:szCs w:val="24"/>
        </w:rPr>
      </w:pPr>
      <w:r w:rsidRPr="00ED02B5">
        <w:rPr>
          <w:rFonts w:eastAsia="Calibri" w:cs="Times New Roman"/>
          <w:b/>
          <w:szCs w:val="24"/>
        </w:rPr>
        <w:t>Maeda E, Sugimori H, Nakamura F, Kobayashi Y, Green J, Suka M, Okamoto M, Boivin J &amp; Saito H, 2015:</w:t>
      </w:r>
      <w:r>
        <w:rPr>
          <w:rFonts w:eastAsia="Calibri" w:cs="Times New Roman"/>
          <w:b/>
          <w:szCs w:val="24"/>
        </w:rPr>
        <w:t xml:space="preserve"> </w:t>
      </w:r>
      <w:r w:rsidRPr="00ED02B5">
        <w:rPr>
          <w:rFonts w:eastAsia="Calibri" w:cs="Times New Roman"/>
          <w:szCs w:val="24"/>
        </w:rPr>
        <w:t>A cross sectional study on Fertility knowledge in Japan, measured with the Japanese version of Cardiff Fertility Knowledge Scale (CFKS-J). Reprod Health 2015; 12: 10</w:t>
      </w:r>
    </w:p>
    <w:p w14:paraId="70953F5B" w14:textId="77777777" w:rsidR="003B5B5E" w:rsidRPr="008C2000" w:rsidRDefault="003B5B5E" w:rsidP="008C2000">
      <w:pPr>
        <w:spacing w:after="200" w:line="276" w:lineRule="auto"/>
        <w:rPr>
          <w:rFonts w:eastAsia="Calibri" w:cs="Times New Roman"/>
          <w:b/>
          <w:szCs w:val="24"/>
        </w:rPr>
      </w:pPr>
      <w:r w:rsidRPr="00ED02B5">
        <w:rPr>
          <w:rFonts w:eastAsia="Calibri" w:cs="Times New Roman"/>
          <w:b/>
          <w:szCs w:val="24"/>
        </w:rPr>
        <w:t>Mahey R, Gupta M, Kriplani A, Malhotra N, Vanamail P &amp; Singh N, 2018</w:t>
      </w:r>
      <w:r>
        <w:rPr>
          <w:rFonts w:eastAsia="Calibri" w:cs="Times New Roman"/>
          <w:b/>
          <w:szCs w:val="24"/>
        </w:rPr>
        <w:t xml:space="preserve">.  </w:t>
      </w:r>
      <w:r w:rsidRPr="00ED02B5">
        <w:rPr>
          <w:rFonts w:eastAsia="Calibri" w:cs="Times New Roman"/>
          <w:szCs w:val="24"/>
        </w:rPr>
        <w:t>Fertility awareness and knowledge among Indian women attending an infertility clinic: a cross-sectional study</w:t>
      </w:r>
      <w:r>
        <w:rPr>
          <w:rFonts w:eastAsia="Calibri" w:cs="Times New Roman"/>
          <w:b/>
          <w:szCs w:val="24"/>
        </w:rPr>
        <w:t xml:space="preserve"> </w:t>
      </w:r>
      <w:r w:rsidRPr="00ED02B5">
        <w:rPr>
          <w:rFonts w:eastAsia="Calibri" w:cs="Times New Roman"/>
          <w:szCs w:val="24"/>
        </w:rPr>
        <w:t xml:space="preserve">BMC’s Women’s Health 18, Article Number: 177(2018) </w:t>
      </w:r>
      <w:r>
        <w:rPr>
          <w:rFonts w:eastAsia="Calibri" w:cs="Times New Roman"/>
          <w:b/>
          <w:szCs w:val="24"/>
        </w:rPr>
        <w:t xml:space="preserve">  </w:t>
      </w:r>
      <w:r w:rsidRPr="00ED02B5">
        <w:rPr>
          <w:rFonts w:eastAsia="Calibri" w:cs="Times New Roman"/>
          <w:szCs w:val="24"/>
        </w:rPr>
        <w:t>Published 29 Oct 2018</w:t>
      </w:r>
      <w:r>
        <w:rPr>
          <w:rFonts w:eastAsia="Calibri" w:cs="Times New Roman"/>
          <w:szCs w:val="24"/>
        </w:rPr>
        <w:t>.</w:t>
      </w:r>
    </w:p>
    <w:p w14:paraId="28AC6D16" w14:textId="77777777" w:rsidR="003B5B5E" w:rsidRDefault="003B5B5E" w:rsidP="00DA59C8">
      <w:pPr>
        <w:spacing w:after="200" w:line="240" w:lineRule="auto"/>
        <w:ind w:left="709" w:hanging="720"/>
        <w:contextualSpacing/>
        <w:rPr>
          <w:rFonts w:eastAsia="Calibri" w:cs="Times New Roman"/>
          <w:szCs w:val="24"/>
        </w:rPr>
      </w:pPr>
      <w:r w:rsidRPr="00ED02B5">
        <w:rPr>
          <w:rFonts w:eastAsia="Calibri" w:cs="Times New Roman"/>
          <w:b/>
          <w:szCs w:val="24"/>
        </w:rPr>
        <w:t>Marsh S, (2017, Oct 2). “</w:t>
      </w:r>
      <w:r w:rsidRPr="00ED02B5">
        <w:rPr>
          <w:rFonts w:eastAsia="Calibri" w:cs="Times New Roman"/>
          <w:szCs w:val="24"/>
        </w:rPr>
        <w:t>The desire to have a child never goes away: how the involuntarily childless are forming a new movement”. The Guardian. Retrieved from https://www.the guardian.com</w:t>
      </w:r>
    </w:p>
    <w:p w14:paraId="79E1B589" w14:textId="77777777" w:rsidR="003B5B5E" w:rsidRDefault="003B5B5E" w:rsidP="00DA59C8">
      <w:pPr>
        <w:spacing w:after="200" w:line="240" w:lineRule="auto"/>
        <w:ind w:left="709" w:hanging="720"/>
        <w:contextualSpacing/>
        <w:rPr>
          <w:rFonts w:eastAsia="Calibri" w:cs="Times New Roman"/>
          <w:szCs w:val="24"/>
        </w:rPr>
      </w:pPr>
      <w:r w:rsidRPr="00ED02B5">
        <w:rPr>
          <w:rFonts w:eastAsia="Calibri" w:cs="Times New Roman"/>
          <w:b/>
          <w:szCs w:val="24"/>
        </w:rPr>
        <w:t xml:space="preserve">Mascarenhas MN, Flaxman SR, Boerma T, Vanderpoel S, Stevens G, 2012 </w:t>
      </w:r>
      <w:r w:rsidRPr="00ED02B5">
        <w:rPr>
          <w:rFonts w:eastAsia="Calibri" w:cs="Times New Roman"/>
          <w:szCs w:val="24"/>
        </w:rPr>
        <w:t>National, regional and global trends in infertility prevalence since 1990: a systematic analysis of 277 health surveys. PLoS Med</w:t>
      </w:r>
      <w:r>
        <w:rPr>
          <w:rFonts w:eastAsia="Calibri" w:cs="Times New Roman"/>
          <w:szCs w:val="24"/>
        </w:rPr>
        <w:t xml:space="preserve">. </w:t>
      </w:r>
      <w:r w:rsidRPr="00ED02B5">
        <w:rPr>
          <w:rFonts w:eastAsia="Calibri" w:cs="Times New Roman"/>
          <w:szCs w:val="24"/>
        </w:rPr>
        <w:t>2012; 9: e1001356. [PMC free article] [Pub Med] [Google Scholar].</w:t>
      </w:r>
    </w:p>
    <w:p w14:paraId="62FE5316" w14:textId="77777777" w:rsidR="003B5B5E" w:rsidRDefault="003B5B5E" w:rsidP="00DA59C8">
      <w:pPr>
        <w:spacing w:before="100" w:beforeAutospacing="1" w:after="100" w:afterAutospacing="1" w:line="240" w:lineRule="auto"/>
        <w:ind w:left="709" w:hanging="720"/>
        <w:rPr>
          <w:rFonts w:eastAsia="Calibri" w:cs="Times New Roman"/>
          <w:bCs/>
          <w:szCs w:val="24"/>
        </w:rPr>
      </w:pPr>
      <w:r w:rsidRPr="009D4C77">
        <w:rPr>
          <w:rFonts w:eastAsia="Calibri" w:cs="Times New Roman"/>
          <w:b/>
          <w:bCs/>
          <w:szCs w:val="24"/>
        </w:rPr>
        <w:t>Matovu</w:t>
      </w:r>
      <w:r w:rsidRPr="00227BD7">
        <w:rPr>
          <w:rFonts w:eastAsia="Calibri" w:cs="Times New Roman"/>
          <w:bCs/>
          <w:szCs w:val="24"/>
        </w:rPr>
        <w:t>, J</w:t>
      </w:r>
      <w:r>
        <w:rPr>
          <w:rFonts w:eastAsia="Calibri" w:cs="Times New Roman"/>
          <w:bCs/>
          <w:szCs w:val="24"/>
        </w:rPr>
        <w:t xml:space="preserve">., </w:t>
      </w:r>
      <w:r w:rsidRPr="009D4C77">
        <w:rPr>
          <w:rFonts w:eastAsia="Calibri" w:cs="Times New Roman"/>
          <w:b/>
          <w:bCs/>
          <w:szCs w:val="24"/>
        </w:rPr>
        <w:t>Kabwama, S</w:t>
      </w:r>
      <w:r>
        <w:rPr>
          <w:rFonts w:eastAsia="Calibri" w:cs="Times New Roman"/>
          <w:bCs/>
          <w:szCs w:val="24"/>
        </w:rPr>
        <w:t xml:space="preserve">., </w:t>
      </w:r>
      <w:r w:rsidRPr="009D4C77">
        <w:rPr>
          <w:rFonts w:eastAsia="Calibri" w:cs="Times New Roman"/>
          <w:b/>
          <w:bCs/>
          <w:szCs w:val="24"/>
        </w:rPr>
        <w:t>Ssekamatte</w:t>
      </w:r>
      <w:r w:rsidRPr="00227BD7">
        <w:rPr>
          <w:rFonts w:eastAsia="Calibri" w:cs="Times New Roman"/>
          <w:bCs/>
          <w:szCs w:val="24"/>
        </w:rPr>
        <w:t xml:space="preserve">, </w:t>
      </w:r>
      <w:r w:rsidRPr="009D4C77">
        <w:rPr>
          <w:rFonts w:eastAsia="Calibri" w:cs="Times New Roman"/>
          <w:b/>
          <w:bCs/>
          <w:szCs w:val="24"/>
        </w:rPr>
        <w:t>T</w:t>
      </w:r>
      <w:r>
        <w:rPr>
          <w:rFonts w:eastAsia="Calibri" w:cs="Times New Roman"/>
          <w:bCs/>
          <w:szCs w:val="24"/>
        </w:rPr>
        <w:t xml:space="preserve">., </w:t>
      </w:r>
      <w:r w:rsidRPr="009D4C77">
        <w:rPr>
          <w:rFonts w:eastAsia="Calibri" w:cs="Times New Roman"/>
          <w:b/>
          <w:bCs/>
          <w:szCs w:val="24"/>
        </w:rPr>
        <w:t>Ssenkusu</w:t>
      </w:r>
      <w:r w:rsidRPr="00227BD7">
        <w:rPr>
          <w:rFonts w:eastAsia="Calibri" w:cs="Times New Roman"/>
          <w:bCs/>
          <w:szCs w:val="24"/>
        </w:rPr>
        <w:t xml:space="preserve">, </w:t>
      </w:r>
      <w:r w:rsidRPr="009D4C77">
        <w:rPr>
          <w:rFonts w:eastAsia="Calibri" w:cs="Times New Roman"/>
          <w:b/>
          <w:bCs/>
          <w:szCs w:val="24"/>
        </w:rPr>
        <w:t>J</w:t>
      </w:r>
      <w:r>
        <w:rPr>
          <w:rFonts w:eastAsia="Calibri" w:cs="Times New Roman"/>
          <w:bCs/>
          <w:szCs w:val="24"/>
        </w:rPr>
        <w:t xml:space="preserve">., </w:t>
      </w:r>
      <w:r w:rsidRPr="006E1057">
        <w:rPr>
          <w:rFonts w:eastAsia="Calibri" w:cs="Times New Roman"/>
          <w:b/>
          <w:bCs/>
          <w:szCs w:val="24"/>
        </w:rPr>
        <w:t>Wanyenze</w:t>
      </w:r>
      <w:r w:rsidRPr="00227BD7">
        <w:rPr>
          <w:rFonts w:eastAsia="Calibri" w:cs="Times New Roman"/>
          <w:bCs/>
          <w:szCs w:val="24"/>
        </w:rPr>
        <w:t xml:space="preserve">, </w:t>
      </w:r>
      <w:r w:rsidRPr="006E1057">
        <w:rPr>
          <w:rFonts w:eastAsia="Calibri" w:cs="Times New Roman"/>
          <w:b/>
          <w:bCs/>
          <w:szCs w:val="24"/>
        </w:rPr>
        <w:t>R. (2021</w:t>
      </w:r>
      <w:r w:rsidRPr="00227BD7">
        <w:rPr>
          <w:rFonts w:eastAsia="Calibri" w:cs="Times New Roman"/>
          <w:bCs/>
          <w:szCs w:val="24"/>
        </w:rPr>
        <w:t xml:space="preserve">). COVID-19 Awareness, Adoption of COVID-19 Preventive Measures, and Effects of COVID-19 Lockdown Among Adolescent Boys and Young Men in Kampala, Uganda. </w:t>
      </w:r>
      <w:r w:rsidRPr="00227BD7">
        <w:rPr>
          <w:rFonts w:eastAsia="Calibri" w:cs="Times New Roman"/>
          <w:bCs/>
          <w:i/>
          <w:iCs/>
          <w:szCs w:val="24"/>
        </w:rPr>
        <w:t>Journal of Community Health</w:t>
      </w:r>
      <w:r>
        <w:rPr>
          <w:rFonts w:eastAsia="Calibri" w:cs="Times New Roman"/>
          <w:bCs/>
          <w:i/>
          <w:iCs/>
          <w:szCs w:val="24"/>
        </w:rPr>
        <w:t>,</w:t>
      </w:r>
      <w:r w:rsidRPr="00227BD7">
        <w:rPr>
          <w:rFonts w:eastAsia="Calibri" w:cs="Times New Roman"/>
          <w:bCs/>
          <w:szCs w:val="24"/>
        </w:rPr>
        <w:t xml:space="preserve"> </w:t>
      </w:r>
      <w:r w:rsidRPr="00227BD7">
        <w:rPr>
          <w:rFonts w:eastAsia="Calibri" w:cs="Times New Roman"/>
          <w:bCs/>
          <w:i/>
          <w:iCs/>
          <w:szCs w:val="24"/>
        </w:rPr>
        <w:t>46.</w:t>
      </w:r>
      <w:r w:rsidRPr="00227BD7">
        <w:rPr>
          <w:rFonts w:eastAsia="Calibri" w:cs="Times New Roman"/>
          <w:bCs/>
          <w:szCs w:val="24"/>
        </w:rPr>
        <w:t xml:space="preserve"> 1-12. 10.1007/s10900-021-00961-w.</w:t>
      </w:r>
      <w:r>
        <w:rPr>
          <w:rFonts w:eastAsia="Calibri" w:cs="Times New Roman"/>
          <w:bCs/>
          <w:szCs w:val="24"/>
        </w:rPr>
        <w:t xml:space="preserve"> </w:t>
      </w:r>
    </w:p>
    <w:p w14:paraId="51C658D2" w14:textId="77777777" w:rsidR="003B5B5E" w:rsidRPr="00ED02B5" w:rsidRDefault="003B5B5E" w:rsidP="00AC0F0D">
      <w:pPr>
        <w:spacing w:after="200" w:line="240" w:lineRule="auto"/>
        <w:rPr>
          <w:rFonts w:eastAsia="Calibri" w:cs="Times New Roman"/>
          <w:b/>
          <w:szCs w:val="24"/>
        </w:rPr>
      </w:pPr>
      <w:r w:rsidRPr="00ED02B5">
        <w:rPr>
          <w:rFonts w:eastAsia="Calibri" w:cs="Times New Roman"/>
          <w:b/>
          <w:szCs w:val="24"/>
        </w:rPr>
        <w:t>Ministry of Health, Uganda 2019.</w:t>
      </w:r>
    </w:p>
    <w:p w14:paraId="414A445C" w14:textId="77777777" w:rsidR="003B5B5E" w:rsidRPr="00ED02B5" w:rsidRDefault="003B5B5E" w:rsidP="003877D1">
      <w:pPr>
        <w:spacing w:after="200" w:line="240" w:lineRule="auto"/>
        <w:rPr>
          <w:rFonts w:eastAsia="Calibri" w:cs="Times New Roman"/>
          <w:szCs w:val="24"/>
        </w:rPr>
      </w:pPr>
      <w:r w:rsidRPr="00ED02B5">
        <w:rPr>
          <w:rFonts w:eastAsia="Calibri" w:cs="Times New Roman"/>
          <w:b/>
          <w:szCs w:val="24"/>
        </w:rPr>
        <w:t>Missmer SA, Pearson RK, Ryan LM, Meeker JD, Cramer DW &amp; Hauser R, 2011.</w:t>
      </w:r>
      <w:r>
        <w:rPr>
          <w:rFonts w:eastAsia="Calibri" w:cs="Times New Roman"/>
          <w:szCs w:val="24"/>
        </w:rPr>
        <w:t xml:space="preserve">   </w:t>
      </w:r>
      <w:r w:rsidRPr="00ED02B5">
        <w:rPr>
          <w:rFonts w:eastAsia="Calibri" w:cs="Times New Roman"/>
          <w:szCs w:val="24"/>
        </w:rPr>
        <w:t>Analysis of Multiple-cycle Data from Couples Unde</w:t>
      </w:r>
      <w:r>
        <w:rPr>
          <w:rFonts w:eastAsia="Calibri" w:cs="Times New Roman"/>
          <w:szCs w:val="24"/>
        </w:rPr>
        <w:t xml:space="preserve">rgoing in Vitro Fertilization: </w:t>
      </w:r>
      <w:r w:rsidRPr="00ED02B5">
        <w:rPr>
          <w:rFonts w:eastAsia="Calibri" w:cs="Times New Roman"/>
          <w:szCs w:val="24"/>
        </w:rPr>
        <w:t>Methodologic Is</w:t>
      </w:r>
      <w:r>
        <w:rPr>
          <w:rFonts w:eastAsia="Calibri" w:cs="Times New Roman"/>
          <w:szCs w:val="24"/>
        </w:rPr>
        <w:t xml:space="preserve">sues and Statistical Approaches Epidemiology </w:t>
      </w:r>
      <w:r w:rsidRPr="00ED02B5">
        <w:rPr>
          <w:rFonts w:eastAsia="Calibri" w:cs="Times New Roman"/>
          <w:szCs w:val="24"/>
        </w:rPr>
        <w:t xml:space="preserve"> Vol. 22. No 4 (July 2011), pp. 497-504 (8pages</w:t>
      </w:r>
      <w:r>
        <w:rPr>
          <w:rFonts w:eastAsia="Calibri" w:cs="Times New Roman"/>
          <w:szCs w:val="24"/>
        </w:rPr>
        <w:t>)</w:t>
      </w:r>
      <w:r w:rsidRPr="00ED02B5">
        <w:rPr>
          <w:rFonts w:eastAsia="Calibri" w:cs="Times New Roman"/>
          <w:szCs w:val="24"/>
        </w:rPr>
        <w:t xml:space="preserve"> Published by</w:t>
      </w:r>
      <w:r>
        <w:rPr>
          <w:rFonts w:eastAsia="Calibri" w:cs="Times New Roman"/>
          <w:szCs w:val="24"/>
        </w:rPr>
        <w:t>: Lippincott Williams &amp; Wilkins</w:t>
      </w:r>
      <w:r w:rsidRPr="00ED02B5">
        <w:rPr>
          <w:rFonts w:eastAsia="Calibri" w:cs="Times New Roman"/>
          <w:szCs w:val="24"/>
        </w:rPr>
        <w:t xml:space="preserve"> </w:t>
      </w:r>
      <w:hyperlink r:id="rId20" w:history="1">
        <w:r w:rsidRPr="00ED02B5">
          <w:rPr>
            <w:rFonts w:eastAsia="Calibri" w:cs="Times New Roman"/>
            <w:color w:val="0000FF"/>
            <w:szCs w:val="24"/>
            <w:u w:val="single"/>
          </w:rPr>
          <w:t>https://www.jstor.org/stable/23047684</w:t>
        </w:r>
      </w:hyperlink>
    </w:p>
    <w:p w14:paraId="592D4F9E" w14:textId="77777777" w:rsidR="003B5B5E" w:rsidRPr="00C31349" w:rsidRDefault="003B5B5E" w:rsidP="00C31349">
      <w:pPr>
        <w:spacing w:after="200" w:line="240" w:lineRule="auto"/>
        <w:rPr>
          <w:rFonts w:eastAsia="Calibri" w:cs="Times New Roman"/>
          <w:b/>
          <w:szCs w:val="24"/>
        </w:rPr>
      </w:pPr>
      <w:r>
        <w:rPr>
          <w:rFonts w:eastAsia="Calibri" w:cs="Times New Roman"/>
          <w:b/>
          <w:szCs w:val="24"/>
        </w:rPr>
        <w:t xml:space="preserve">Moll T &amp; Whitaker A, 2022  </w:t>
      </w:r>
      <w:r w:rsidRPr="00ED02B5">
        <w:rPr>
          <w:rFonts w:eastAsia="Calibri" w:cs="Times New Roman"/>
          <w:szCs w:val="24"/>
        </w:rPr>
        <w:t>Reproductive travel to, from and within sub-Saharan Africa: a scoping review</w:t>
      </w:r>
      <w:r>
        <w:rPr>
          <w:rFonts w:eastAsia="Calibri" w:cs="Times New Roman"/>
          <w:b/>
          <w:szCs w:val="24"/>
        </w:rPr>
        <w:t xml:space="preserve"> </w:t>
      </w:r>
      <w:r w:rsidRPr="00ED02B5">
        <w:rPr>
          <w:rFonts w:eastAsia="Calibri" w:cs="Times New Roman"/>
          <w:szCs w:val="24"/>
        </w:rPr>
        <w:t xml:space="preserve">March Volume 14 pages 271-288 </w:t>
      </w:r>
      <w:hyperlink r:id="rId21" w:history="1">
        <w:r w:rsidRPr="00ED02B5">
          <w:rPr>
            <w:rFonts w:eastAsia="Calibri" w:cs="Times New Roman"/>
            <w:color w:val="0000FF"/>
            <w:szCs w:val="24"/>
            <w:u w:val="single"/>
          </w:rPr>
          <w:t>https://doi.org/10.1016/j.rbms.2021.12.003</w:t>
        </w:r>
      </w:hyperlink>
    </w:p>
    <w:p w14:paraId="3A544434" w14:textId="77777777" w:rsidR="003B5B5E" w:rsidRPr="00ED02B5" w:rsidRDefault="003B5B5E" w:rsidP="002E3E16">
      <w:pPr>
        <w:spacing w:after="200" w:line="240" w:lineRule="auto"/>
        <w:rPr>
          <w:rFonts w:eastAsia="Calibri" w:cs="Times New Roman"/>
          <w:b/>
          <w:szCs w:val="24"/>
        </w:rPr>
      </w:pPr>
      <w:r w:rsidRPr="00ED02B5">
        <w:rPr>
          <w:rFonts w:eastAsia="Calibri" w:cs="Times New Roman"/>
          <w:b/>
          <w:szCs w:val="24"/>
        </w:rPr>
        <w:t>Moridi A, Roozbeh N, Yaghoo</w:t>
      </w:r>
      <w:r>
        <w:rPr>
          <w:rFonts w:eastAsia="Calibri" w:cs="Times New Roman"/>
          <w:b/>
          <w:szCs w:val="24"/>
        </w:rPr>
        <w:t xml:space="preserve">bi H, Soltani S, Dashti S, 201 </w:t>
      </w:r>
      <w:r w:rsidRPr="00ED02B5">
        <w:rPr>
          <w:rFonts w:eastAsia="Calibri" w:cs="Times New Roman"/>
          <w:szCs w:val="24"/>
        </w:rPr>
        <w:t xml:space="preserve"> Etiology and risk factors associated with infertility.</w:t>
      </w:r>
      <w:r>
        <w:rPr>
          <w:rFonts w:eastAsia="Calibri" w:cs="Times New Roman"/>
          <w:b/>
          <w:szCs w:val="24"/>
        </w:rPr>
        <w:t xml:space="preserve"> </w:t>
      </w:r>
      <w:r w:rsidRPr="00ED02B5">
        <w:rPr>
          <w:rFonts w:eastAsia="Calibri" w:cs="Times New Roman"/>
          <w:szCs w:val="24"/>
        </w:rPr>
        <w:t>Int J Women’s Health Reprod Sci 2019;7(3):346-53</w:t>
      </w:r>
      <w:r w:rsidRPr="00ED02B5">
        <w:rPr>
          <w:rFonts w:eastAsia="Calibri" w:cs="Times New Roman"/>
          <w:b/>
          <w:szCs w:val="24"/>
        </w:rPr>
        <w:t xml:space="preserve"> </w:t>
      </w:r>
    </w:p>
    <w:p w14:paraId="4DC956A2" w14:textId="77777777" w:rsidR="003B5B5E" w:rsidRPr="00ED02B5" w:rsidRDefault="003B5B5E" w:rsidP="00513C02">
      <w:pPr>
        <w:spacing w:after="200" w:line="240" w:lineRule="auto"/>
        <w:rPr>
          <w:rFonts w:eastAsia="Calibri" w:cs="Times New Roman"/>
          <w:szCs w:val="24"/>
        </w:rPr>
      </w:pPr>
      <w:r w:rsidRPr="00ED02B5">
        <w:rPr>
          <w:rFonts w:eastAsia="Calibri" w:cs="Times New Roman"/>
          <w:b/>
          <w:szCs w:val="24"/>
        </w:rPr>
        <w:t>Mosalanejad L, Parandavar N &amp; Abdollahifard S, 2014.</w:t>
      </w:r>
      <w:r w:rsidRPr="00ED02B5">
        <w:rPr>
          <w:rFonts w:eastAsia="Calibri" w:cs="Times New Roman"/>
          <w:szCs w:val="24"/>
        </w:rPr>
        <w:t xml:space="preserve"> Barriers to infertility</w:t>
      </w:r>
      <w:r>
        <w:rPr>
          <w:rFonts w:eastAsia="Calibri" w:cs="Times New Roman"/>
          <w:szCs w:val="24"/>
        </w:rPr>
        <w:t xml:space="preserve"> Treatment: An integrated study </w:t>
      </w:r>
      <w:r w:rsidRPr="00ED02B5">
        <w:rPr>
          <w:rFonts w:eastAsia="Calibri" w:cs="Times New Roman"/>
          <w:szCs w:val="24"/>
        </w:rPr>
        <w:t>Glob J Heal</w:t>
      </w:r>
      <w:r>
        <w:rPr>
          <w:rFonts w:eastAsia="Calibri" w:cs="Times New Roman"/>
          <w:szCs w:val="24"/>
        </w:rPr>
        <w:t>th Sci 2014, Jan; 6(1) 181-191 Published Online 2013 Nov 25 doi: 10.5539/gjhs. v6n1p181 PMCID: PMC4825254 PMID</w:t>
      </w:r>
      <w:r w:rsidRPr="00ED02B5">
        <w:rPr>
          <w:rFonts w:eastAsia="Calibri" w:cs="Times New Roman"/>
          <w:szCs w:val="24"/>
        </w:rPr>
        <w:t xml:space="preserve">: 24373278 </w:t>
      </w:r>
    </w:p>
    <w:p w14:paraId="400D533A" w14:textId="77777777" w:rsidR="003B5B5E" w:rsidRPr="006B1427" w:rsidRDefault="003B5B5E" w:rsidP="003A0A0C">
      <w:pPr>
        <w:spacing w:after="200" w:line="240" w:lineRule="auto"/>
        <w:rPr>
          <w:rFonts w:eastAsia="Calibri" w:cs="Times New Roman"/>
          <w:b/>
          <w:szCs w:val="24"/>
        </w:rPr>
      </w:pPr>
      <w:r w:rsidRPr="00ED02B5">
        <w:rPr>
          <w:rFonts w:eastAsia="Calibri" w:cs="Times New Roman"/>
          <w:b/>
          <w:szCs w:val="24"/>
        </w:rPr>
        <w:t>Moyo S &amp; Muhwati I, 2013</w:t>
      </w:r>
      <w:r>
        <w:rPr>
          <w:rFonts w:eastAsia="Calibri" w:cs="Times New Roman"/>
          <w:b/>
          <w:szCs w:val="24"/>
        </w:rPr>
        <w:t xml:space="preserve">. </w:t>
      </w:r>
      <w:r w:rsidRPr="00ED02B5">
        <w:rPr>
          <w:rFonts w:eastAsia="Calibri" w:cs="Times New Roman"/>
          <w:szCs w:val="24"/>
        </w:rPr>
        <w:t>Social-cultural perspectives on causes and intervention strategies of male infertility: a case study of Mhondoro- Ngezi, Zimbabwe</w:t>
      </w:r>
      <w:r>
        <w:rPr>
          <w:rFonts w:eastAsia="Calibri" w:cs="Times New Roman"/>
          <w:b/>
          <w:szCs w:val="24"/>
        </w:rPr>
        <w:t xml:space="preserve"> </w:t>
      </w:r>
      <w:r w:rsidRPr="00ED02B5">
        <w:rPr>
          <w:rFonts w:eastAsia="Calibri" w:cs="Times New Roman"/>
          <w:szCs w:val="24"/>
        </w:rPr>
        <w:t>Air J Reprod. Health 2013; 17 (2): 89-101</w:t>
      </w:r>
    </w:p>
    <w:p w14:paraId="5A3EB1C2" w14:textId="77777777" w:rsidR="003B5B5E" w:rsidRPr="00C130CA" w:rsidRDefault="003B5B5E" w:rsidP="00DA59C8">
      <w:pPr>
        <w:spacing w:line="240" w:lineRule="auto"/>
        <w:ind w:left="709" w:hanging="720"/>
        <w:rPr>
          <w:szCs w:val="24"/>
        </w:rPr>
      </w:pPr>
      <w:r w:rsidRPr="00ED02B5">
        <w:rPr>
          <w:b/>
          <w:szCs w:val="24"/>
        </w:rPr>
        <w:lastRenderedPageBreak/>
        <w:t>Mumthaz Z, Shahid U &amp; Levay A, 2013</w:t>
      </w:r>
      <w:r>
        <w:rPr>
          <w:b/>
          <w:szCs w:val="24"/>
        </w:rPr>
        <w:t xml:space="preserve">. </w:t>
      </w:r>
      <w:r w:rsidRPr="00ED02B5">
        <w:rPr>
          <w:szCs w:val="24"/>
        </w:rPr>
        <w:t>Understanding the impact of gendered roles on the experiences of infertility amongst men and women in Punjab</w:t>
      </w:r>
      <w:r>
        <w:rPr>
          <w:szCs w:val="24"/>
        </w:rPr>
        <w:t xml:space="preserve"> </w:t>
      </w:r>
      <w:r w:rsidRPr="00ED02B5">
        <w:rPr>
          <w:szCs w:val="24"/>
        </w:rPr>
        <w:t>Reprod Health. 2013 Jan 15; 10:3.</w:t>
      </w:r>
      <w:r>
        <w:rPr>
          <w:szCs w:val="24"/>
        </w:rPr>
        <w:t xml:space="preserve"> </w:t>
      </w:r>
      <w:r w:rsidRPr="00ED02B5">
        <w:rPr>
          <w:szCs w:val="24"/>
        </w:rPr>
        <w:t>doi:10.1186/1742-4755-10-3.</w:t>
      </w:r>
    </w:p>
    <w:p w14:paraId="32364994" w14:textId="77777777" w:rsidR="003B5B5E" w:rsidRPr="00297BE8" w:rsidRDefault="003B5B5E" w:rsidP="00954A96">
      <w:pPr>
        <w:spacing w:after="200" w:line="240" w:lineRule="auto"/>
        <w:rPr>
          <w:rFonts w:eastAsia="Calibri" w:cs="Times New Roman"/>
          <w:szCs w:val="24"/>
        </w:rPr>
      </w:pPr>
      <w:r w:rsidRPr="00ED02B5">
        <w:rPr>
          <w:rFonts w:eastAsia="Calibri" w:cs="Times New Roman"/>
          <w:b/>
          <w:szCs w:val="24"/>
        </w:rPr>
        <w:t>Namujju J 2013</w:t>
      </w:r>
      <w:r>
        <w:rPr>
          <w:rFonts w:eastAsia="Calibri" w:cs="Times New Roman"/>
          <w:szCs w:val="24"/>
        </w:rPr>
        <w:t xml:space="preserve">   </w:t>
      </w:r>
      <w:r w:rsidRPr="00ED02B5">
        <w:rPr>
          <w:rFonts w:eastAsia="Calibri" w:cs="Times New Roman"/>
          <w:szCs w:val="24"/>
        </w:rPr>
        <w:t>Knowledge, attitudes and practices towards infertility among adults 18-40 years in Kalis</w:t>
      </w:r>
      <w:r>
        <w:rPr>
          <w:rFonts w:eastAsia="Calibri" w:cs="Times New Roman"/>
          <w:szCs w:val="24"/>
        </w:rPr>
        <w:t xml:space="preserve">izo, Rakai District in Uganda, </w:t>
      </w:r>
      <w:r w:rsidRPr="00ED02B5">
        <w:rPr>
          <w:rFonts w:eastAsia="Calibri" w:cs="Times New Roman"/>
          <w:szCs w:val="24"/>
        </w:rPr>
        <w:t>Uganda Schola</w:t>
      </w:r>
      <w:r>
        <w:rPr>
          <w:rFonts w:eastAsia="Calibri" w:cs="Times New Roman"/>
          <w:szCs w:val="24"/>
        </w:rPr>
        <w:t>rly Digital Library thesis 2008.</w:t>
      </w:r>
    </w:p>
    <w:p w14:paraId="67B16E08" w14:textId="77777777" w:rsidR="003B5B5E" w:rsidRPr="00ED02B5" w:rsidRDefault="003B5B5E" w:rsidP="00DA59C8">
      <w:pPr>
        <w:spacing w:after="200" w:line="240" w:lineRule="auto"/>
        <w:ind w:left="709" w:hanging="720"/>
        <w:rPr>
          <w:rFonts w:eastAsia="Calibri" w:cs="Times New Roman"/>
          <w:szCs w:val="24"/>
        </w:rPr>
      </w:pPr>
      <w:r w:rsidRPr="00ED02B5">
        <w:rPr>
          <w:rFonts w:eastAsia="Calibri" w:cs="Times New Roman"/>
          <w:b/>
          <w:szCs w:val="24"/>
        </w:rPr>
        <w:t>Nattu C. ,</w:t>
      </w:r>
      <w:r>
        <w:rPr>
          <w:rFonts w:eastAsia="Calibri" w:cs="Times New Roman"/>
          <w:b/>
          <w:szCs w:val="24"/>
        </w:rPr>
        <w:t xml:space="preserve"> </w:t>
      </w:r>
      <w:r w:rsidRPr="00ED02B5">
        <w:rPr>
          <w:rFonts w:eastAsia="Calibri" w:cs="Times New Roman"/>
          <w:b/>
          <w:szCs w:val="24"/>
        </w:rPr>
        <w:t>2013</w:t>
      </w:r>
      <w:r>
        <w:rPr>
          <w:rFonts w:eastAsia="Calibri" w:cs="Times New Roman"/>
          <w:b/>
          <w:szCs w:val="24"/>
        </w:rPr>
        <w:t xml:space="preserve">. </w:t>
      </w:r>
      <w:r w:rsidRPr="00ED02B5">
        <w:rPr>
          <w:rFonts w:eastAsia="Calibri" w:cs="Times New Roman"/>
          <w:szCs w:val="24"/>
        </w:rPr>
        <w:t>Factors, Challenges and Coping Mechanisms of Couples Undergoing</w:t>
      </w:r>
      <w:r>
        <w:rPr>
          <w:rFonts w:eastAsia="Calibri" w:cs="Times New Roman"/>
          <w:szCs w:val="24"/>
        </w:rPr>
        <w:t xml:space="preserve"> </w:t>
      </w:r>
      <w:r w:rsidRPr="00ED02B5">
        <w:rPr>
          <w:rFonts w:eastAsia="Calibri" w:cs="Times New Roman"/>
          <w:szCs w:val="24"/>
        </w:rPr>
        <w:t>in-vitro Fertilization (IVF) Treatment at Women’s Hospital International and Fertility Centre, Bukoto (WHI &amp; FC).</w:t>
      </w:r>
    </w:p>
    <w:p w14:paraId="1CD71CBF" w14:textId="77777777" w:rsidR="003B5B5E" w:rsidRPr="00ED02B5" w:rsidRDefault="003B5B5E" w:rsidP="00537809">
      <w:pPr>
        <w:spacing w:after="200" w:line="240" w:lineRule="auto"/>
        <w:rPr>
          <w:rFonts w:eastAsia="Calibri" w:cs="Times New Roman"/>
          <w:szCs w:val="24"/>
        </w:rPr>
      </w:pPr>
      <w:r w:rsidRPr="00ED02B5">
        <w:rPr>
          <w:rFonts w:eastAsia="Calibri" w:cs="Times New Roman"/>
          <w:b/>
          <w:szCs w:val="24"/>
        </w:rPr>
        <w:t>Ndegwa SW, 2016.</w:t>
      </w:r>
      <w:r>
        <w:rPr>
          <w:rFonts w:eastAsia="Calibri" w:cs="Times New Roman"/>
          <w:b/>
          <w:szCs w:val="24"/>
        </w:rPr>
        <w:t xml:space="preserve"> </w:t>
      </w:r>
      <w:r w:rsidRPr="00ED02B5">
        <w:rPr>
          <w:rFonts w:eastAsia="Calibri" w:cs="Times New Roman"/>
          <w:szCs w:val="24"/>
        </w:rPr>
        <w:t>Affordable ART in Kenya: The only hope fo</w:t>
      </w:r>
      <w:r>
        <w:rPr>
          <w:rFonts w:eastAsia="Calibri" w:cs="Times New Roman"/>
          <w:szCs w:val="24"/>
        </w:rPr>
        <w:t xml:space="preserve">r involuntary childlessness.  </w:t>
      </w:r>
      <w:r w:rsidRPr="00ED02B5">
        <w:rPr>
          <w:rFonts w:eastAsia="Calibri" w:cs="Times New Roman"/>
          <w:szCs w:val="24"/>
        </w:rPr>
        <w:t>Facts Views Obgyn. 2016 Jun 27, 8(2) 128-130 Published Online 2016 Jun 30   PMCID: PMC5130303    PMID:27909571</w:t>
      </w:r>
    </w:p>
    <w:p w14:paraId="03769E30" w14:textId="77777777" w:rsidR="003B5B5E" w:rsidRPr="00ED02B5" w:rsidRDefault="003B5B5E" w:rsidP="00206BCE">
      <w:pPr>
        <w:spacing w:after="200" w:line="240" w:lineRule="auto"/>
        <w:rPr>
          <w:rFonts w:eastAsia="Calibri" w:cs="Times New Roman"/>
          <w:b/>
          <w:szCs w:val="24"/>
        </w:rPr>
      </w:pPr>
      <w:r w:rsidRPr="00ED02B5">
        <w:rPr>
          <w:rFonts w:eastAsia="Calibri" w:cs="Times New Roman"/>
          <w:b/>
          <w:szCs w:val="24"/>
        </w:rPr>
        <w:t xml:space="preserve">Njagi P, Groot W, Arsenijevic J, Dyer S, Mburu G &amp; Klarie J, 2011 </w:t>
      </w:r>
    </w:p>
    <w:p w14:paraId="789F3FE5" w14:textId="77777777" w:rsidR="003B5B5E" w:rsidRPr="00ED02B5" w:rsidRDefault="003B5B5E" w:rsidP="00DA59C8">
      <w:pPr>
        <w:spacing w:line="240" w:lineRule="auto"/>
        <w:ind w:left="709" w:hanging="720"/>
        <w:rPr>
          <w:szCs w:val="24"/>
        </w:rPr>
      </w:pPr>
      <w:r w:rsidRPr="00ED02B5">
        <w:rPr>
          <w:b/>
          <w:szCs w:val="24"/>
        </w:rPr>
        <w:t>Njogu A, Njogu J, Yang L &amp; Mutisya A, 2022</w:t>
      </w:r>
      <w:r>
        <w:rPr>
          <w:b/>
          <w:szCs w:val="24"/>
        </w:rPr>
        <w:t xml:space="preserve">. </w:t>
      </w:r>
      <w:r w:rsidRPr="00ED02B5">
        <w:rPr>
          <w:szCs w:val="24"/>
        </w:rPr>
        <w:t>Experiences of infertile women pursuing treatment in Kenya</w:t>
      </w:r>
      <w:r>
        <w:rPr>
          <w:szCs w:val="24"/>
        </w:rPr>
        <w:t xml:space="preserve">. </w:t>
      </w:r>
      <w:r w:rsidRPr="00ED02B5">
        <w:rPr>
          <w:szCs w:val="24"/>
        </w:rPr>
        <w:t>BMC Women’s Health Article Number 364 (2022) Published 02 September 2022</w:t>
      </w:r>
    </w:p>
    <w:p w14:paraId="106337B2" w14:textId="77777777" w:rsidR="003B5B5E" w:rsidRPr="00232899" w:rsidRDefault="003B5B5E" w:rsidP="00232899">
      <w:pPr>
        <w:spacing w:after="200" w:line="240" w:lineRule="auto"/>
        <w:rPr>
          <w:rFonts w:eastAsia="Calibri" w:cs="Times New Roman"/>
          <w:b/>
          <w:szCs w:val="24"/>
        </w:rPr>
      </w:pPr>
      <w:r w:rsidRPr="00ED02B5">
        <w:rPr>
          <w:rFonts w:eastAsia="Calibri" w:cs="Times New Roman"/>
          <w:b/>
          <w:szCs w:val="24"/>
        </w:rPr>
        <w:t>Nonomi</w:t>
      </w:r>
      <w:r>
        <w:rPr>
          <w:rFonts w:eastAsia="Calibri" w:cs="Times New Roman"/>
          <w:b/>
          <w:szCs w:val="24"/>
        </w:rPr>
        <w:t xml:space="preserve">ya L, Katanuma M, Takeo Y, 2020 </w:t>
      </w:r>
      <w:r w:rsidRPr="00ED02B5">
        <w:rPr>
          <w:rFonts w:eastAsia="Calibri" w:cs="Times New Roman"/>
          <w:szCs w:val="24"/>
        </w:rPr>
        <w:t>Japan Needs More Babies. So, it’s helping to pay for costly IVF</w:t>
      </w:r>
      <w:r>
        <w:rPr>
          <w:rFonts w:eastAsia="Calibri" w:cs="Times New Roman"/>
          <w:b/>
          <w:szCs w:val="24"/>
        </w:rPr>
        <w:t xml:space="preserve"> </w:t>
      </w:r>
      <w:hyperlink r:id="rId22" w:history="1">
        <w:r w:rsidRPr="00ED02B5">
          <w:rPr>
            <w:rFonts w:eastAsia="Calibri" w:cs="Times New Roman"/>
            <w:color w:val="0000FF"/>
            <w:szCs w:val="24"/>
            <w:u w:val="single"/>
          </w:rPr>
          <w:t>https://www.bloomberg.com</w:t>
        </w:r>
      </w:hyperlink>
      <w:r w:rsidRPr="00ED02B5">
        <w:rPr>
          <w:rFonts w:eastAsia="Calibri" w:cs="Times New Roman"/>
          <w:szCs w:val="24"/>
        </w:rPr>
        <w:t xml:space="preserve"> 31 Mar 2021</w:t>
      </w:r>
    </w:p>
    <w:p w14:paraId="495C52BF" w14:textId="77777777" w:rsidR="003B5B5E" w:rsidRPr="00140194" w:rsidRDefault="003B5B5E" w:rsidP="00DA59C8">
      <w:pPr>
        <w:spacing w:line="240" w:lineRule="auto"/>
        <w:ind w:left="709" w:hanging="720"/>
        <w:rPr>
          <w:szCs w:val="24"/>
        </w:rPr>
      </w:pPr>
      <w:r w:rsidRPr="00ED02B5">
        <w:rPr>
          <w:b/>
          <w:szCs w:val="24"/>
        </w:rPr>
        <w:t>Obi SN, 2006</w:t>
      </w:r>
      <w:r>
        <w:rPr>
          <w:b/>
          <w:szCs w:val="24"/>
        </w:rPr>
        <w:t xml:space="preserve">. </w:t>
      </w:r>
      <w:r w:rsidRPr="00140194">
        <w:rPr>
          <w:szCs w:val="24"/>
        </w:rPr>
        <w:t>Extramarital sexual activity among infertile women in Southeast Nigeria. J Obstet Gynecol India 2006; 56(1): 72-5</w:t>
      </w:r>
    </w:p>
    <w:p w14:paraId="75DF543B" w14:textId="77777777" w:rsidR="003B5B5E" w:rsidRPr="00ED02B5" w:rsidRDefault="003B5B5E" w:rsidP="0057775E">
      <w:pPr>
        <w:spacing w:after="200" w:line="240" w:lineRule="auto"/>
        <w:rPr>
          <w:rFonts w:eastAsia="Calibri" w:cs="Times New Roman"/>
          <w:szCs w:val="24"/>
        </w:rPr>
      </w:pPr>
      <w:r w:rsidRPr="00ED02B5">
        <w:rPr>
          <w:rFonts w:eastAsia="Calibri" w:cs="Times New Roman"/>
          <w:b/>
          <w:szCs w:val="24"/>
        </w:rPr>
        <w:t>Ofosu-Budu D &amp; Hanninen V, 2020</w:t>
      </w:r>
      <w:r>
        <w:rPr>
          <w:rFonts w:eastAsia="Calibri" w:cs="Times New Roman"/>
          <w:b/>
          <w:szCs w:val="24"/>
        </w:rPr>
        <w:t>.</w:t>
      </w:r>
      <w:r>
        <w:rPr>
          <w:rFonts w:eastAsia="Calibri" w:cs="Times New Roman"/>
          <w:szCs w:val="24"/>
        </w:rPr>
        <w:t xml:space="preserve">   </w:t>
      </w:r>
      <w:r w:rsidRPr="00ED02B5">
        <w:rPr>
          <w:rFonts w:eastAsia="Calibri" w:cs="Times New Roman"/>
          <w:szCs w:val="24"/>
        </w:rPr>
        <w:t>Living as an infertile w</w:t>
      </w:r>
      <w:r>
        <w:rPr>
          <w:rFonts w:eastAsia="Calibri" w:cs="Times New Roman"/>
          <w:szCs w:val="24"/>
        </w:rPr>
        <w:t>oman: the case of southern and Northern Ghana</w:t>
      </w:r>
      <w:r w:rsidRPr="00ED02B5">
        <w:rPr>
          <w:rFonts w:eastAsia="Calibri" w:cs="Times New Roman"/>
          <w:szCs w:val="24"/>
        </w:rPr>
        <w:t xml:space="preserve"> Reprod Health. 2020 May 20; 17(1) 69     doi: 10.1186/s12978-020-00920-z </w:t>
      </w:r>
    </w:p>
    <w:p w14:paraId="13AF5C63" w14:textId="5458C041" w:rsidR="003B5B5E" w:rsidRPr="00ED02B5" w:rsidRDefault="003B5B5E" w:rsidP="00DA59C8">
      <w:pPr>
        <w:spacing w:after="200" w:line="240" w:lineRule="auto"/>
        <w:ind w:left="709" w:hanging="720"/>
        <w:rPr>
          <w:rFonts w:eastAsia="Calibri" w:cs="Times New Roman"/>
          <w:szCs w:val="24"/>
        </w:rPr>
      </w:pPr>
      <w:r w:rsidRPr="00ED02B5">
        <w:rPr>
          <w:rFonts w:eastAsia="Calibri" w:cs="Times New Roman"/>
          <w:b/>
          <w:szCs w:val="24"/>
        </w:rPr>
        <w:t>Ofosu-Budu D, Hanninen V, 2021</w:t>
      </w:r>
      <w:r>
        <w:rPr>
          <w:rFonts w:eastAsia="Calibri" w:cs="Times New Roman"/>
          <w:b/>
          <w:szCs w:val="24"/>
        </w:rPr>
        <w:t xml:space="preserve">. </w:t>
      </w:r>
      <w:r w:rsidRPr="00ED02B5">
        <w:rPr>
          <w:rFonts w:eastAsia="Calibri" w:cs="Times New Roman"/>
          <w:szCs w:val="24"/>
        </w:rPr>
        <w:t>Explanations for infertility: The case</w:t>
      </w:r>
      <w:r w:rsidR="007E1C06">
        <w:rPr>
          <w:rFonts w:eastAsia="Calibri" w:cs="Times New Roman"/>
          <w:szCs w:val="24"/>
        </w:rPr>
        <w:t xml:space="preserve"> of women in rural Ghana</w:t>
      </w:r>
      <w:r w:rsidRPr="00ED02B5">
        <w:rPr>
          <w:rFonts w:eastAsia="Calibri" w:cs="Times New Roman"/>
          <w:szCs w:val="24"/>
        </w:rPr>
        <w:t xml:space="preserve"> African Journal of Reproductive Health Vol 25, No 4 (2021)</w:t>
      </w:r>
    </w:p>
    <w:p w14:paraId="49780CAB" w14:textId="77777777" w:rsidR="003B5B5E" w:rsidRPr="00ED02B5" w:rsidRDefault="003B5B5E" w:rsidP="00DA59C8">
      <w:pPr>
        <w:spacing w:after="200" w:line="240" w:lineRule="auto"/>
        <w:ind w:left="709" w:hanging="720"/>
        <w:rPr>
          <w:rFonts w:eastAsia="Calibri" w:cs="Times New Roman"/>
          <w:szCs w:val="24"/>
        </w:rPr>
      </w:pPr>
      <w:r w:rsidRPr="00ED02B5">
        <w:rPr>
          <w:rFonts w:eastAsia="Calibri" w:cs="Times New Roman"/>
          <w:b/>
          <w:szCs w:val="24"/>
        </w:rPr>
        <w:t>Ogar J.N., Leonard N, Bassey S.A. ,2019</w:t>
      </w:r>
      <w:r>
        <w:rPr>
          <w:rFonts w:eastAsia="Calibri" w:cs="Times New Roman"/>
          <w:b/>
          <w:szCs w:val="24"/>
        </w:rPr>
        <w:t xml:space="preserve">. </w:t>
      </w:r>
      <w:r w:rsidRPr="00ED02B5">
        <w:rPr>
          <w:rFonts w:eastAsia="Calibri" w:cs="Times New Roman"/>
          <w:szCs w:val="24"/>
        </w:rPr>
        <w:t>Issues related to infertility in Africa: An ethical scan, Research &amp;    Reviews: A Journal of Biotechnology: 8(3), 26-32.</w:t>
      </w:r>
    </w:p>
    <w:p w14:paraId="1D8AD9A2" w14:textId="77777777" w:rsidR="003B5B5E" w:rsidRPr="00A069C9" w:rsidRDefault="003B5B5E" w:rsidP="007F6604">
      <w:pPr>
        <w:spacing w:after="200" w:line="240" w:lineRule="auto"/>
        <w:rPr>
          <w:rFonts w:eastAsia="Calibri" w:cs="Times New Roman"/>
          <w:szCs w:val="24"/>
        </w:rPr>
      </w:pPr>
      <w:r w:rsidRPr="00ED02B5">
        <w:rPr>
          <w:b/>
          <w:szCs w:val="24"/>
        </w:rPr>
        <w:t xml:space="preserve"> </w:t>
      </w:r>
      <w:r w:rsidRPr="00ED02B5">
        <w:rPr>
          <w:rFonts w:eastAsia="Calibri" w:cs="Times New Roman"/>
          <w:b/>
          <w:szCs w:val="24"/>
        </w:rPr>
        <w:t>Okafor N, Joe-Ikechebelu N.N. &amp; Ikechebelu J, 2017</w:t>
      </w:r>
      <w:r>
        <w:rPr>
          <w:rFonts w:eastAsia="Calibri" w:cs="Times New Roman"/>
          <w:b/>
          <w:szCs w:val="24"/>
        </w:rPr>
        <w:t xml:space="preserve">. </w:t>
      </w:r>
      <w:r w:rsidRPr="00ED02B5">
        <w:rPr>
          <w:rFonts w:eastAsia="Calibri" w:cs="Times New Roman"/>
          <w:b/>
          <w:szCs w:val="24"/>
        </w:rPr>
        <w:t xml:space="preserve"> </w:t>
      </w:r>
      <w:r w:rsidRPr="00ED02B5">
        <w:rPr>
          <w:rFonts w:eastAsia="Calibri" w:cs="Times New Roman"/>
          <w:szCs w:val="24"/>
        </w:rPr>
        <w:t>Perceptions of infertility and in Vitro Fertilization Treatment among Married Couples in Anambra State, Nigeria.</w:t>
      </w:r>
      <w:r>
        <w:rPr>
          <w:rFonts w:eastAsia="Calibri" w:cs="Times New Roman"/>
          <w:szCs w:val="24"/>
        </w:rPr>
        <w:t xml:space="preserve"> </w:t>
      </w:r>
      <w:r w:rsidRPr="00ED02B5">
        <w:rPr>
          <w:rFonts w:eastAsia="Calibri" w:cs="Times New Roman"/>
          <w:szCs w:val="24"/>
        </w:rPr>
        <w:t>Afr J Reprod Health 2017 Dec;21(4):55-66</w:t>
      </w:r>
      <w:r>
        <w:rPr>
          <w:rFonts w:eastAsia="Calibri" w:cs="Times New Roman"/>
          <w:szCs w:val="24"/>
        </w:rPr>
        <w:t>. doi: 10.29063/ajrh2017/v21i4.6</w:t>
      </w:r>
    </w:p>
    <w:p w14:paraId="72CBE9B3" w14:textId="4EE80865" w:rsidR="003B5B5E" w:rsidRDefault="003B5B5E" w:rsidP="00DA59C8">
      <w:pPr>
        <w:spacing w:after="200" w:line="240" w:lineRule="auto"/>
        <w:ind w:left="709" w:hanging="720"/>
        <w:rPr>
          <w:rFonts w:eastAsia="Calibri" w:cs="Times New Roman"/>
          <w:b/>
          <w:szCs w:val="24"/>
        </w:rPr>
      </w:pPr>
      <w:r w:rsidRPr="00F777FE">
        <w:rPr>
          <w:rFonts w:eastAsia="Calibri" w:cs="Times New Roman"/>
          <w:b/>
          <w:szCs w:val="24"/>
        </w:rPr>
        <w:t xml:space="preserve">Ombelet &amp; Onofre, 2019   </w:t>
      </w:r>
      <w:r w:rsidRPr="00F777FE">
        <w:rPr>
          <w:rFonts w:eastAsia="Calibri" w:cs="Times New Roman"/>
          <w:szCs w:val="24"/>
        </w:rPr>
        <w:t>IVF IN Africa: What is it a</w:t>
      </w:r>
      <w:r w:rsidR="00B949E8">
        <w:rPr>
          <w:rFonts w:eastAsia="Calibri" w:cs="Times New Roman"/>
          <w:szCs w:val="24"/>
        </w:rPr>
        <w:t>ll about?</w:t>
      </w:r>
      <w:r w:rsidRPr="00F777FE">
        <w:rPr>
          <w:rFonts w:eastAsia="Calibri" w:cs="Times New Roman"/>
          <w:szCs w:val="24"/>
        </w:rPr>
        <w:t xml:space="preserve"> Facts Views Vis Obgyn 2019 Mar:11(1) 65-76 Published Online 2019 Oct 3 PMCID: PMC6822948   PMID: 31695859.</w:t>
      </w:r>
    </w:p>
    <w:p w14:paraId="13D16DAB" w14:textId="77777777" w:rsidR="003B5B5E" w:rsidRPr="00ED02B5" w:rsidRDefault="003B5B5E" w:rsidP="00636BCE">
      <w:pPr>
        <w:spacing w:after="200" w:line="240" w:lineRule="auto"/>
        <w:rPr>
          <w:rFonts w:eastAsia="Calibri" w:cs="Times New Roman"/>
          <w:szCs w:val="24"/>
        </w:rPr>
      </w:pPr>
      <w:r w:rsidRPr="00ED02B5">
        <w:rPr>
          <w:rFonts w:eastAsia="Calibri" w:cs="Times New Roman"/>
          <w:b/>
          <w:szCs w:val="24"/>
        </w:rPr>
        <w:t>Ombelet W, 2020</w:t>
      </w:r>
      <w:r>
        <w:rPr>
          <w:rFonts w:eastAsia="Calibri" w:cs="Times New Roman"/>
          <w:b/>
          <w:szCs w:val="24"/>
        </w:rPr>
        <w:t>.</w:t>
      </w:r>
      <w:r>
        <w:rPr>
          <w:rFonts w:eastAsia="Calibri" w:cs="Times New Roman"/>
          <w:szCs w:val="24"/>
        </w:rPr>
        <w:t xml:space="preserve"> </w:t>
      </w:r>
      <w:r w:rsidRPr="00ED02B5">
        <w:rPr>
          <w:rFonts w:eastAsia="Calibri" w:cs="Times New Roman"/>
          <w:szCs w:val="24"/>
        </w:rPr>
        <w:t>WHO fact sheet on infertility gives hope to</w:t>
      </w:r>
      <w:r>
        <w:rPr>
          <w:rFonts w:eastAsia="Calibri" w:cs="Times New Roman"/>
          <w:szCs w:val="24"/>
        </w:rPr>
        <w:t xml:space="preserve"> millions of infertile couples Worldwide</w:t>
      </w:r>
      <w:r w:rsidRPr="00ED02B5">
        <w:rPr>
          <w:rFonts w:eastAsia="Calibri" w:cs="Times New Roman"/>
          <w:szCs w:val="24"/>
        </w:rPr>
        <w:t xml:space="preserve"> Facts Views Vis Obgyn. 2020 Jan 8; 12(4):249-251</w:t>
      </w:r>
    </w:p>
    <w:p w14:paraId="6468F37D" w14:textId="1A2739D1" w:rsidR="003B5B5E" w:rsidRPr="00365339" w:rsidRDefault="003B5B5E" w:rsidP="00365339">
      <w:pPr>
        <w:spacing w:after="200" w:line="240" w:lineRule="auto"/>
        <w:rPr>
          <w:rFonts w:eastAsia="Calibri" w:cs="Times New Roman"/>
          <w:b/>
          <w:szCs w:val="24"/>
        </w:rPr>
      </w:pPr>
      <w:r>
        <w:rPr>
          <w:rFonts w:eastAsia="Calibri" w:cs="Times New Roman"/>
          <w:b/>
          <w:szCs w:val="24"/>
        </w:rPr>
        <w:lastRenderedPageBreak/>
        <w:t xml:space="preserve"> </w:t>
      </w:r>
      <w:r w:rsidRPr="00ED02B5">
        <w:rPr>
          <w:rFonts w:eastAsia="Calibri" w:cs="Times New Roman"/>
          <w:b/>
          <w:szCs w:val="24"/>
        </w:rPr>
        <w:t>Ombelet W, Cooke I, Dyer S, Serour G &amp; Devroey P, 2008</w:t>
      </w:r>
      <w:r>
        <w:rPr>
          <w:rFonts w:eastAsia="Calibri" w:cs="Times New Roman"/>
          <w:b/>
          <w:szCs w:val="24"/>
        </w:rPr>
        <w:t xml:space="preserve">. </w:t>
      </w:r>
      <w:r w:rsidRPr="00ED02B5">
        <w:rPr>
          <w:rFonts w:eastAsia="Calibri" w:cs="Times New Roman"/>
          <w:szCs w:val="24"/>
        </w:rPr>
        <w:t>Infertility and the provision of infertility</w:t>
      </w:r>
      <w:r>
        <w:rPr>
          <w:rFonts w:eastAsia="Calibri" w:cs="Times New Roman"/>
          <w:szCs w:val="24"/>
        </w:rPr>
        <w:t xml:space="preserve"> medical services in developing </w:t>
      </w:r>
      <w:r w:rsidR="005F3153">
        <w:rPr>
          <w:rFonts w:eastAsia="Calibri" w:cs="Times New Roman"/>
          <w:szCs w:val="24"/>
        </w:rPr>
        <w:t xml:space="preserve">Countries </w:t>
      </w:r>
      <w:r w:rsidRPr="00ED02B5">
        <w:rPr>
          <w:rFonts w:eastAsia="Calibri" w:cs="Times New Roman"/>
          <w:szCs w:val="24"/>
        </w:rPr>
        <w:t>Hum Reprod Update.</w:t>
      </w:r>
      <w:r w:rsidR="005F3153">
        <w:rPr>
          <w:rFonts w:eastAsia="Calibri" w:cs="Times New Roman"/>
          <w:szCs w:val="24"/>
        </w:rPr>
        <w:t xml:space="preserve"> </w:t>
      </w:r>
      <w:r w:rsidRPr="00ED02B5">
        <w:rPr>
          <w:rFonts w:eastAsia="Calibri" w:cs="Times New Roman"/>
          <w:szCs w:val="24"/>
        </w:rPr>
        <w:t>2008 Nov-Dec;14(6):605-21 doi: 10.1093/humReprod/dmn042    Epub 2008 Sep 26</w:t>
      </w:r>
    </w:p>
    <w:p w14:paraId="2951EF5C" w14:textId="77777777" w:rsidR="003B5B5E" w:rsidRPr="00126FFF" w:rsidRDefault="003B5B5E" w:rsidP="00126FFF">
      <w:pPr>
        <w:spacing w:after="200" w:line="240" w:lineRule="auto"/>
        <w:rPr>
          <w:rFonts w:eastAsia="Calibri" w:cs="Times New Roman"/>
          <w:b/>
          <w:szCs w:val="24"/>
        </w:rPr>
      </w:pPr>
      <w:r w:rsidRPr="00ED02B5">
        <w:rPr>
          <w:rFonts w:eastAsia="Calibri" w:cs="Times New Roman"/>
          <w:b/>
          <w:szCs w:val="24"/>
        </w:rPr>
        <w:t>Pedro J, Sobral MP, Mesquita-Guimarles J, Leal C, Cost</w:t>
      </w:r>
      <w:r>
        <w:rPr>
          <w:rFonts w:eastAsia="Calibri" w:cs="Times New Roman"/>
          <w:b/>
          <w:szCs w:val="24"/>
        </w:rPr>
        <w:t xml:space="preserve">a ME, Martins MV,2017          </w:t>
      </w:r>
      <w:r w:rsidRPr="00ED02B5">
        <w:rPr>
          <w:rFonts w:eastAsia="Calibri" w:cs="Times New Roman"/>
          <w:szCs w:val="24"/>
        </w:rPr>
        <w:t>Couples’ discontinuation of fertility treatments: a longitudinal study on demographic, biomedical, and psychosocial risk factors. J Assist Reprod Genet. 2017;34(2):217-24</w:t>
      </w:r>
    </w:p>
    <w:p w14:paraId="475853F2" w14:textId="743B0E9E" w:rsidR="003B5B5E" w:rsidRPr="00ED02B5" w:rsidRDefault="003B5B5E" w:rsidP="00232899">
      <w:pPr>
        <w:spacing w:after="200" w:line="240" w:lineRule="auto"/>
        <w:rPr>
          <w:rFonts w:eastAsia="Calibri" w:cs="Times New Roman"/>
          <w:b/>
          <w:szCs w:val="24"/>
        </w:rPr>
      </w:pPr>
      <w:r w:rsidRPr="00ED02B5">
        <w:rPr>
          <w:rFonts w:eastAsia="Calibri" w:cs="Times New Roman"/>
          <w:b/>
          <w:szCs w:val="24"/>
        </w:rPr>
        <w:t xml:space="preserve">Peeraer K, Debrock S, Laenen A, De Loecker </w:t>
      </w:r>
      <w:r>
        <w:rPr>
          <w:rFonts w:eastAsia="Calibri" w:cs="Times New Roman"/>
          <w:b/>
          <w:szCs w:val="24"/>
        </w:rPr>
        <w:t xml:space="preserve">P, Spiessens C, Neubourg D De, </w:t>
      </w:r>
      <w:r w:rsidRPr="00ED02B5">
        <w:rPr>
          <w:rFonts w:eastAsia="Calibri" w:cs="Times New Roman"/>
          <w:b/>
          <w:szCs w:val="24"/>
        </w:rPr>
        <w:t>Hooghe T.M. 2014</w:t>
      </w:r>
      <w:r>
        <w:rPr>
          <w:rFonts w:eastAsia="Calibri" w:cs="Times New Roman"/>
          <w:b/>
          <w:szCs w:val="24"/>
        </w:rPr>
        <w:t xml:space="preserve">. </w:t>
      </w:r>
      <w:r w:rsidRPr="00ED02B5">
        <w:rPr>
          <w:rFonts w:eastAsia="Calibri" w:cs="Times New Roman"/>
          <w:szCs w:val="24"/>
        </w:rPr>
        <w:t>The impact of legally restricted embryo transfers and reimbursement policy on cumulative delivery rate after treatment with assisted reproduction technology.</w:t>
      </w:r>
      <w:r>
        <w:rPr>
          <w:rFonts w:eastAsia="Calibri" w:cs="Times New Roman"/>
          <w:b/>
          <w:szCs w:val="24"/>
        </w:rPr>
        <w:t xml:space="preserve"> </w:t>
      </w:r>
      <w:r w:rsidRPr="00ED02B5">
        <w:rPr>
          <w:rFonts w:eastAsia="Calibri" w:cs="Times New Roman"/>
          <w:szCs w:val="24"/>
        </w:rPr>
        <w:t>Human</w:t>
      </w:r>
      <w:r w:rsidR="005F3153">
        <w:rPr>
          <w:rFonts w:eastAsia="Calibri" w:cs="Times New Roman"/>
          <w:szCs w:val="24"/>
        </w:rPr>
        <w:t xml:space="preserve"> Reproduction, Volume 29, Issue</w:t>
      </w:r>
      <w:r w:rsidRPr="00ED02B5">
        <w:rPr>
          <w:rFonts w:eastAsia="Calibri" w:cs="Times New Roman"/>
          <w:szCs w:val="24"/>
        </w:rPr>
        <w:t>2, February 2014, pages 267-275</w:t>
      </w:r>
      <w:r>
        <w:rPr>
          <w:rFonts w:eastAsia="Calibri" w:cs="Times New Roman"/>
          <w:b/>
          <w:szCs w:val="24"/>
        </w:rPr>
        <w:t xml:space="preserve"> </w:t>
      </w:r>
      <w:hyperlink r:id="rId23" w:history="1">
        <w:r w:rsidRPr="00ED02B5">
          <w:rPr>
            <w:rFonts w:eastAsia="Calibri" w:cs="Times New Roman"/>
            <w:b/>
            <w:color w:val="0000FF"/>
            <w:szCs w:val="24"/>
            <w:u w:val="single"/>
          </w:rPr>
          <w:t>https://doi.org/10.1093/hum</w:t>
        </w:r>
      </w:hyperlink>
      <w:r w:rsidRPr="00ED02B5">
        <w:rPr>
          <w:rFonts w:eastAsia="Calibri" w:cs="Times New Roman"/>
          <w:b/>
          <w:szCs w:val="24"/>
        </w:rPr>
        <w:t xml:space="preserve"> rep/det 405 </w:t>
      </w:r>
    </w:p>
    <w:p w14:paraId="2299353F" w14:textId="77777777" w:rsidR="003B5B5E" w:rsidRPr="00DA1098" w:rsidRDefault="003B5B5E" w:rsidP="00DA1098">
      <w:pPr>
        <w:spacing w:after="200" w:line="240" w:lineRule="auto"/>
        <w:rPr>
          <w:rFonts w:eastAsia="Calibri" w:cs="Times New Roman"/>
          <w:b/>
          <w:szCs w:val="24"/>
        </w:rPr>
      </w:pPr>
      <w:r w:rsidRPr="00ED02B5">
        <w:rPr>
          <w:b/>
          <w:szCs w:val="24"/>
        </w:rPr>
        <w:t>Peterson</w:t>
      </w:r>
      <w:r>
        <w:rPr>
          <w:rFonts w:eastAsia="Calibri" w:cs="Times New Roman"/>
          <w:b/>
          <w:szCs w:val="24"/>
        </w:rPr>
        <w:t xml:space="preserve"> B.</w:t>
      </w:r>
      <w:r w:rsidRPr="00ED02B5">
        <w:rPr>
          <w:rFonts w:eastAsia="Calibri" w:cs="Times New Roman"/>
          <w:b/>
          <w:szCs w:val="24"/>
        </w:rPr>
        <w:t xml:space="preserve">D, Pirritano </w:t>
      </w:r>
      <w:r>
        <w:rPr>
          <w:rFonts w:eastAsia="Calibri" w:cs="Times New Roman"/>
          <w:b/>
          <w:szCs w:val="24"/>
        </w:rPr>
        <w:t>.</w:t>
      </w:r>
      <w:r w:rsidRPr="00ED02B5">
        <w:rPr>
          <w:rFonts w:eastAsia="Calibri" w:cs="Times New Roman"/>
          <w:b/>
          <w:szCs w:val="24"/>
        </w:rPr>
        <w:t>M</w:t>
      </w:r>
      <w:r>
        <w:rPr>
          <w:rFonts w:eastAsia="Calibri" w:cs="Times New Roman"/>
          <w:b/>
          <w:szCs w:val="24"/>
        </w:rPr>
        <w:t>.</w:t>
      </w:r>
      <w:r w:rsidRPr="00ED02B5">
        <w:rPr>
          <w:rFonts w:eastAsia="Calibri" w:cs="Times New Roman"/>
          <w:b/>
          <w:szCs w:val="24"/>
        </w:rPr>
        <w:t>, Tucker L &amp; Lampic C,2012</w:t>
      </w:r>
      <w:r>
        <w:rPr>
          <w:rFonts w:eastAsia="Calibri" w:cs="Times New Roman"/>
          <w:b/>
          <w:szCs w:val="24"/>
        </w:rPr>
        <w:t xml:space="preserve">. </w:t>
      </w:r>
      <w:r w:rsidRPr="00ED02B5">
        <w:rPr>
          <w:rFonts w:eastAsia="Calibri" w:cs="Times New Roman"/>
          <w:szCs w:val="24"/>
        </w:rPr>
        <w:t>Fertility awareness and parenting attitudes among American male and female undergraduate university students</w:t>
      </w:r>
      <w:r>
        <w:rPr>
          <w:rFonts w:eastAsia="Calibri" w:cs="Times New Roman"/>
          <w:b/>
          <w:szCs w:val="24"/>
        </w:rPr>
        <w:t xml:space="preserve"> </w:t>
      </w:r>
      <w:r w:rsidRPr="00ED02B5">
        <w:rPr>
          <w:rFonts w:eastAsia="Calibri" w:cs="Times New Roman"/>
          <w:szCs w:val="24"/>
        </w:rPr>
        <w:t>Human Reprod, Volume 27, Issue 5, May 2012, Pages 1375-1382</w:t>
      </w:r>
      <w:r>
        <w:rPr>
          <w:rFonts w:eastAsia="Calibri" w:cs="Times New Roman"/>
          <w:b/>
          <w:szCs w:val="24"/>
        </w:rPr>
        <w:t xml:space="preserve"> </w:t>
      </w:r>
      <w:r w:rsidRPr="00ED02B5">
        <w:rPr>
          <w:rFonts w:eastAsia="Calibri" w:cs="Times New Roman"/>
          <w:szCs w:val="24"/>
        </w:rPr>
        <w:t>https://doi.org/10.1093/humrep/des011.</w:t>
      </w:r>
    </w:p>
    <w:p w14:paraId="6A9C6C8E" w14:textId="77777777" w:rsidR="003B5B5E" w:rsidRPr="00ED02B5" w:rsidRDefault="003B5B5E" w:rsidP="00DA59C8">
      <w:pPr>
        <w:spacing w:after="200" w:line="240" w:lineRule="auto"/>
        <w:ind w:left="709" w:hanging="720"/>
        <w:rPr>
          <w:rFonts w:eastAsia="Calibri" w:cs="Times New Roman"/>
          <w:szCs w:val="24"/>
        </w:rPr>
      </w:pPr>
      <w:r w:rsidRPr="00ED02B5">
        <w:rPr>
          <w:rFonts w:eastAsia="Calibri" w:cs="Times New Roman"/>
          <w:b/>
          <w:szCs w:val="24"/>
        </w:rPr>
        <w:t>Platteau, Desmet, Odoma, Albano, Devroey &amp; Sali, 2008</w:t>
      </w:r>
      <w:r w:rsidRPr="00ED02B5">
        <w:rPr>
          <w:rFonts w:eastAsia="Calibri" w:cs="Times New Roman"/>
          <w:szCs w:val="24"/>
        </w:rPr>
        <w:t>: Four years of IVF/ICSI experience in Kampala (Uganda). ESHRE Monographs, Volume 2008, Issue 1, July 2008, Pages 90-92, https://doi.org/10.1093/humrep/den161</w:t>
      </w:r>
    </w:p>
    <w:p w14:paraId="0DFD660C" w14:textId="77777777" w:rsidR="003B5B5E" w:rsidRDefault="003B5B5E" w:rsidP="00DA59C8">
      <w:pPr>
        <w:spacing w:after="200" w:line="240" w:lineRule="auto"/>
        <w:ind w:left="709" w:hanging="720"/>
        <w:contextualSpacing/>
        <w:rPr>
          <w:rFonts w:eastAsia="Calibri" w:cs="Times New Roman"/>
          <w:szCs w:val="24"/>
        </w:rPr>
      </w:pPr>
      <w:r w:rsidRPr="00ED02B5">
        <w:rPr>
          <w:rFonts w:eastAsia="Calibri" w:cs="Times New Roman"/>
          <w:b/>
          <w:szCs w:val="24"/>
        </w:rPr>
        <w:t>Preis</w:t>
      </w:r>
      <w:r w:rsidRPr="00ED02B5">
        <w:rPr>
          <w:rFonts w:eastAsia="Calibri" w:cs="Times New Roman"/>
          <w:szCs w:val="24"/>
        </w:rPr>
        <w:t xml:space="preserve">, </w:t>
      </w:r>
      <w:r w:rsidRPr="00ED02B5">
        <w:rPr>
          <w:rFonts w:eastAsia="Calibri" w:cs="Times New Roman"/>
          <w:b/>
          <w:szCs w:val="24"/>
        </w:rPr>
        <w:t>Benyamini</w:t>
      </w:r>
      <w:r w:rsidRPr="00ED02B5">
        <w:rPr>
          <w:rFonts w:eastAsia="Calibri" w:cs="Times New Roman"/>
          <w:szCs w:val="24"/>
        </w:rPr>
        <w:t xml:space="preserve">, </w:t>
      </w:r>
      <w:r w:rsidRPr="00ED02B5">
        <w:rPr>
          <w:rFonts w:eastAsia="Calibri" w:cs="Times New Roman"/>
          <w:b/>
          <w:szCs w:val="24"/>
        </w:rPr>
        <w:t>Eberhard-Gran</w:t>
      </w:r>
      <w:r w:rsidRPr="00ED02B5">
        <w:rPr>
          <w:rFonts w:eastAsia="Calibri" w:cs="Times New Roman"/>
          <w:szCs w:val="24"/>
        </w:rPr>
        <w:t xml:space="preserve"> &amp; </w:t>
      </w:r>
      <w:r w:rsidRPr="00ED02B5">
        <w:rPr>
          <w:rFonts w:eastAsia="Calibri" w:cs="Times New Roman"/>
          <w:b/>
          <w:szCs w:val="24"/>
        </w:rPr>
        <w:t>Garthus-Niegel</w:t>
      </w:r>
      <w:r w:rsidRPr="00ED02B5">
        <w:rPr>
          <w:rFonts w:eastAsia="Calibri" w:cs="Times New Roman"/>
          <w:szCs w:val="24"/>
        </w:rPr>
        <w:t xml:space="preserve">, </w:t>
      </w:r>
      <w:r w:rsidRPr="00ED02B5">
        <w:rPr>
          <w:rFonts w:eastAsia="Calibri" w:cs="Times New Roman"/>
          <w:b/>
          <w:szCs w:val="24"/>
        </w:rPr>
        <w:t xml:space="preserve">2018 </w:t>
      </w:r>
      <w:r w:rsidRPr="00ED02B5">
        <w:rPr>
          <w:rFonts w:eastAsia="Calibri" w:cs="Times New Roman"/>
          <w:szCs w:val="24"/>
        </w:rPr>
        <w:t>Childbirth preferences and related fears-comparison between Norway and Israel.</w:t>
      </w:r>
      <w:r>
        <w:rPr>
          <w:rFonts w:eastAsia="Calibri" w:cs="Times New Roman"/>
          <w:szCs w:val="24"/>
        </w:rPr>
        <w:t xml:space="preserve"> </w:t>
      </w:r>
      <w:r w:rsidRPr="00ED02B5">
        <w:rPr>
          <w:rFonts w:eastAsia="Calibri" w:cs="Times New Roman"/>
          <w:szCs w:val="24"/>
        </w:rPr>
        <w:t>05 Sept 2018 BMC Pregnancy &amp; Childbirth. Article number 362 (2018).</w:t>
      </w:r>
    </w:p>
    <w:p w14:paraId="4D408166" w14:textId="77777777" w:rsidR="003B5B5E" w:rsidRDefault="003B5B5E" w:rsidP="00DA59C8">
      <w:pPr>
        <w:spacing w:after="200" w:line="240" w:lineRule="auto"/>
        <w:ind w:left="709" w:hanging="720"/>
        <w:contextualSpacing/>
        <w:rPr>
          <w:rFonts w:eastAsia="Calibri" w:cs="Times New Roman"/>
          <w:szCs w:val="24"/>
        </w:rPr>
      </w:pPr>
      <w:r w:rsidRPr="00ED02B5">
        <w:rPr>
          <w:rFonts w:eastAsia="Calibri" w:cs="Times New Roman"/>
          <w:b/>
          <w:szCs w:val="24"/>
        </w:rPr>
        <w:t xml:space="preserve">Ridgeway &amp; Correll, 2004 </w:t>
      </w:r>
      <w:r w:rsidRPr="00ED02B5">
        <w:rPr>
          <w:rFonts w:eastAsia="Calibri" w:cs="Times New Roman"/>
          <w:szCs w:val="24"/>
        </w:rPr>
        <w:t xml:space="preserve">  Unpacking the Gender System: A theoretical Perspective on Gender Beliefs and Social Relations</w:t>
      </w:r>
      <w:r w:rsidRPr="00ED02B5">
        <w:rPr>
          <w:rFonts w:eastAsia="Calibri" w:cs="Times New Roman"/>
          <w:b/>
          <w:szCs w:val="24"/>
        </w:rPr>
        <w:t xml:space="preserve">. </w:t>
      </w:r>
      <w:r w:rsidRPr="00ED02B5">
        <w:rPr>
          <w:rFonts w:eastAsia="Calibri" w:cs="Times New Roman"/>
          <w:szCs w:val="24"/>
        </w:rPr>
        <w:t xml:space="preserve">Volume 18, Issue 4 </w:t>
      </w:r>
      <w:hyperlink r:id="rId24" w:history="1">
        <w:r w:rsidRPr="003D16A8">
          <w:rPr>
            <w:rStyle w:val="Hyperlink"/>
            <w:rFonts w:eastAsia="Calibri" w:cs="Times New Roman"/>
            <w:szCs w:val="24"/>
          </w:rPr>
          <w:t>https://doi.org/10.1177/0891243204265269</w:t>
        </w:r>
      </w:hyperlink>
    </w:p>
    <w:p w14:paraId="3EB0F1E2" w14:textId="4405A18C" w:rsidR="003B5B5E" w:rsidRDefault="003B5B5E" w:rsidP="00DA59C8">
      <w:pPr>
        <w:pStyle w:val="ListParagraph"/>
        <w:spacing w:line="240" w:lineRule="auto"/>
        <w:ind w:left="709" w:hanging="720"/>
        <w:rPr>
          <w:rFonts w:ascii="Trebuchet MS" w:hAnsi="Trebuchet MS"/>
          <w:szCs w:val="24"/>
        </w:rPr>
      </w:pPr>
      <w:r w:rsidRPr="00C130CA">
        <w:rPr>
          <w:rFonts w:ascii="Trebuchet MS" w:hAnsi="Trebuchet MS"/>
          <w:b/>
          <w:szCs w:val="24"/>
        </w:rPr>
        <w:t xml:space="preserve">Rosenstock IM, </w:t>
      </w:r>
      <w:r w:rsidR="008C29A6" w:rsidRPr="00C130CA">
        <w:rPr>
          <w:rFonts w:ascii="Trebuchet MS" w:hAnsi="Trebuchet MS"/>
          <w:b/>
          <w:szCs w:val="24"/>
        </w:rPr>
        <w:t>1974</w:t>
      </w:r>
      <w:r w:rsidR="008C29A6">
        <w:rPr>
          <w:rFonts w:ascii="Trebuchet MS" w:hAnsi="Trebuchet MS"/>
          <w:szCs w:val="24"/>
        </w:rPr>
        <w:t>.</w:t>
      </w:r>
      <w:r w:rsidR="008C29A6">
        <w:rPr>
          <w:szCs w:val="24"/>
        </w:rPr>
        <w:t xml:space="preserve"> </w:t>
      </w:r>
      <w:r w:rsidRPr="00ED02B5">
        <w:rPr>
          <w:rFonts w:ascii="Trebuchet MS" w:hAnsi="Trebuchet MS"/>
          <w:szCs w:val="24"/>
        </w:rPr>
        <w:t>The Health Belief Model and Preventive Health Behaviour</w:t>
      </w:r>
      <w:r>
        <w:rPr>
          <w:szCs w:val="24"/>
        </w:rPr>
        <w:t xml:space="preserve">. </w:t>
      </w:r>
      <w:r w:rsidRPr="00ED02B5">
        <w:rPr>
          <w:rFonts w:ascii="Trebuchet MS" w:hAnsi="Trebuchet MS"/>
          <w:szCs w:val="24"/>
        </w:rPr>
        <w:t>Volume 2, Issue 4</w:t>
      </w:r>
      <w:r>
        <w:rPr>
          <w:rFonts w:ascii="Trebuchet MS" w:hAnsi="Trebuchet MS"/>
          <w:szCs w:val="24"/>
        </w:rPr>
        <w:t xml:space="preserve">. </w:t>
      </w:r>
      <w:r w:rsidRPr="00ED02B5">
        <w:rPr>
          <w:rFonts w:ascii="Trebuchet MS" w:hAnsi="Trebuchet MS"/>
          <w:szCs w:val="24"/>
        </w:rPr>
        <w:t>https:/doi.org/10.1177/109019817400200405</w:t>
      </w:r>
    </w:p>
    <w:p w14:paraId="253C3E0D" w14:textId="77777777" w:rsidR="003B5B5E" w:rsidRPr="004736E6" w:rsidRDefault="003B5B5E" w:rsidP="00ED02B5">
      <w:pPr>
        <w:spacing w:after="200"/>
        <w:rPr>
          <w:rFonts w:eastAsia="Calibri" w:cs="Times New Roman"/>
          <w:szCs w:val="24"/>
        </w:rPr>
      </w:pPr>
      <w:r w:rsidRPr="00ED02B5">
        <w:rPr>
          <w:rFonts w:eastAsia="Calibri" w:cs="Times New Roman"/>
          <w:b/>
          <w:szCs w:val="24"/>
        </w:rPr>
        <w:t>Roser M, 2014</w:t>
      </w:r>
      <w:r>
        <w:rPr>
          <w:rFonts w:eastAsia="Calibri" w:cs="Times New Roman"/>
          <w:szCs w:val="24"/>
        </w:rPr>
        <w:t xml:space="preserve">   Fertility Rate </w:t>
      </w:r>
      <w:r w:rsidRPr="00ED02B5">
        <w:rPr>
          <w:rFonts w:eastAsia="Calibri" w:cs="Times New Roman"/>
          <w:szCs w:val="24"/>
        </w:rPr>
        <w:t>Our world in data     Curr</w:t>
      </w:r>
      <w:r>
        <w:rPr>
          <w:rFonts w:eastAsia="Calibri" w:cs="Times New Roman"/>
          <w:szCs w:val="24"/>
        </w:rPr>
        <w:t>ent Publication December 2,2017</w:t>
      </w:r>
    </w:p>
    <w:p w14:paraId="13252F20" w14:textId="4809BB9F" w:rsidR="003B5B5E" w:rsidRDefault="003B5B5E" w:rsidP="00DA59C8">
      <w:pPr>
        <w:spacing w:line="240" w:lineRule="auto"/>
        <w:ind w:left="709" w:hanging="720"/>
        <w:rPr>
          <w:rFonts w:eastAsia="Calibri" w:cs="Times New Roman"/>
          <w:b/>
          <w:szCs w:val="24"/>
        </w:rPr>
      </w:pPr>
      <w:r w:rsidRPr="00ED02B5">
        <w:rPr>
          <w:b/>
          <w:szCs w:val="24"/>
        </w:rPr>
        <w:t xml:space="preserve">Rouchou B, 2013. </w:t>
      </w:r>
      <w:r w:rsidRPr="00ED02B5">
        <w:rPr>
          <w:szCs w:val="24"/>
        </w:rPr>
        <w:t>Consequences of infertility in developing countries</w:t>
      </w:r>
      <w:r>
        <w:rPr>
          <w:szCs w:val="24"/>
        </w:rPr>
        <w:t xml:space="preserve"> </w:t>
      </w:r>
      <w:r w:rsidRPr="00ED02B5">
        <w:rPr>
          <w:rFonts w:eastAsia="Calibri" w:cs="Times New Roman"/>
          <w:szCs w:val="24"/>
        </w:rPr>
        <w:t xml:space="preserve">     </w:t>
      </w:r>
      <w:r w:rsidRPr="00ED02B5">
        <w:rPr>
          <w:rFonts w:eastAsia="Calibri" w:cs="Times New Roman"/>
          <w:szCs w:val="24"/>
        </w:rPr>
        <w:tab/>
        <w:t xml:space="preserve"> Perspect Public Health 2013 May; 133(3): 174-9</w:t>
      </w:r>
      <w:r w:rsidR="008C29A6">
        <w:rPr>
          <w:rFonts w:eastAsia="Calibri" w:cs="Times New Roman"/>
          <w:szCs w:val="24"/>
        </w:rPr>
        <w:t xml:space="preserve">. </w:t>
      </w:r>
      <w:r w:rsidRPr="00ED02B5">
        <w:rPr>
          <w:rFonts w:eastAsia="Calibri" w:cs="Times New Roman"/>
          <w:szCs w:val="24"/>
        </w:rPr>
        <w:t>doi: 10. 1177/1757913912472415   Epub 2013 Jan 17</w:t>
      </w:r>
    </w:p>
    <w:p w14:paraId="148D8D29" w14:textId="77777777" w:rsidR="003B5B5E" w:rsidRDefault="003B5B5E" w:rsidP="00DA59C8">
      <w:pPr>
        <w:spacing w:after="200" w:line="240" w:lineRule="auto"/>
        <w:ind w:left="709" w:hanging="720"/>
        <w:contextualSpacing/>
        <w:rPr>
          <w:rFonts w:eastAsia="Calibri" w:cs="Times New Roman"/>
          <w:szCs w:val="24"/>
        </w:rPr>
      </w:pPr>
      <w:r w:rsidRPr="00ED02B5">
        <w:rPr>
          <w:rFonts w:eastAsia="Calibri" w:cs="Times New Roman"/>
          <w:b/>
          <w:szCs w:val="24"/>
        </w:rPr>
        <w:t xml:space="preserve">Sadinsky S, 2021: </w:t>
      </w:r>
      <w:r w:rsidRPr="00ED02B5">
        <w:rPr>
          <w:rFonts w:eastAsia="Calibri" w:cs="Times New Roman"/>
          <w:szCs w:val="24"/>
        </w:rPr>
        <w:t>Social and Reproductive health care is key to Achieving Universal Health Coverage (GUTTMACHER INSTITUTE).</w:t>
      </w:r>
    </w:p>
    <w:p w14:paraId="156D09A8" w14:textId="77777777" w:rsidR="003B5B5E" w:rsidRDefault="003B5B5E" w:rsidP="00DA59C8">
      <w:pPr>
        <w:spacing w:after="200" w:line="240" w:lineRule="auto"/>
        <w:ind w:left="709" w:hanging="720"/>
        <w:rPr>
          <w:rFonts w:eastAsia="Calibri" w:cs="Times New Roman"/>
          <w:b/>
          <w:szCs w:val="24"/>
        </w:rPr>
      </w:pPr>
      <w:r w:rsidRPr="00ED02B5">
        <w:rPr>
          <w:rFonts w:eastAsia="Calibri" w:cs="Times New Roman"/>
          <w:b/>
          <w:szCs w:val="24"/>
        </w:rPr>
        <w:t>Sami N, Ali TS, Wasim S, Saleem S</w:t>
      </w:r>
      <w:r w:rsidRPr="00ED02B5">
        <w:rPr>
          <w:rFonts w:eastAsia="Calibri" w:cs="Times New Roman"/>
          <w:szCs w:val="24"/>
        </w:rPr>
        <w:t xml:space="preserve"> </w:t>
      </w:r>
      <w:r w:rsidRPr="00ED02B5">
        <w:rPr>
          <w:rFonts w:eastAsia="Calibri" w:cs="Times New Roman"/>
          <w:b/>
          <w:szCs w:val="24"/>
        </w:rPr>
        <w:t>2012</w:t>
      </w:r>
      <w:r w:rsidRPr="00ED02B5">
        <w:rPr>
          <w:rFonts w:eastAsia="Calibri" w:cs="Times New Roman"/>
          <w:szCs w:val="24"/>
        </w:rPr>
        <w:t xml:space="preserve">   Risk factors for secondary infertility among women in Karachi, Pakistan. PLos One 2012; 7(4): e35828 doi: 10.1371/ journal pone 0035828 Epub2012 Apr 27.</w:t>
      </w:r>
    </w:p>
    <w:p w14:paraId="13182882" w14:textId="77777777" w:rsidR="003B5B5E" w:rsidRPr="0081727E" w:rsidRDefault="003B5B5E" w:rsidP="0081727E">
      <w:pPr>
        <w:spacing w:after="200" w:line="240" w:lineRule="auto"/>
        <w:rPr>
          <w:rFonts w:eastAsia="Calibri" w:cs="Times New Roman"/>
          <w:b/>
          <w:szCs w:val="24"/>
        </w:rPr>
      </w:pPr>
      <w:r w:rsidRPr="00ED02B5">
        <w:rPr>
          <w:rFonts w:eastAsia="Calibri" w:cs="Times New Roman"/>
          <w:b/>
          <w:szCs w:val="24"/>
        </w:rPr>
        <w:t>Sark</w:t>
      </w:r>
      <w:r>
        <w:rPr>
          <w:rFonts w:eastAsia="Calibri" w:cs="Times New Roman"/>
          <w:b/>
          <w:szCs w:val="24"/>
        </w:rPr>
        <w:t xml:space="preserve">ar Sanjit &amp; Gupta Pallavi, 2016 </w:t>
      </w:r>
      <w:r w:rsidRPr="00ED02B5">
        <w:rPr>
          <w:rFonts w:eastAsia="Calibri" w:cs="Times New Roman"/>
          <w:szCs w:val="24"/>
        </w:rPr>
        <w:t>Socio-Demographic Correlates of Women’s Infertility and Treatment Seeking Behaviour in India</w:t>
      </w:r>
      <w:r>
        <w:rPr>
          <w:rFonts w:eastAsia="Calibri" w:cs="Times New Roman"/>
          <w:b/>
          <w:szCs w:val="24"/>
        </w:rPr>
        <w:t xml:space="preserve"> </w:t>
      </w:r>
      <w:r w:rsidRPr="00ED02B5">
        <w:rPr>
          <w:rFonts w:eastAsia="Calibri" w:cs="Times New Roman"/>
          <w:szCs w:val="24"/>
        </w:rPr>
        <w:t xml:space="preserve">J Reprod Infertil. 2016 Apr-Jun; 17(2): 123-132 </w:t>
      </w:r>
    </w:p>
    <w:p w14:paraId="20D6B8BA" w14:textId="2129676B" w:rsidR="003B5B5E" w:rsidRPr="00ED02B5" w:rsidRDefault="003B5B5E" w:rsidP="00DA59C8">
      <w:pPr>
        <w:spacing w:after="200" w:line="240" w:lineRule="auto"/>
        <w:ind w:left="709" w:hanging="720"/>
        <w:rPr>
          <w:rFonts w:eastAsia="Calibri" w:cs="Times New Roman"/>
          <w:szCs w:val="24"/>
        </w:rPr>
      </w:pPr>
      <w:r w:rsidRPr="00ED02B5">
        <w:rPr>
          <w:rFonts w:eastAsia="Calibri" w:cs="Times New Roman"/>
          <w:b/>
          <w:szCs w:val="24"/>
        </w:rPr>
        <w:lastRenderedPageBreak/>
        <w:t xml:space="preserve">Sembuya R, 2010    </w:t>
      </w:r>
      <w:r w:rsidRPr="00ED02B5">
        <w:rPr>
          <w:rFonts w:eastAsia="Calibri" w:cs="Times New Roman"/>
          <w:szCs w:val="24"/>
        </w:rPr>
        <w:t>Mother or nothing: the agony of infertility. Bulletin of</w:t>
      </w:r>
      <w:r w:rsidR="008C29A6">
        <w:rPr>
          <w:rFonts w:eastAsia="Calibri" w:cs="Times New Roman"/>
          <w:szCs w:val="24"/>
        </w:rPr>
        <w:t xml:space="preserve"> the World Health </w:t>
      </w:r>
      <w:r w:rsidRPr="00ED02B5">
        <w:rPr>
          <w:rFonts w:eastAsia="Calibri" w:cs="Times New Roman"/>
          <w:szCs w:val="24"/>
        </w:rPr>
        <w:t xml:space="preserve">Organization, 88(12),881-882. World Health Organization. </w:t>
      </w:r>
      <w:hyperlink r:id="rId25" w:history="1">
        <w:r w:rsidRPr="00ED02B5">
          <w:rPr>
            <w:rFonts w:eastAsia="Calibri" w:cs="Times New Roman"/>
            <w:color w:val="0000FF"/>
            <w:szCs w:val="24"/>
            <w:u w:val="single"/>
          </w:rPr>
          <w:t>http://dx.doi.org/10.2471/BLT.10.011210</w:t>
        </w:r>
      </w:hyperlink>
      <w:r>
        <w:rPr>
          <w:rFonts w:eastAsia="Calibri" w:cs="Times New Roman"/>
          <w:color w:val="0000FF"/>
          <w:szCs w:val="24"/>
          <w:u w:val="single"/>
        </w:rPr>
        <w:t xml:space="preserve">. </w:t>
      </w:r>
      <w:r w:rsidR="008C29A6">
        <w:rPr>
          <w:rFonts w:eastAsia="Calibri" w:cs="Times New Roman"/>
          <w:szCs w:val="24"/>
        </w:rPr>
        <w:t xml:space="preserve"> PMID: 21124709 </w:t>
      </w:r>
      <w:r w:rsidRPr="00ED02B5">
        <w:rPr>
          <w:rFonts w:eastAsia="Calibri" w:cs="Times New Roman"/>
          <w:szCs w:val="24"/>
        </w:rPr>
        <w:t>PMCID: PMC2995184</w:t>
      </w:r>
    </w:p>
    <w:p w14:paraId="68798592" w14:textId="77777777" w:rsidR="003B5B5E" w:rsidRPr="00ED02B5" w:rsidRDefault="003B5B5E" w:rsidP="007A337E">
      <w:pPr>
        <w:spacing w:after="200" w:line="240" w:lineRule="auto"/>
        <w:rPr>
          <w:rFonts w:eastAsia="Calibri" w:cs="Times New Roman"/>
          <w:szCs w:val="24"/>
        </w:rPr>
      </w:pPr>
      <w:r w:rsidRPr="00ED02B5">
        <w:rPr>
          <w:rFonts w:eastAsia="Calibri" w:cs="Times New Roman"/>
          <w:b/>
          <w:szCs w:val="24"/>
        </w:rPr>
        <w:t>Shahbazi A, Moghadam B Z, Maasoumi R, Saffari M, Mohammadi S, Montazeri A,2020</w:t>
      </w:r>
      <w:r>
        <w:rPr>
          <w:rFonts w:eastAsia="Calibri" w:cs="Times New Roman"/>
          <w:b/>
          <w:szCs w:val="24"/>
        </w:rPr>
        <w:t>.</w:t>
      </w:r>
      <w:r w:rsidRPr="00ED02B5">
        <w:rPr>
          <w:rFonts w:eastAsia="Calibri" w:cs="Times New Roman"/>
          <w:b/>
          <w:szCs w:val="24"/>
        </w:rPr>
        <w:t xml:space="preserve">     </w:t>
      </w:r>
      <w:r w:rsidRPr="00ED02B5">
        <w:rPr>
          <w:rFonts w:eastAsia="Calibri" w:cs="Times New Roman"/>
          <w:szCs w:val="24"/>
        </w:rPr>
        <w:t>Effect of a Health Education Program Based on the BASNEF Model of Overall Sexual Health Satisfaction with Quality of Sexual Relationship among Women with Infertility.Int J Women’s Health 2020; 12:975-982</w:t>
      </w:r>
      <w:r>
        <w:rPr>
          <w:rFonts w:eastAsia="Calibri" w:cs="Times New Roman"/>
          <w:szCs w:val="24"/>
        </w:rPr>
        <w:t xml:space="preserve">. </w:t>
      </w:r>
      <w:r w:rsidRPr="00ED02B5">
        <w:rPr>
          <w:rFonts w:eastAsia="Calibri" w:cs="Times New Roman"/>
          <w:szCs w:val="24"/>
        </w:rPr>
        <w:t xml:space="preserve">doi:10.2147/IJWH.S248734 </w:t>
      </w:r>
    </w:p>
    <w:p w14:paraId="19060F41" w14:textId="3B82C6AB" w:rsidR="003B5B5E" w:rsidRDefault="003B5B5E" w:rsidP="008A3869">
      <w:pPr>
        <w:spacing w:after="200" w:line="240" w:lineRule="auto"/>
        <w:rPr>
          <w:rFonts w:eastAsia="Calibri" w:cs="Times New Roman"/>
          <w:szCs w:val="24"/>
        </w:rPr>
      </w:pPr>
      <w:r w:rsidRPr="00ED02B5">
        <w:rPr>
          <w:rFonts w:eastAsia="Calibri" w:cs="Times New Roman"/>
          <w:b/>
          <w:szCs w:val="24"/>
        </w:rPr>
        <w:t>Slauson-Blevins, K S, McQuillan, J, Greil, A L, 2013.</w:t>
      </w:r>
      <w:r>
        <w:rPr>
          <w:rFonts w:eastAsia="Calibri" w:cs="Times New Roman"/>
          <w:szCs w:val="24"/>
        </w:rPr>
        <w:t xml:space="preserve">    </w:t>
      </w:r>
      <w:r w:rsidRPr="00ED02B5">
        <w:rPr>
          <w:rFonts w:eastAsia="Calibri" w:cs="Times New Roman"/>
          <w:szCs w:val="24"/>
        </w:rPr>
        <w:t>Online and in-person health for infertility,</w:t>
      </w:r>
      <w:r>
        <w:rPr>
          <w:rFonts w:eastAsia="Calibri" w:cs="Times New Roman"/>
          <w:szCs w:val="24"/>
        </w:rPr>
        <w:t xml:space="preserve"> </w:t>
      </w:r>
      <w:r w:rsidRPr="00ED02B5">
        <w:rPr>
          <w:rFonts w:eastAsia="Calibri" w:cs="Times New Roman"/>
          <w:szCs w:val="24"/>
        </w:rPr>
        <w:t>Socia</w:t>
      </w:r>
      <w:r w:rsidR="008C29A6">
        <w:rPr>
          <w:rFonts w:eastAsia="Calibri" w:cs="Times New Roman"/>
          <w:szCs w:val="24"/>
        </w:rPr>
        <w:t>l Science &amp; Medicine, Elsevier V</w:t>
      </w:r>
      <w:r w:rsidRPr="00ED02B5">
        <w:rPr>
          <w:rFonts w:eastAsia="Calibri" w:cs="Times New Roman"/>
          <w:szCs w:val="24"/>
        </w:rPr>
        <w:t>ol 99(C), pages 110-115</w:t>
      </w:r>
      <w:r>
        <w:rPr>
          <w:rFonts w:eastAsia="Calibri" w:cs="Times New Roman"/>
          <w:szCs w:val="24"/>
        </w:rPr>
        <w:t xml:space="preserve"> Handle: RePEceee: </w:t>
      </w:r>
      <w:r w:rsidRPr="00ED02B5">
        <w:rPr>
          <w:rFonts w:eastAsia="Calibri" w:cs="Times New Roman"/>
          <w:szCs w:val="24"/>
        </w:rPr>
        <w:t>socmed: v:99: y:2013: i:c: p:110-115</w:t>
      </w:r>
      <w:r>
        <w:rPr>
          <w:rFonts w:eastAsia="Calibri" w:cs="Times New Roman"/>
          <w:szCs w:val="24"/>
        </w:rPr>
        <w:t xml:space="preserve">. </w:t>
      </w:r>
      <w:r w:rsidRPr="00ED02B5">
        <w:rPr>
          <w:rFonts w:eastAsia="Calibri" w:cs="Times New Roman"/>
          <w:szCs w:val="24"/>
        </w:rPr>
        <w:t>DOI: 10.1016/j.socscimed.2013.10019</w:t>
      </w:r>
    </w:p>
    <w:p w14:paraId="1883E298" w14:textId="77777777" w:rsidR="003B5B5E" w:rsidRPr="00ED02B5" w:rsidRDefault="003B5B5E" w:rsidP="00DA59C8">
      <w:pPr>
        <w:spacing w:line="240" w:lineRule="auto"/>
        <w:ind w:left="709" w:hanging="720"/>
        <w:rPr>
          <w:szCs w:val="24"/>
        </w:rPr>
      </w:pPr>
      <w:r w:rsidRPr="00C130CA">
        <w:rPr>
          <w:b/>
          <w:szCs w:val="24"/>
        </w:rPr>
        <w:t>Stigma: An Enigma Demystified</w:t>
      </w:r>
      <w:r>
        <w:rPr>
          <w:szCs w:val="24"/>
        </w:rPr>
        <w:t xml:space="preserve"> </w:t>
      </w:r>
      <w:r w:rsidRPr="00ED02B5">
        <w:rPr>
          <w:szCs w:val="24"/>
        </w:rPr>
        <w:t xml:space="preserve">Edited by </w:t>
      </w:r>
      <w:r w:rsidRPr="00ED02B5">
        <w:rPr>
          <w:b/>
          <w:szCs w:val="24"/>
        </w:rPr>
        <w:t>Lennard J Davis</w:t>
      </w:r>
      <w:r>
        <w:rPr>
          <w:b/>
          <w:szCs w:val="24"/>
        </w:rPr>
        <w:t xml:space="preserve"> </w:t>
      </w:r>
      <w:r w:rsidRPr="00ED02B5">
        <w:rPr>
          <w:szCs w:val="24"/>
        </w:rPr>
        <w:t>The Disability Studies Reader 5</w:t>
      </w:r>
      <w:r w:rsidRPr="00ED02B5">
        <w:rPr>
          <w:szCs w:val="24"/>
          <w:vertAlign w:val="superscript"/>
        </w:rPr>
        <w:t>th</w:t>
      </w:r>
      <w:r w:rsidRPr="00ED02B5">
        <w:rPr>
          <w:szCs w:val="24"/>
        </w:rPr>
        <w:t xml:space="preserve"> Edition, 2016</w:t>
      </w:r>
      <w:r>
        <w:rPr>
          <w:szCs w:val="24"/>
        </w:rPr>
        <w:t xml:space="preserve">. </w:t>
      </w:r>
      <w:r w:rsidRPr="00ED02B5">
        <w:rPr>
          <w:szCs w:val="24"/>
        </w:rPr>
        <w:t xml:space="preserve"> eBook ISBN   9781315680668</w:t>
      </w:r>
    </w:p>
    <w:p w14:paraId="16989A9E" w14:textId="77777777" w:rsidR="003B5B5E" w:rsidRPr="00ED02B5" w:rsidRDefault="003B5B5E" w:rsidP="00DA59C8">
      <w:pPr>
        <w:spacing w:after="200" w:line="240" w:lineRule="auto"/>
        <w:ind w:left="709" w:hanging="720"/>
        <w:rPr>
          <w:rFonts w:eastAsia="Calibri" w:cs="Times New Roman"/>
          <w:szCs w:val="24"/>
        </w:rPr>
      </w:pPr>
      <w:r w:rsidRPr="00ED02B5">
        <w:rPr>
          <w:rFonts w:eastAsia="Calibri" w:cs="Times New Roman"/>
          <w:b/>
          <w:szCs w:val="24"/>
        </w:rPr>
        <w:t>Sumera, Raafay &amp; Farid-ul-Hasnain, 2011.</w:t>
      </w:r>
      <w:r w:rsidRPr="00ED02B5">
        <w:rPr>
          <w:rFonts w:eastAsia="Calibri" w:cs="Times New Roman"/>
          <w:szCs w:val="24"/>
        </w:rPr>
        <w:t xml:space="preserve"> Knowledge, perceptions and myths regarding infertility among selected adult Population in Pakistan.</w:t>
      </w:r>
    </w:p>
    <w:p w14:paraId="7770581E" w14:textId="77777777" w:rsidR="003B5B5E" w:rsidRPr="00ED02B5" w:rsidRDefault="003B5B5E" w:rsidP="00DA59C8">
      <w:pPr>
        <w:spacing w:after="200" w:line="240" w:lineRule="auto"/>
        <w:ind w:left="709" w:hanging="720"/>
        <w:rPr>
          <w:rFonts w:eastAsia="Calibri" w:cs="Times New Roman"/>
          <w:b/>
          <w:szCs w:val="24"/>
        </w:rPr>
      </w:pPr>
      <w:r w:rsidRPr="00ED02B5">
        <w:rPr>
          <w:rFonts w:eastAsia="Calibri" w:cs="Times New Roman"/>
          <w:b/>
          <w:szCs w:val="24"/>
        </w:rPr>
        <w:t xml:space="preserve">Sumera, Raafay, Ayesha, Faisal, Ali, Shaikh &amp; Farid-ul-Hasnain, 2011 </w:t>
      </w:r>
      <w:r w:rsidRPr="00ED02B5">
        <w:rPr>
          <w:rFonts w:eastAsia="Calibri" w:cs="Times New Roman"/>
          <w:szCs w:val="24"/>
        </w:rPr>
        <w:t>knowledge, perceptions and myths regarding infertility among selected adult population in Pakistan: a cross-sectional study. BMC Public Health 2011 Oct 4; 11:760   doi :10.1186/14712458-11-760</w:t>
      </w:r>
    </w:p>
    <w:p w14:paraId="2BF163FF" w14:textId="77777777" w:rsidR="003B5B5E" w:rsidRPr="00ED02B5" w:rsidRDefault="003B5B5E" w:rsidP="00DA59C8">
      <w:pPr>
        <w:spacing w:after="200" w:line="240" w:lineRule="auto"/>
        <w:ind w:left="709" w:hanging="720"/>
        <w:rPr>
          <w:rFonts w:eastAsia="Calibri" w:cs="Times New Roman"/>
          <w:szCs w:val="24"/>
        </w:rPr>
      </w:pPr>
      <w:r w:rsidRPr="00ED02B5">
        <w:rPr>
          <w:rFonts w:eastAsia="Calibri" w:cs="Times New Roman"/>
          <w:b/>
          <w:szCs w:val="24"/>
        </w:rPr>
        <w:t>Tabong TN P, Adongo P B, 2013</w:t>
      </w:r>
      <w:r>
        <w:rPr>
          <w:rFonts w:eastAsia="Calibri" w:cs="Times New Roman"/>
          <w:b/>
          <w:szCs w:val="24"/>
        </w:rPr>
        <w:t xml:space="preserve"> </w:t>
      </w:r>
      <w:r w:rsidRPr="00ED02B5">
        <w:rPr>
          <w:rFonts w:eastAsia="Calibri" w:cs="Times New Roman"/>
          <w:szCs w:val="24"/>
        </w:rPr>
        <w:t>Infertility and Childlessness: a qualitative study of the experiences of   infertile couples in Northern Ghana</w:t>
      </w:r>
      <w:r>
        <w:rPr>
          <w:rFonts w:eastAsia="Calibri" w:cs="Times New Roman"/>
          <w:szCs w:val="24"/>
        </w:rPr>
        <w:t xml:space="preserve"> </w:t>
      </w:r>
      <w:r w:rsidRPr="00ED02B5">
        <w:rPr>
          <w:rFonts w:eastAsia="Calibri" w:cs="Times New Roman"/>
          <w:szCs w:val="24"/>
        </w:rPr>
        <w:t>BMC Pregnancy Childbirth</w:t>
      </w:r>
      <w:r>
        <w:rPr>
          <w:rFonts w:eastAsia="Calibri" w:cs="Times New Roman"/>
          <w:szCs w:val="24"/>
        </w:rPr>
        <w:t xml:space="preserve"> </w:t>
      </w:r>
      <w:r w:rsidRPr="00ED02B5">
        <w:rPr>
          <w:rFonts w:eastAsia="Calibri" w:cs="Times New Roman"/>
          <w:szCs w:val="24"/>
        </w:rPr>
        <w:t>2013 March 21; 13:72</w:t>
      </w:r>
      <w:r>
        <w:rPr>
          <w:rFonts w:eastAsia="Calibri" w:cs="Times New Roman"/>
          <w:szCs w:val="24"/>
        </w:rPr>
        <w:t xml:space="preserve">. </w:t>
      </w:r>
      <w:r w:rsidRPr="00ED02B5">
        <w:rPr>
          <w:rFonts w:eastAsia="Calibri" w:cs="Times New Roman"/>
          <w:szCs w:val="24"/>
        </w:rPr>
        <w:t>doi:10.1186/1471-2393-13-72</w:t>
      </w:r>
    </w:p>
    <w:p w14:paraId="6695F318" w14:textId="63421491" w:rsidR="003B5B5E" w:rsidRPr="00ED02B5" w:rsidRDefault="003B5B5E" w:rsidP="00DA59C8">
      <w:pPr>
        <w:spacing w:after="200" w:line="240" w:lineRule="auto"/>
        <w:ind w:left="709" w:hanging="720"/>
        <w:rPr>
          <w:rFonts w:eastAsia="Calibri" w:cs="Times New Roman"/>
          <w:szCs w:val="24"/>
        </w:rPr>
      </w:pPr>
      <w:r w:rsidRPr="00ED02B5">
        <w:rPr>
          <w:rFonts w:eastAsia="Calibri" w:cs="Times New Roman"/>
          <w:b/>
          <w:szCs w:val="24"/>
        </w:rPr>
        <w:t>Tao P, Coates R, Maycock B</w:t>
      </w:r>
      <w:r w:rsidRPr="00ED02B5">
        <w:rPr>
          <w:rFonts w:eastAsia="Calibri" w:cs="Times New Roman"/>
          <w:szCs w:val="24"/>
        </w:rPr>
        <w:t xml:space="preserve">. </w:t>
      </w:r>
      <w:r w:rsidRPr="00ED02B5">
        <w:rPr>
          <w:rFonts w:eastAsia="Calibri" w:cs="Times New Roman"/>
          <w:b/>
          <w:szCs w:val="24"/>
        </w:rPr>
        <w:t>2012</w:t>
      </w:r>
      <w:r w:rsidRPr="00ED02B5">
        <w:rPr>
          <w:rFonts w:eastAsia="Calibri" w:cs="Times New Roman"/>
          <w:szCs w:val="24"/>
        </w:rPr>
        <w:t xml:space="preserve">   Investigating Marital Relationship in Infertility: A Systematic Review of Quantitative Studies J Reprod Infertil</w:t>
      </w:r>
      <w:r>
        <w:rPr>
          <w:rFonts w:eastAsia="Calibri" w:cs="Times New Roman"/>
          <w:szCs w:val="24"/>
        </w:rPr>
        <w:t xml:space="preserve">. </w:t>
      </w:r>
      <w:r w:rsidRPr="00ED02B5">
        <w:rPr>
          <w:rFonts w:eastAsia="Calibri" w:cs="Times New Roman"/>
          <w:szCs w:val="24"/>
        </w:rPr>
        <w:t xml:space="preserve"> 2012; 13(2): 71-80</w:t>
      </w:r>
      <w:r>
        <w:rPr>
          <w:rFonts w:eastAsia="Calibri" w:cs="Times New Roman"/>
          <w:szCs w:val="24"/>
        </w:rPr>
        <w:t>.</w:t>
      </w:r>
      <w:r w:rsidRPr="00ED02B5">
        <w:rPr>
          <w:rFonts w:eastAsia="Calibri" w:cs="Times New Roman"/>
          <w:szCs w:val="24"/>
        </w:rPr>
        <w:t xml:space="preserve"> </w:t>
      </w:r>
    </w:p>
    <w:p w14:paraId="219BC82C" w14:textId="77777777" w:rsidR="003B5B5E" w:rsidRPr="00F777FE" w:rsidRDefault="003B5B5E" w:rsidP="00DA59C8">
      <w:pPr>
        <w:spacing w:after="200" w:line="240" w:lineRule="auto"/>
        <w:ind w:left="709" w:hanging="720"/>
        <w:rPr>
          <w:rFonts w:eastAsia="Calibri" w:cs="Times New Roman"/>
          <w:szCs w:val="24"/>
        </w:rPr>
      </w:pPr>
      <w:r w:rsidRPr="00F777FE">
        <w:rPr>
          <w:rFonts w:eastAsia="Calibri" w:cs="Times New Roman"/>
          <w:b/>
          <w:szCs w:val="24"/>
          <w:lang w:val="en"/>
        </w:rPr>
        <w:t>The Hewitt Fertility Centre, 2017</w:t>
      </w:r>
      <w:r>
        <w:rPr>
          <w:rFonts w:eastAsia="Calibri" w:cs="Times New Roman"/>
          <w:b/>
          <w:szCs w:val="24"/>
          <w:lang w:val="en"/>
        </w:rPr>
        <w:t xml:space="preserve">. </w:t>
      </w:r>
      <w:r w:rsidRPr="00F777FE">
        <w:rPr>
          <w:rFonts w:eastAsia="Calibri" w:cs="Times New Roman"/>
          <w:szCs w:val="24"/>
          <w:lang w:val="en"/>
        </w:rPr>
        <w:t xml:space="preserve">retrieved from </w:t>
      </w:r>
      <w:hyperlink r:id="rId26" w:history="1">
        <w:r w:rsidRPr="00F777FE">
          <w:rPr>
            <w:rFonts w:eastAsia="Calibri" w:cs="Times New Roman"/>
            <w:color w:val="0000FF"/>
            <w:szCs w:val="24"/>
            <w:u w:val="single"/>
            <w:lang w:val="en"/>
          </w:rPr>
          <w:t>https://www.thehewittfertilitycentre.org.uk</w:t>
        </w:r>
      </w:hyperlink>
    </w:p>
    <w:p w14:paraId="705AFB66" w14:textId="77777777" w:rsidR="003B5B5E" w:rsidRPr="00BB48A2" w:rsidRDefault="003B5B5E" w:rsidP="00BB48A2">
      <w:pPr>
        <w:spacing w:after="200" w:line="240" w:lineRule="auto"/>
        <w:rPr>
          <w:rFonts w:eastAsia="Calibri" w:cs="Times New Roman"/>
          <w:b/>
          <w:szCs w:val="24"/>
        </w:rPr>
      </w:pPr>
      <w:r w:rsidRPr="00ED02B5">
        <w:rPr>
          <w:rFonts w:eastAsia="Calibri" w:cs="Times New Roman"/>
          <w:b/>
          <w:szCs w:val="24"/>
        </w:rPr>
        <w:t xml:space="preserve">Tiu M MH, Hong J YF, Chong V S, </w:t>
      </w:r>
      <w:r>
        <w:rPr>
          <w:rFonts w:eastAsia="Calibri" w:cs="Times New Roman"/>
          <w:b/>
          <w:szCs w:val="24"/>
        </w:rPr>
        <w:t xml:space="preserve">Kam C YC, Ng B TY, 2018. </w:t>
      </w:r>
      <w:r w:rsidRPr="00ED02B5">
        <w:rPr>
          <w:rFonts w:eastAsia="Calibri" w:cs="Times New Roman"/>
          <w:szCs w:val="24"/>
        </w:rPr>
        <w:t>Lived experiences of infertility among Hong Kong Chinese Women.Int J Qual Stud Health Well-being. 2018;13(1): 1554023</w:t>
      </w:r>
      <w:r>
        <w:rPr>
          <w:rFonts w:eastAsia="Calibri" w:cs="Times New Roman"/>
          <w:b/>
          <w:szCs w:val="24"/>
        </w:rPr>
        <w:t xml:space="preserve"> </w:t>
      </w:r>
      <w:r w:rsidRPr="00ED02B5">
        <w:rPr>
          <w:rFonts w:eastAsia="Calibri" w:cs="Times New Roman"/>
          <w:szCs w:val="24"/>
        </w:rPr>
        <w:t>Doi: 10.1080/17482631.2018.1554023</w:t>
      </w:r>
    </w:p>
    <w:p w14:paraId="6D6B79D4" w14:textId="77777777" w:rsidR="003B5B5E" w:rsidRPr="005B4649" w:rsidRDefault="003B5B5E" w:rsidP="006E4E41">
      <w:pPr>
        <w:spacing w:after="200" w:line="240" w:lineRule="auto"/>
        <w:rPr>
          <w:rFonts w:eastAsia="Calibri" w:cs="Times New Roman"/>
          <w:szCs w:val="24"/>
        </w:rPr>
      </w:pPr>
      <w:r w:rsidRPr="00ED02B5">
        <w:rPr>
          <w:rFonts w:eastAsia="Calibri" w:cs="Times New Roman"/>
          <w:b/>
          <w:szCs w:val="24"/>
        </w:rPr>
        <w:t>Torgbor-Anaman J, Jonathan J. W.A., Asare L, Osarfo B, Tarkang EE, 2021</w:t>
      </w:r>
      <w:r>
        <w:rPr>
          <w:rFonts w:eastAsia="Calibri" w:cs="Times New Roman"/>
          <w:b/>
          <w:szCs w:val="24"/>
        </w:rPr>
        <w:t xml:space="preserve">. </w:t>
      </w:r>
      <w:r w:rsidRPr="00ED02B5">
        <w:rPr>
          <w:rFonts w:eastAsia="Calibri" w:cs="Times New Roman"/>
          <w:szCs w:val="24"/>
        </w:rPr>
        <w:t>Experiences of women undergoing assisted reproductive technology in Ghana: A qualitative analysis of their experiences</w:t>
      </w:r>
      <w:r>
        <w:rPr>
          <w:rFonts w:eastAsia="Calibri" w:cs="Times New Roman"/>
          <w:szCs w:val="24"/>
        </w:rPr>
        <w:t xml:space="preserve">. </w:t>
      </w:r>
      <w:r w:rsidRPr="00ED02B5">
        <w:rPr>
          <w:rFonts w:eastAsia="Calibri" w:cs="Times New Roman"/>
          <w:szCs w:val="24"/>
        </w:rPr>
        <w:t>PLoS One 2021 Aug 11; 16 (8): e0255957</w:t>
      </w:r>
      <w:r>
        <w:rPr>
          <w:rFonts w:eastAsia="Calibri" w:cs="Times New Roman"/>
          <w:szCs w:val="24"/>
        </w:rPr>
        <w:t xml:space="preserve">. </w:t>
      </w:r>
      <w:r w:rsidRPr="00ED02B5">
        <w:rPr>
          <w:rFonts w:eastAsia="Calibri" w:cs="Times New Roman"/>
          <w:szCs w:val="24"/>
        </w:rPr>
        <w:t>doi: 10.1371/journal</w:t>
      </w:r>
      <w:r>
        <w:rPr>
          <w:rFonts w:eastAsia="Calibri" w:cs="Times New Roman"/>
          <w:szCs w:val="24"/>
        </w:rPr>
        <w:t xml:space="preserve">.pone.0255957 ecollection 2021 </w:t>
      </w:r>
    </w:p>
    <w:p w14:paraId="4F2DAAEF" w14:textId="77777777" w:rsidR="003B5B5E" w:rsidRPr="00ED02B5" w:rsidRDefault="003B5B5E" w:rsidP="00A25E56">
      <w:pPr>
        <w:spacing w:after="200" w:line="360" w:lineRule="auto"/>
        <w:ind w:left="709" w:hanging="720"/>
        <w:contextualSpacing/>
        <w:rPr>
          <w:rFonts w:eastAsia="Calibri" w:cs="Times New Roman"/>
          <w:b/>
          <w:szCs w:val="24"/>
        </w:rPr>
      </w:pPr>
      <w:r w:rsidRPr="00ED02B5">
        <w:rPr>
          <w:rFonts w:eastAsia="Calibri" w:cs="Times New Roman"/>
          <w:b/>
          <w:szCs w:val="24"/>
        </w:rPr>
        <w:t>Tracy Bushnik, Jocelyn L. Cook, A. Albert Yuzpe, Suzanna Tough &amp; Collins J,2012.</w:t>
      </w:r>
      <w:r>
        <w:rPr>
          <w:rFonts w:eastAsia="Calibri" w:cs="Times New Roman"/>
          <w:b/>
          <w:szCs w:val="24"/>
        </w:rPr>
        <w:t xml:space="preserve"> </w:t>
      </w:r>
      <w:r w:rsidRPr="00ED02B5">
        <w:rPr>
          <w:rFonts w:eastAsia="Calibri" w:cs="Times New Roman"/>
          <w:szCs w:val="24"/>
        </w:rPr>
        <w:t>Estimating the prevalence of infertility in Canada</w:t>
      </w:r>
      <w:r>
        <w:rPr>
          <w:rFonts w:eastAsia="Calibri" w:cs="Times New Roman"/>
          <w:szCs w:val="24"/>
        </w:rPr>
        <w:t xml:space="preserve">. </w:t>
      </w:r>
      <w:r w:rsidRPr="00ED02B5">
        <w:rPr>
          <w:rFonts w:eastAsia="Calibri" w:cs="Times New Roman"/>
          <w:szCs w:val="24"/>
        </w:rPr>
        <w:t xml:space="preserve"> Hum Reprod 2012</w:t>
      </w:r>
      <w:r w:rsidRPr="00ED02B5">
        <w:rPr>
          <w:rFonts w:eastAsia="Calibri" w:cs="Times New Roman"/>
          <w:b/>
          <w:szCs w:val="24"/>
        </w:rPr>
        <w:t xml:space="preserve"> </w:t>
      </w:r>
      <w:r w:rsidRPr="00ED02B5">
        <w:rPr>
          <w:rFonts w:eastAsia="Calibri" w:cs="Times New Roman"/>
          <w:szCs w:val="24"/>
        </w:rPr>
        <w:t>Mar; 27(3): 738-46</w:t>
      </w:r>
      <w:r>
        <w:rPr>
          <w:rFonts w:eastAsia="Calibri" w:cs="Times New Roman"/>
          <w:szCs w:val="24"/>
        </w:rPr>
        <w:t xml:space="preserve">. </w:t>
      </w:r>
      <w:r w:rsidRPr="00ED02B5">
        <w:rPr>
          <w:rFonts w:eastAsia="Calibri" w:cs="Times New Roman"/>
          <w:szCs w:val="24"/>
        </w:rPr>
        <w:t xml:space="preserve">     </w:t>
      </w:r>
      <w:r w:rsidRPr="00ED02B5">
        <w:rPr>
          <w:rFonts w:eastAsia="Calibri" w:cs="Times New Roman"/>
          <w:b/>
          <w:szCs w:val="24"/>
        </w:rPr>
        <w:t xml:space="preserve"> </w:t>
      </w:r>
      <w:r w:rsidRPr="00ED02B5">
        <w:rPr>
          <w:rFonts w:eastAsia="Calibri" w:cs="Times New Roman"/>
          <w:szCs w:val="24"/>
        </w:rPr>
        <w:t>Doi: 10.1093/humrep/der 465 Epub 2012</w:t>
      </w:r>
      <w:r w:rsidRPr="00ED02B5">
        <w:rPr>
          <w:rFonts w:eastAsia="Calibri" w:cs="Times New Roman"/>
          <w:b/>
          <w:szCs w:val="24"/>
        </w:rPr>
        <w:t xml:space="preserve"> </w:t>
      </w:r>
      <w:r w:rsidRPr="00ED02B5">
        <w:rPr>
          <w:rFonts w:eastAsia="Calibri" w:cs="Times New Roman"/>
          <w:szCs w:val="24"/>
        </w:rPr>
        <w:t>Jan 17.</w:t>
      </w:r>
      <w:r w:rsidRPr="00ED02B5">
        <w:rPr>
          <w:rFonts w:eastAsia="Calibri" w:cs="Times New Roman"/>
          <w:b/>
          <w:szCs w:val="24"/>
        </w:rPr>
        <w:t xml:space="preserve"> </w:t>
      </w:r>
    </w:p>
    <w:p w14:paraId="2603627A" w14:textId="77777777" w:rsidR="003B5B5E" w:rsidRDefault="003B5B5E" w:rsidP="00A25E56">
      <w:pPr>
        <w:spacing w:after="200" w:line="240" w:lineRule="auto"/>
        <w:rPr>
          <w:rFonts w:eastAsia="Calibri" w:cs="Times New Roman"/>
          <w:b/>
          <w:szCs w:val="24"/>
        </w:rPr>
      </w:pPr>
      <w:r w:rsidRPr="00ED02B5">
        <w:rPr>
          <w:rFonts w:eastAsia="Calibri" w:cs="Times New Roman"/>
          <w:b/>
          <w:szCs w:val="24"/>
        </w:rPr>
        <w:t>UBOS, 2012</w:t>
      </w:r>
      <w:r>
        <w:rPr>
          <w:rFonts w:eastAsia="Calibri" w:cs="Times New Roman"/>
          <w:b/>
          <w:szCs w:val="24"/>
        </w:rPr>
        <w:t xml:space="preserve"> (Ugandan Bureau of Statistics)</w:t>
      </w:r>
    </w:p>
    <w:p w14:paraId="6AE59904" w14:textId="77777777" w:rsidR="003B5B5E" w:rsidRPr="00B83537" w:rsidRDefault="003B5B5E" w:rsidP="00A25E56">
      <w:pPr>
        <w:spacing w:after="200" w:line="240" w:lineRule="auto"/>
        <w:rPr>
          <w:rFonts w:eastAsia="Calibri" w:cs="Times New Roman"/>
          <w:b/>
          <w:szCs w:val="24"/>
        </w:rPr>
      </w:pPr>
      <w:r w:rsidRPr="00ED02B5">
        <w:rPr>
          <w:rFonts w:eastAsia="Calibri" w:cs="Times New Roman"/>
          <w:b/>
          <w:szCs w:val="24"/>
        </w:rPr>
        <w:lastRenderedPageBreak/>
        <w:t>United Nations Population Fund, 2020.</w:t>
      </w:r>
      <w:r>
        <w:rPr>
          <w:rFonts w:eastAsia="Calibri" w:cs="Times New Roman"/>
          <w:b/>
          <w:szCs w:val="24"/>
        </w:rPr>
        <w:t xml:space="preserve"> </w:t>
      </w:r>
      <w:r w:rsidRPr="00ED02B5">
        <w:rPr>
          <w:rFonts w:eastAsia="Calibri" w:cs="Times New Roman"/>
          <w:szCs w:val="24"/>
        </w:rPr>
        <w:t>Sobotka T, Matysiak A &amp; Brzozowska Z Policy Responses to low fertility: How effective are they?</w:t>
      </w:r>
      <w:r>
        <w:rPr>
          <w:rFonts w:eastAsia="Calibri" w:cs="Times New Roman"/>
          <w:b/>
          <w:szCs w:val="24"/>
        </w:rPr>
        <w:t xml:space="preserve"> </w:t>
      </w:r>
      <w:r w:rsidRPr="00ED02B5">
        <w:rPr>
          <w:rFonts w:eastAsia="Calibri" w:cs="Times New Roman"/>
          <w:szCs w:val="24"/>
        </w:rPr>
        <w:t>Working Paper No. 1   Technical Division Working Paper Series</w:t>
      </w:r>
      <w:r>
        <w:rPr>
          <w:rFonts w:eastAsia="Calibri" w:cs="Times New Roman"/>
          <w:b/>
          <w:szCs w:val="24"/>
        </w:rPr>
        <w:t xml:space="preserve">  </w:t>
      </w:r>
      <w:r w:rsidRPr="00ED02B5">
        <w:rPr>
          <w:rFonts w:eastAsia="Calibri" w:cs="Times New Roman"/>
          <w:szCs w:val="24"/>
        </w:rPr>
        <w:t xml:space="preserve">Population and Development branch </w:t>
      </w:r>
      <w:hyperlink r:id="rId27" w:history="1">
        <w:r w:rsidRPr="00ED02B5">
          <w:rPr>
            <w:rFonts w:eastAsia="Calibri" w:cs="Times New Roman"/>
            <w:color w:val="0000FF"/>
            <w:szCs w:val="24"/>
            <w:u w:val="single"/>
          </w:rPr>
          <w:t>https://www.unfpa.org</w:t>
        </w:r>
      </w:hyperlink>
      <w:r w:rsidRPr="00ED02B5">
        <w:rPr>
          <w:rFonts w:eastAsia="Calibri" w:cs="Times New Roman"/>
          <w:szCs w:val="24"/>
        </w:rPr>
        <w:t xml:space="preserve"> </w:t>
      </w:r>
    </w:p>
    <w:p w14:paraId="052C1F39" w14:textId="77777777" w:rsidR="003B5B5E" w:rsidRPr="00ED02B5" w:rsidRDefault="003B5B5E" w:rsidP="00DA59C8">
      <w:pPr>
        <w:spacing w:after="200" w:line="240" w:lineRule="auto"/>
        <w:ind w:left="709" w:hanging="720"/>
        <w:rPr>
          <w:rFonts w:eastAsia="Calibri" w:cs="Times New Roman"/>
          <w:szCs w:val="24"/>
        </w:rPr>
      </w:pPr>
      <w:r w:rsidRPr="00ED02B5">
        <w:rPr>
          <w:rFonts w:eastAsia="Calibri" w:cs="Times New Roman"/>
          <w:b/>
          <w:szCs w:val="24"/>
          <w:lang w:val="en"/>
        </w:rPr>
        <w:t xml:space="preserve">Verberg, Eijkemans, Heijnen, Broekmans, de Klerk, Fauser &amp; Macklon, 2008. </w:t>
      </w:r>
      <w:r w:rsidRPr="00ED02B5">
        <w:rPr>
          <w:rFonts w:eastAsia="Calibri" w:cs="Times New Roman"/>
          <w:szCs w:val="24"/>
          <w:lang w:val="en"/>
        </w:rPr>
        <w:t>Why do</w:t>
      </w:r>
      <w:r w:rsidRPr="00ED02B5">
        <w:rPr>
          <w:rFonts w:eastAsia="Calibri" w:cs="Times New Roman"/>
          <w:b/>
          <w:szCs w:val="24"/>
          <w:lang w:val="en"/>
        </w:rPr>
        <w:t xml:space="preserve"> </w:t>
      </w:r>
      <w:r w:rsidRPr="00ED02B5">
        <w:rPr>
          <w:rFonts w:eastAsia="Calibri" w:cs="Times New Roman"/>
          <w:szCs w:val="24"/>
          <w:lang w:val="en"/>
        </w:rPr>
        <w:t>couples drop out from IVF Treatment? A perspective cohort study-     Hum Reprod 2008 Sep23(9):2050-5</w:t>
      </w:r>
      <w:r>
        <w:rPr>
          <w:rFonts w:eastAsia="Calibri" w:cs="Times New Roman"/>
          <w:szCs w:val="24"/>
          <w:lang w:val="en"/>
        </w:rPr>
        <w:t xml:space="preserve">. </w:t>
      </w:r>
      <w:r w:rsidRPr="00ED02B5">
        <w:rPr>
          <w:rFonts w:eastAsia="Calibri" w:cs="Times New Roman"/>
          <w:szCs w:val="24"/>
          <w:lang w:val="en"/>
        </w:rPr>
        <w:t xml:space="preserve">  doi:10.1093/humrep/den219. Epub 2008 Jun 10</w:t>
      </w:r>
    </w:p>
    <w:p w14:paraId="08B68F6C" w14:textId="77777777" w:rsidR="003B5B5E" w:rsidRPr="009A38BB" w:rsidRDefault="003B5B5E" w:rsidP="009A38BB">
      <w:pPr>
        <w:spacing w:line="276" w:lineRule="auto"/>
        <w:rPr>
          <w:rFonts w:eastAsia="Calibri" w:cs="Times New Roman"/>
          <w:szCs w:val="24"/>
        </w:rPr>
      </w:pPr>
      <w:r w:rsidRPr="00ED02B5">
        <w:rPr>
          <w:b/>
          <w:szCs w:val="24"/>
        </w:rPr>
        <w:t xml:space="preserve">Walker M H, Tobler K J. 2022: </w:t>
      </w:r>
      <w:r w:rsidRPr="00ED02B5">
        <w:rPr>
          <w:szCs w:val="24"/>
        </w:rPr>
        <w:t xml:space="preserve">Female Infertility StatPearls [Internet]. Treasure Island(FL). StatPearls Publishing; 2022 Jan. 2022 May 26    </w:t>
      </w:r>
      <w:r w:rsidRPr="00ED02B5">
        <w:rPr>
          <w:rFonts w:eastAsia="Calibri" w:cs="Times New Roman"/>
          <w:szCs w:val="24"/>
        </w:rPr>
        <w:t xml:space="preserve">PMID: 32310493 Bookshelf </w:t>
      </w:r>
      <w:r>
        <w:rPr>
          <w:rFonts w:eastAsia="Calibri" w:cs="Times New Roman"/>
          <w:szCs w:val="24"/>
        </w:rPr>
        <w:t>ID: NBK556033.</w:t>
      </w:r>
    </w:p>
    <w:p w14:paraId="5EA8E12C" w14:textId="5CA45AD6" w:rsidR="003B5B5E" w:rsidRDefault="003B5B5E" w:rsidP="00A70DF2">
      <w:pPr>
        <w:spacing w:after="200" w:line="240" w:lineRule="auto"/>
        <w:ind w:left="709" w:hanging="720"/>
        <w:contextualSpacing/>
        <w:rPr>
          <w:rFonts w:eastAsia="Calibri" w:cs="Times New Roman"/>
          <w:szCs w:val="24"/>
        </w:rPr>
      </w:pPr>
      <w:r w:rsidRPr="00ED02B5">
        <w:rPr>
          <w:rFonts w:eastAsia="Calibri" w:cs="Times New Roman"/>
          <w:b/>
          <w:szCs w:val="24"/>
        </w:rPr>
        <w:t>Whitehouse B &amp; Hollos M, 2014</w:t>
      </w:r>
      <w:r>
        <w:rPr>
          <w:rFonts w:eastAsia="Calibri" w:cs="Times New Roman"/>
          <w:b/>
          <w:szCs w:val="24"/>
        </w:rPr>
        <w:t xml:space="preserve"> </w:t>
      </w:r>
      <w:r w:rsidRPr="00ED02B5">
        <w:rPr>
          <w:rFonts w:eastAsia="Calibri" w:cs="Times New Roman"/>
          <w:szCs w:val="24"/>
        </w:rPr>
        <w:t>Definitions and the Experience of Fertility Problems: Infertile and Sub-fertile women, childless mothers and Honorary Mothers in Two Southern Nigerian communities</w:t>
      </w:r>
      <w:r>
        <w:rPr>
          <w:rFonts w:eastAsia="Calibri" w:cs="Times New Roman"/>
          <w:szCs w:val="24"/>
        </w:rPr>
        <w:t xml:space="preserve"> </w:t>
      </w:r>
      <w:r w:rsidRPr="00ED02B5">
        <w:rPr>
          <w:rFonts w:eastAsia="Calibri" w:cs="Times New Roman"/>
          <w:szCs w:val="24"/>
        </w:rPr>
        <w:t>Med Anthropol Q. 2014 Mar: 28(1) ;122-139</w:t>
      </w:r>
      <w:r>
        <w:rPr>
          <w:rFonts w:eastAsia="Calibri" w:cs="Times New Roman"/>
          <w:szCs w:val="24"/>
        </w:rPr>
        <w:t xml:space="preserve">. </w:t>
      </w:r>
      <w:r w:rsidRPr="00ED02B5">
        <w:rPr>
          <w:rFonts w:eastAsia="Calibri" w:cs="Times New Roman"/>
          <w:szCs w:val="24"/>
        </w:rPr>
        <w:t>Published online 2014 Feb 27</w:t>
      </w:r>
      <w:r>
        <w:rPr>
          <w:rFonts w:eastAsia="Calibri" w:cs="Times New Roman"/>
          <w:szCs w:val="24"/>
        </w:rPr>
        <w:t xml:space="preserve">. </w:t>
      </w:r>
      <w:r w:rsidRPr="00ED02B5">
        <w:rPr>
          <w:rFonts w:eastAsia="Calibri" w:cs="Times New Roman"/>
          <w:szCs w:val="24"/>
        </w:rPr>
        <w:t>Doi: 10.1111/maq.12075</w:t>
      </w:r>
      <w:r>
        <w:rPr>
          <w:rFonts w:eastAsia="Calibri" w:cs="Times New Roman"/>
          <w:szCs w:val="24"/>
        </w:rPr>
        <w:t xml:space="preserve">. </w:t>
      </w:r>
      <w:r w:rsidRPr="00ED02B5">
        <w:rPr>
          <w:rFonts w:eastAsia="Calibri" w:cs="Times New Roman"/>
          <w:szCs w:val="24"/>
        </w:rPr>
        <w:t>PMCID: PMC4372054    NIHMSID: NIHMS670721, PMID :24578250</w:t>
      </w:r>
      <w:r>
        <w:rPr>
          <w:rFonts w:eastAsia="Calibri" w:cs="Times New Roman"/>
          <w:szCs w:val="24"/>
        </w:rPr>
        <w:t>.</w:t>
      </w:r>
    </w:p>
    <w:p w14:paraId="283DB27D" w14:textId="77777777" w:rsidR="00A70DF2" w:rsidRDefault="00A70DF2" w:rsidP="00A70DF2">
      <w:pPr>
        <w:spacing w:after="200" w:line="240" w:lineRule="auto"/>
        <w:ind w:left="709" w:hanging="720"/>
        <w:contextualSpacing/>
        <w:rPr>
          <w:rFonts w:eastAsia="Calibri" w:cs="Times New Roman"/>
          <w:szCs w:val="24"/>
        </w:rPr>
      </w:pPr>
    </w:p>
    <w:p w14:paraId="0FD34501" w14:textId="77777777" w:rsidR="003B5B5E" w:rsidRDefault="003B5B5E" w:rsidP="00A70DF2">
      <w:pPr>
        <w:spacing w:after="200" w:line="360" w:lineRule="auto"/>
        <w:ind w:left="709" w:hanging="720"/>
        <w:contextualSpacing/>
        <w:rPr>
          <w:rFonts w:eastAsia="Calibri" w:cs="Times New Roman"/>
          <w:szCs w:val="24"/>
        </w:rPr>
      </w:pPr>
      <w:r w:rsidRPr="00ED02B5">
        <w:rPr>
          <w:rFonts w:eastAsia="Calibri" w:cs="Times New Roman"/>
          <w:b/>
          <w:szCs w:val="24"/>
        </w:rPr>
        <w:t xml:space="preserve">WHO, 2017: </w:t>
      </w:r>
      <w:r w:rsidRPr="00ED02B5">
        <w:rPr>
          <w:rFonts w:eastAsia="Calibri" w:cs="Times New Roman"/>
          <w:szCs w:val="24"/>
        </w:rPr>
        <w:t xml:space="preserve">Health is a Fundamental Human right </w:t>
      </w:r>
      <w:hyperlink r:id="rId28" w:history="1">
        <w:r w:rsidRPr="003D16A8">
          <w:rPr>
            <w:rStyle w:val="Hyperlink"/>
            <w:rFonts w:eastAsia="Calibri" w:cs="Times New Roman"/>
            <w:szCs w:val="24"/>
          </w:rPr>
          <w:t>https://www.who.int</w:t>
        </w:r>
      </w:hyperlink>
    </w:p>
    <w:p w14:paraId="370B000B" w14:textId="77777777" w:rsidR="003B5B5E" w:rsidRDefault="003B5B5E" w:rsidP="00A70DF2">
      <w:pPr>
        <w:spacing w:after="200" w:line="360" w:lineRule="auto"/>
        <w:ind w:left="709" w:hanging="720"/>
        <w:contextualSpacing/>
        <w:rPr>
          <w:rFonts w:eastAsia="Calibri" w:cs="Times New Roman"/>
          <w:szCs w:val="24"/>
        </w:rPr>
      </w:pPr>
      <w:r w:rsidRPr="00ED02B5">
        <w:rPr>
          <w:rFonts w:eastAsia="Calibri" w:cs="Times New Roman"/>
          <w:b/>
          <w:szCs w:val="24"/>
        </w:rPr>
        <w:t>WHO, 2020</w:t>
      </w:r>
      <w:r w:rsidRPr="00ED02B5">
        <w:rPr>
          <w:rFonts w:eastAsia="Calibri" w:cs="Times New Roman"/>
          <w:szCs w:val="24"/>
        </w:rPr>
        <w:t xml:space="preserve">. WHO fact sheet [September 14, 2020]. </w:t>
      </w:r>
      <w:hyperlink r:id="rId29" w:history="1">
        <w:r w:rsidRPr="003D16A8">
          <w:rPr>
            <w:rStyle w:val="Hyperlink"/>
            <w:rFonts w:eastAsia="Calibri" w:cs="Times New Roman"/>
            <w:szCs w:val="24"/>
          </w:rPr>
          <w:t>www.who.int/news-room/fact-sheets/detail/infertility</w:t>
        </w:r>
      </w:hyperlink>
      <w:r w:rsidRPr="00ED02B5">
        <w:rPr>
          <w:rFonts w:eastAsia="Calibri" w:cs="Times New Roman"/>
          <w:szCs w:val="24"/>
        </w:rPr>
        <w:t>.</w:t>
      </w:r>
    </w:p>
    <w:p w14:paraId="3C0D872E" w14:textId="77777777" w:rsidR="003B5B5E" w:rsidRPr="00ED02B5" w:rsidRDefault="003B5B5E" w:rsidP="00F03EDD">
      <w:pPr>
        <w:spacing w:after="200" w:line="240" w:lineRule="auto"/>
        <w:rPr>
          <w:rFonts w:eastAsia="Calibri" w:cs="Times New Roman"/>
          <w:szCs w:val="24"/>
        </w:rPr>
      </w:pPr>
      <w:r w:rsidRPr="00ED02B5">
        <w:rPr>
          <w:rFonts w:eastAsia="Calibri" w:cs="Times New Roman"/>
          <w:b/>
          <w:szCs w:val="24"/>
        </w:rPr>
        <w:t>Wojcieszek A M &amp; Thompson Rachael, 2013</w:t>
      </w:r>
      <w:r>
        <w:rPr>
          <w:rFonts w:eastAsia="Calibri" w:cs="Times New Roman"/>
          <w:b/>
          <w:szCs w:val="24"/>
        </w:rPr>
        <w:t xml:space="preserve">. </w:t>
      </w:r>
      <w:r w:rsidRPr="00ED02B5">
        <w:rPr>
          <w:rFonts w:eastAsia="Calibri" w:cs="Times New Roman"/>
          <w:szCs w:val="24"/>
        </w:rPr>
        <w:t>Conceiving of change: a brief intervention increases young adults’ knowledge of infertil</w:t>
      </w:r>
      <w:r>
        <w:rPr>
          <w:rFonts w:eastAsia="Calibri" w:cs="Times New Roman"/>
          <w:szCs w:val="24"/>
        </w:rPr>
        <w:t xml:space="preserve">ity and the effectiveness of in </w:t>
      </w:r>
      <w:r w:rsidRPr="00ED02B5">
        <w:rPr>
          <w:rFonts w:eastAsia="Calibri" w:cs="Times New Roman"/>
          <w:szCs w:val="24"/>
        </w:rPr>
        <w:t>vitro fertilization</w:t>
      </w:r>
      <w:r>
        <w:rPr>
          <w:rFonts w:eastAsia="Calibri" w:cs="Times New Roman"/>
          <w:szCs w:val="24"/>
        </w:rPr>
        <w:t xml:space="preserve">. </w:t>
      </w:r>
      <w:r w:rsidRPr="00ED02B5">
        <w:rPr>
          <w:rFonts w:eastAsia="Calibri" w:cs="Times New Roman"/>
          <w:szCs w:val="24"/>
        </w:rPr>
        <w:t>Fertil Steril. 2013 Aug; 100(2):523-9</w:t>
      </w:r>
      <w:r>
        <w:rPr>
          <w:rFonts w:eastAsia="Calibri" w:cs="Times New Roman"/>
          <w:szCs w:val="24"/>
        </w:rPr>
        <w:t xml:space="preserve">. </w:t>
      </w:r>
      <w:r w:rsidRPr="00ED02B5">
        <w:rPr>
          <w:rFonts w:eastAsia="Calibri" w:cs="Times New Roman"/>
          <w:szCs w:val="24"/>
        </w:rPr>
        <w:t>doi: 10.1016/j.fertnstert.2013.03.050.</w:t>
      </w:r>
      <w:r>
        <w:rPr>
          <w:rFonts w:eastAsia="Calibri" w:cs="Times New Roman"/>
          <w:szCs w:val="24"/>
        </w:rPr>
        <w:t xml:space="preserve"> </w:t>
      </w:r>
      <w:r w:rsidRPr="00ED02B5">
        <w:rPr>
          <w:rFonts w:eastAsia="Calibri" w:cs="Times New Roman"/>
          <w:szCs w:val="24"/>
        </w:rPr>
        <w:t xml:space="preserve">Epub 2013 Apr 28 </w:t>
      </w:r>
    </w:p>
    <w:p w14:paraId="6E07B9BD" w14:textId="77777777" w:rsidR="003B5B5E" w:rsidRPr="00BF74A9" w:rsidRDefault="003B5B5E" w:rsidP="00BF74A9">
      <w:pPr>
        <w:spacing w:after="200" w:line="240" w:lineRule="auto"/>
        <w:rPr>
          <w:rFonts w:eastAsia="Calibri" w:cs="Times New Roman"/>
          <w:b/>
          <w:szCs w:val="24"/>
        </w:rPr>
      </w:pPr>
      <w:r w:rsidRPr="00ED02B5">
        <w:rPr>
          <w:rFonts w:eastAsia="Calibri" w:cs="Times New Roman"/>
          <w:b/>
          <w:szCs w:val="24"/>
        </w:rPr>
        <w:t>Woodall AP, Kramer MR, 2018.</w:t>
      </w:r>
      <w:r>
        <w:rPr>
          <w:rFonts w:eastAsia="Calibri" w:cs="Times New Roman"/>
          <w:b/>
          <w:szCs w:val="24"/>
        </w:rPr>
        <w:t xml:space="preserve"> </w:t>
      </w:r>
      <w:r w:rsidRPr="00ED02B5">
        <w:rPr>
          <w:rFonts w:eastAsia="Calibri" w:cs="Times New Roman"/>
          <w:b/>
          <w:szCs w:val="24"/>
        </w:rPr>
        <w:t xml:space="preserve"> </w:t>
      </w:r>
      <w:r w:rsidRPr="00ED02B5">
        <w:rPr>
          <w:rFonts w:eastAsia="Calibri" w:cs="Times New Roman"/>
          <w:szCs w:val="24"/>
        </w:rPr>
        <w:t>Schistosomiasis and Infertility in East Africa</w:t>
      </w:r>
      <w:r>
        <w:rPr>
          <w:rFonts w:eastAsia="Calibri" w:cs="Times New Roman"/>
          <w:b/>
          <w:szCs w:val="24"/>
        </w:rPr>
        <w:t xml:space="preserve"> </w:t>
      </w:r>
      <w:r w:rsidRPr="00ED02B5">
        <w:rPr>
          <w:rFonts w:eastAsia="Calibri" w:cs="Times New Roman"/>
          <w:szCs w:val="24"/>
        </w:rPr>
        <w:t>Am J Trop Med Hyg. 2018 Apr;98(4):1137-1144</w:t>
      </w:r>
      <w:r>
        <w:rPr>
          <w:rFonts w:eastAsia="Calibri" w:cs="Times New Roman"/>
          <w:b/>
          <w:szCs w:val="24"/>
        </w:rPr>
        <w:t xml:space="preserve"> </w:t>
      </w:r>
      <w:r w:rsidRPr="00ED02B5">
        <w:rPr>
          <w:rFonts w:eastAsia="Calibri" w:cs="Times New Roman"/>
          <w:szCs w:val="24"/>
        </w:rPr>
        <w:t>doi:10/4269/ajtmh.17-0280  Epub 2018 Jan 4</w:t>
      </w:r>
    </w:p>
    <w:p w14:paraId="396D732F" w14:textId="77777777" w:rsidR="003B5B5E" w:rsidRPr="00C06821" w:rsidRDefault="003B5B5E" w:rsidP="00C06821">
      <w:pPr>
        <w:spacing w:after="200" w:line="240" w:lineRule="auto"/>
        <w:rPr>
          <w:rFonts w:eastAsia="Calibri" w:cs="Times New Roman"/>
          <w:b/>
          <w:szCs w:val="24"/>
        </w:rPr>
      </w:pPr>
      <w:r w:rsidRPr="00ED02B5">
        <w:rPr>
          <w:rFonts w:eastAsia="Calibri" w:cs="Times New Roman"/>
          <w:b/>
          <w:szCs w:val="24"/>
        </w:rPr>
        <w:t>Yazdani F</w:t>
      </w:r>
      <w:r>
        <w:rPr>
          <w:rFonts w:eastAsia="Calibri" w:cs="Times New Roman"/>
          <w:b/>
          <w:szCs w:val="24"/>
        </w:rPr>
        <w:t>.</w:t>
      </w:r>
      <w:r w:rsidRPr="00ED02B5">
        <w:rPr>
          <w:rFonts w:eastAsia="Calibri" w:cs="Times New Roman"/>
          <w:b/>
          <w:szCs w:val="24"/>
        </w:rPr>
        <w:t>T, Elyasi F, Peyvendi S, Moosaza</w:t>
      </w:r>
      <w:r>
        <w:rPr>
          <w:rFonts w:eastAsia="Calibri" w:cs="Times New Roman"/>
          <w:b/>
          <w:szCs w:val="24"/>
        </w:rPr>
        <w:t xml:space="preserve">deh M, Galekolaee SK, Kalantari </w:t>
      </w:r>
      <w:r w:rsidRPr="00ED02B5">
        <w:rPr>
          <w:rFonts w:eastAsia="Calibri" w:cs="Times New Roman"/>
          <w:b/>
          <w:szCs w:val="24"/>
        </w:rPr>
        <w:t>F</w:t>
      </w:r>
      <w:r>
        <w:rPr>
          <w:rFonts w:eastAsia="Calibri" w:cs="Times New Roman"/>
          <w:b/>
          <w:szCs w:val="24"/>
        </w:rPr>
        <w:t>.</w:t>
      </w:r>
      <w:r w:rsidRPr="00ED02B5">
        <w:rPr>
          <w:rFonts w:eastAsia="Calibri" w:cs="Times New Roman"/>
          <w:b/>
          <w:szCs w:val="24"/>
        </w:rPr>
        <w:t>T, Rahmani Z &amp; Hamzeghgardeshi Z, 20</w:t>
      </w:r>
      <w:r>
        <w:rPr>
          <w:rFonts w:eastAsia="Calibri" w:cs="Times New Roman"/>
          <w:b/>
          <w:szCs w:val="24"/>
        </w:rPr>
        <w:t>17</w:t>
      </w:r>
      <w:r w:rsidRPr="00ED02B5">
        <w:rPr>
          <w:rFonts w:eastAsia="Calibri" w:cs="Times New Roman"/>
          <w:szCs w:val="24"/>
        </w:rPr>
        <w:t xml:space="preserve"> Counselling-supportive interventions to decrease infertile women’s perceived Stress: A systematic review</w:t>
      </w:r>
      <w:r>
        <w:rPr>
          <w:rFonts w:eastAsia="Calibri" w:cs="Times New Roman"/>
          <w:b/>
          <w:szCs w:val="24"/>
        </w:rPr>
        <w:t xml:space="preserve"> </w:t>
      </w:r>
      <w:r w:rsidRPr="00ED02B5">
        <w:rPr>
          <w:rFonts w:eastAsia="Calibri" w:cs="Times New Roman"/>
          <w:szCs w:val="24"/>
        </w:rPr>
        <w:t>Electron Physician 2017 Jun; 9(6): 4694-4702       Published Online 2017 Jun 25</w:t>
      </w:r>
      <w:r>
        <w:rPr>
          <w:rFonts w:eastAsia="Calibri" w:cs="Times New Roman"/>
          <w:b/>
          <w:szCs w:val="24"/>
        </w:rPr>
        <w:t xml:space="preserve"> </w:t>
      </w:r>
      <w:r w:rsidRPr="00ED02B5">
        <w:rPr>
          <w:rFonts w:eastAsia="Calibri" w:cs="Times New Roman"/>
          <w:szCs w:val="24"/>
        </w:rPr>
        <w:t>doi:10.19082/4694     PMCID: PMC</w:t>
      </w:r>
      <w:r>
        <w:rPr>
          <w:rFonts w:eastAsia="Calibri" w:cs="Times New Roman"/>
          <w:szCs w:val="24"/>
        </w:rPr>
        <w:t xml:space="preserve"> 5557155  </w:t>
      </w:r>
      <w:r w:rsidRPr="00ED02B5">
        <w:rPr>
          <w:rFonts w:eastAsia="Calibri" w:cs="Times New Roman"/>
          <w:szCs w:val="24"/>
        </w:rPr>
        <w:t xml:space="preserve"> PMID: 28848650 </w:t>
      </w:r>
    </w:p>
    <w:p w14:paraId="36E89EBA" w14:textId="77777777" w:rsidR="003B5B5E" w:rsidRPr="00ED02B5" w:rsidRDefault="003B5B5E" w:rsidP="00C06821">
      <w:pPr>
        <w:spacing w:after="200" w:line="240" w:lineRule="auto"/>
        <w:rPr>
          <w:rFonts w:eastAsia="Calibri" w:cs="Times New Roman"/>
          <w:b/>
          <w:szCs w:val="24"/>
        </w:rPr>
      </w:pPr>
      <w:r w:rsidRPr="00ED02B5">
        <w:rPr>
          <w:rFonts w:eastAsia="Calibri" w:cs="Times New Roman"/>
          <w:b/>
          <w:szCs w:val="24"/>
        </w:rPr>
        <w:t>Zabihi R M, Mirzaian B,</w:t>
      </w:r>
      <w:r>
        <w:rPr>
          <w:rFonts w:eastAsia="Calibri" w:cs="Times New Roman"/>
          <w:b/>
          <w:szCs w:val="24"/>
        </w:rPr>
        <w:t xml:space="preserve"> Hasanzade, R &amp; Shahidi, M 2012 </w:t>
      </w:r>
      <w:r w:rsidRPr="00ED02B5">
        <w:rPr>
          <w:rFonts w:eastAsia="Calibri" w:cs="Times New Roman"/>
          <w:szCs w:val="24"/>
        </w:rPr>
        <w:t>Comparison of sexual attitudes of fertile and infertile couples</w:t>
      </w:r>
      <w:r>
        <w:rPr>
          <w:rFonts w:eastAsia="Calibri" w:cs="Times New Roman"/>
          <w:b/>
          <w:szCs w:val="24"/>
        </w:rPr>
        <w:t xml:space="preserve"> </w:t>
      </w:r>
      <w:r w:rsidRPr="00ED02B5">
        <w:rPr>
          <w:rFonts w:eastAsia="Calibri" w:cs="Times New Roman"/>
          <w:szCs w:val="24"/>
        </w:rPr>
        <w:t>J Mazandaran Univ Med Sci.</w:t>
      </w:r>
      <w:r>
        <w:rPr>
          <w:rFonts w:eastAsia="Calibri" w:cs="Times New Roman"/>
          <w:b/>
          <w:szCs w:val="24"/>
        </w:rPr>
        <w:t xml:space="preserve"> </w:t>
      </w:r>
      <w:r w:rsidRPr="00ED02B5">
        <w:rPr>
          <w:rFonts w:eastAsia="Calibri" w:cs="Times New Roman"/>
          <w:szCs w:val="24"/>
        </w:rPr>
        <w:t xml:space="preserve">(2012) 21:271-81 </w:t>
      </w:r>
    </w:p>
    <w:p w14:paraId="151E1872" w14:textId="77777777" w:rsidR="003B5B5E" w:rsidRPr="00E344C7" w:rsidRDefault="003B5B5E" w:rsidP="007A337E">
      <w:pPr>
        <w:spacing w:after="200" w:line="240" w:lineRule="auto"/>
        <w:rPr>
          <w:rFonts w:eastAsia="Calibri" w:cs="Times New Roman"/>
          <w:b/>
          <w:szCs w:val="24"/>
        </w:rPr>
      </w:pPr>
      <w:r w:rsidRPr="00ED02B5">
        <w:rPr>
          <w:rFonts w:eastAsia="Calibri" w:cs="Times New Roman"/>
          <w:b/>
          <w:szCs w:val="24"/>
        </w:rPr>
        <w:t>Zhou Z, Zheng D, Wu H, Li R, Xu S, Kang Y, Ca</w:t>
      </w:r>
      <w:r>
        <w:rPr>
          <w:rFonts w:eastAsia="Calibri" w:cs="Times New Roman"/>
          <w:b/>
          <w:szCs w:val="24"/>
        </w:rPr>
        <w:t xml:space="preserve">o Y, Chen X, Zhu Y, Xu S, Chen </w:t>
      </w:r>
      <w:r w:rsidRPr="00ED02B5">
        <w:rPr>
          <w:rFonts w:eastAsia="Calibri" w:cs="Times New Roman"/>
          <w:b/>
          <w:szCs w:val="24"/>
        </w:rPr>
        <w:t>Z-J, Mol B W, Qiao J, 2018</w:t>
      </w:r>
      <w:r>
        <w:rPr>
          <w:rFonts w:eastAsia="Calibri" w:cs="Times New Roman"/>
          <w:b/>
          <w:szCs w:val="24"/>
        </w:rPr>
        <w:t xml:space="preserve">. </w:t>
      </w:r>
      <w:r w:rsidRPr="00ED02B5">
        <w:rPr>
          <w:rFonts w:eastAsia="Calibri" w:cs="Times New Roman"/>
          <w:szCs w:val="24"/>
        </w:rPr>
        <w:t>Epidemiology of infertility in China: a population-based study</w:t>
      </w:r>
      <w:r>
        <w:rPr>
          <w:rFonts w:eastAsia="Calibri" w:cs="Times New Roman"/>
          <w:b/>
          <w:szCs w:val="24"/>
        </w:rPr>
        <w:t xml:space="preserve"> </w:t>
      </w:r>
      <w:r w:rsidRPr="00ED02B5">
        <w:rPr>
          <w:rFonts w:eastAsia="Calibri" w:cs="Times New Roman"/>
          <w:szCs w:val="24"/>
        </w:rPr>
        <w:t>BJOG. 2018 Mar;125(4):432-441</w:t>
      </w:r>
      <w:r>
        <w:rPr>
          <w:rFonts w:eastAsia="Calibri" w:cs="Times New Roman"/>
          <w:b/>
          <w:szCs w:val="24"/>
        </w:rPr>
        <w:t xml:space="preserve"> </w:t>
      </w:r>
      <w:r w:rsidRPr="00ED02B5">
        <w:rPr>
          <w:rFonts w:eastAsia="Calibri" w:cs="Times New Roman"/>
          <w:szCs w:val="24"/>
        </w:rPr>
        <w:t>doi: 10.1111/1471-0528.14966</w:t>
      </w:r>
      <w:r>
        <w:rPr>
          <w:rFonts w:eastAsia="Calibri" w:cs="Times New Roman"/>
          <w:b/>
          <w:szCs w:val="24"/>
        </w:rPr>
        <w:t xml:space="preserve">  </w:t>
      </w:r>
      <w:r w:rsidRPr="00ED02B5">
        <w:rPr>
          <w:rFonts w:eastAsia="Calibri" w:cs="Times New Roman"/>
          <w:szCs w:val="24"/>
        </w:rPr>
        <w:t>Epub 2017 Dec 28</w:t>
      </w:r>
    </w:p>
    <w:p w14:paraId="62E9E715" w14:textId="5BAD3983" w:rsidR="003B5B5E" w:rsidRDefault="003B5B5E" w:rsidP="000949CC">
      <w:pPr>
        <w:pStyle w:val="Heading1"/>
      </w:pPr>
      <w:bookmarkStart w:id="191" w:name="_Toc126245150"/>
      <w:bookmarkStart w:id="192" w:name="_Toc126246032"/>
    </w:p>
    <w:p w14:paraId="1F8449C2" w14:textId="71FDF998" w:rsidR="00440C02" w:rsidRDefault="00440C02" w:rsidP="00440C02"/>
    <w:p w14:paraId="116CC268" w14:textId="119A2E2B" w:rsidR="00F01DBD" w:rsidRPr="00F01DBD" w:rsidRDefault="00F01DBD" w:rsidP="000949CC">
      <w:pPr>
        <w:pStyle w:val="Heading1"/>
        <w:rPr>
          <w:rFonts w:eastAsia="Calibri"/>
        </w:rPr>
      </w:pPr>
      <w:bookmarkStart w:id="193" w:name="_Toc148912304"/>
      <w:r w:rsidRPr="000949CC">
        <w:lastRenderedPageBreak/>
        <w:t>APPENDICES</w:t>
      </w:r>
      <w:bookmarkEnd w:id="191"/>
      <w:bookmarkEnd w:id="192"/>
      <w:bookmarkEnd w:id="193"/>
    </w:p>
    <w:p w14:paraId="146AD013" w14:textId="2F52981E" w:rsidR="0059485E" w:rsidRDefault="00F01DBD" w:rsidP="000949CC">
      <w:pPr>
        <w:pStyle w:val="Heading2"/>
      </w:pPr>
      <w:bookmarkStart w:id="194" w:name="_Toc126245151"/>
      <w:bookmarkStart w:id="195" w:name="_Toc126246033"/>
      <w:bookmarkStart w:id="196" w:name="_Toc148912305"/>
      <w:r w:rsidRPr="00F01DBD">
        <w:rPr>
          <w:rFonts w:eastAsia="Calibri"/>
        </w:rPr>
        <w:t xml:space="preserve">Appendix </w:t>
      </w:r>
      <w:r w:rsidRPr="004E577C">
        <w:t>A</w:t>
      </w:r>
      <w:r w:rsidR="000949CC">
        <w:t xml:space="preserve">: Consent </w:t>
      </w:r>
      <w:r w:rsidR="000949CC" w:rsidRPr="000949CC">
        <w:t>form</w:t>
      </w:r>
      <w:bookmarkEnd w:id="194"/>
      <w:bookmarkEnd w:id="195"/>
      <w:bookmarkEnd w:id="196"/>
      <w:r w:rsidR="0059485E">
        <w:t xml:space="preserve"> </w:t>
      </w:r>
    </w:p>
    <w:p w14:paraId="511650FF" w14:textId="4D8B2F6A" w:rsidR="00F01DBD" w:rsidRPr="000949CC" w:rsidRDefault="00F01DBD" w:rsidP="000949CC">
      <w:pPr>
        <w:jc w:val="center"/>
        <w:rPr>
          <w:rFonts w:eastAsiaTheme="majorEastAsia" w:cstheme="majorBidi"/>
          <w:b/>
          <w:bCs/>
          <w:szCs w:val="32"/>
        </w:rPr>
      </w:pPr>
      <w:bookmarkStart w:id="197" w:name="_Toc126245152"/>
      <w:bookmarkStart w:id="198" w:name="_Toc126246034"/>
      <w:bookmarkStart w:id="199" w:name="_Toc126266221"/>
      <w:r w:rsidRPr="000949CC">
        <w:rPr>
          <w:b/>
          <w:bCs/>
        </w:rPr>
        <w:t>Consent form for participants in the in-depth</w:t>
      </w:r>
      <w:r w:rsidRPr="000949CC">
        <w:rPr>
          <w:rFonts w:eastAsia="Calibri" w:cs="Times New Roman"/>
          <w:b/>
          <w:bCs/>
          <w:szCs w:val="24"/>
        </w:rPr>
        <w:t xml:space="preserve"> interview</w:t>
      </w:r>
      <w:bookmarkEnd w:id="197"/>
      <w:bookmarkEnd w:id="198"/>
      <w:bookmarkEnd w:id="199"/>
    </w:p>
    <w:p w14:paraId="602E2E90" w14:textId="77777777" w:rsidR="00F01DBD" w:rsidRPr="00F01DBD" w:rsidRDefault="00F01DBD" w:rsidP="00F01DBD">
      <w:pPr>
        <w:spacing w:after="200"/>
        <w:rPr>
          <w:rFonts w:eastAsia="Calibri" w:cs="Times New Roman"/>
          <w:b/>
          <w:szCs w:val="24"/>
        </w:rPr>
      </w:pPr>
      <w:r w:rsidRPr="00F01DBD">
        <w:rPr>
          <w:rFonts w:eastAsia="Calibri" w:cs="Times New Roman"/>
          <w:b/>
          <w:szCs w:val="24"/>
        </w:rPr>
        <w:t>Investigator:</w:t>
      </w:r>
      <w:r w:rsidRPr="00F01DBD">
        <w:rPr>
          <w:rFonts w:eastAsia="Calibri" w:cs="Times New Roman"/>
          <w:szCs w:val="24"/>
        </w:rPr>
        <w:t xml:space="preserve"> Jude Chukwuemeka Onwueme</w:t>
      </w:r>
    </w:p>
    <w:p w14:paraId="66BD21AD" w14:textId="77777777" w:rsidR="00F01DBD" w:rsidRPr="00F01DBD" w:rsidRDefault="00F01DBD" w:rsidP="00F01DBD">
      <w:pPr>
        <w:spacing w:after="200"/>
        <w:rPr>
          <w:rFonts w:eastAsia="Calibri" w:cs="Times New Roman"/>
          <w:b/>
          <w:szCs w:val="24"/>
        </w:rPr>
      </w:pPr>
      <w:r w:rsidRPr="00F01DBD">
        <w:rPr>
          <w:rFonts w:eastAsia="Calibri" w:cs="Times New Roman"/>
          <w:b/>
          <w:szCs w:val="24"/>
        </w:rPr>
        <w:t>IN-DEPTH INTERVIEW WITH WOMEN SEEKING CARE FOR INFERTILITY AT SELECTED HEALTH FACILITIES IN KAMPALA DISTRICT.</w:t>
      </w:r>
    </w:p>
    <w:p w14:paraId="290C141B" w14:textId="77777777" w:rsidR="00F01DBD" w:rsidRPr="00F01DBD" w:rsidRDefault="00F01DBD" w:rsidP="00F01DBD">
      <w:pPr>
        <w:spacing w:after="200"/>
        <w:rPr>
          <w:rFonts w:eastAsia="Calibri" w:cs="Times New Roman"/>
          <w:szCs w:val="24"/>
        </w:rPr>
      </w:pPr>
      <w:r w:rsidRPr="00F01DBD">
        <w:rPr>
          <w:rFonts w:eastAsia="Calibri" w:cs="Times New Roman"/>
          <w:b/>
          <w:szCs w:val="24"/>
        </w:rPr>
        <w:t>Introduction:</w:t>
      </w:r>
      <w:r w:rsidRPr="00F01DBD">
        <w:rPr>
          <w:rFonts w:eastAsia="Calibri" w:cs="Times New Roman"/>
          <w:szCs w:val="24"/>
        </w:rPr>
        <w:t xml:space="preserve">  You are being asked to take part in a study whose main goal is to conduct a research/study on the </w:t>
      </w:r>
      <w:r w:rsidRPr="00F01DBD">
        <w:rPr>
          <w:rFonts w:eastAsia="Calibri" w:cs="Times New Roman"/>
          <w:b/>
          <w:szCs w:val="24"/>
          <w:u w:val="single"/>
        </w:rPr>
        <w:t xml:space="preserve">lived experiences of infertility among women seeking care for infertility. </w:t>
      </w:r>
      <w:r w:rsidRPr="00F01DBD">
        <w:rPr>
          <w:rFonts w:eastAsia="Calibri" w:cs="Times New Roman"/>
          <w:szCs w:val="24"/>
        </w:rPr>
        <w:t>Th</w:t>
      </w:r>
      <w:r w:rsidR="00647A5D">
        <w:rPr>
          <w:rFonts w:eastAsia="Calibri" w:cs="Times New Roman"/>
          <w:szCs w:val="24"/>
        </w:rPr>
        <w:t>e study will take place in two</w:t>
      </w:r>
      <w:r w:rsidRPr="00F01DBD">
        <w:rPr>
          <w:rFonts w:eastAsia="Calibri" w:cs="Times New Roman"/>
          <w:szCs w:val="24"/>
        </w:rPr>
        <w:t xml:space="preserve"> fertility centres in Kampala district and has been approved by the Research and Ethics Committee (REC) of Ugand</w:t>
      </w:r>
      <w:r w:rsidR="00647A5D">
        <w:rPr>
          <w:rFonts w:eastAsia="Calibri" w:cs="Times New Roman"/>
          <w:szCs w:val="24"/>
        </w:rPr>
        <w:t>a Christian University</w:t>
      </w:r>
      <w:r w:rsidRPr="00F01DBD">
        <w:rPr>
          <w:rFonts w:eastAsia="Calibri" w:cs="Times New Roman"/>
          <w:szCs w:val="24"/>
        </w:rPr>
        <w:t>. The study will be conducted according to the ethical guidelines set for it.</w:t>
      </w:r>
    </w:p>
    <w:p w14:paraId="4F6C11AC" w14:textId="77777777" w:rsidR="00F01DBD" w:rsidRPr="00F01DBD" w:rsidRDefault="00F01DBD" w:rsidP="00F01DBD">
      <w:pPr>
        <w:spacing w:after="200"/>
        <w:rPr>
          <w:rFonts w:eastAsia="Calibri" w:cs="Times New Roman"/>
          <w:szCs w:val="24"/>
        </w:rPr>
      </w:pPr>
      <w:r w:rsidRPr="00F01DBD">
        <w:rPr>
          <w:rFonts w:eastAsia="Calibri" w:cs="Times New Roman"/>
          <w:b/>
          <w:szCs w:val="24"/>
        </w:rPr>
        <w:t>The objectives of the study</w:t>
      </w:r>
      <w:r w:rsidRPr="00F01DBD">
        <w:rPr>
          <w:rFonts w:eastAsia="Calibri" w:cs="Times New Roman"/>
          <w:szCs w:val="24"/>
        </w:rPr>
        <w:t>:</w:t>
      </w:r>
    </w:p>
    <w:p w14:paraId="7FEECBDC" w14:textId="77777777" w:rsidR="00F01DBD" w:rsidRPr="00F01DBD" w:rsidRDefault="007D3A3D" w:rsidP="00F34F8B">
      <w:pPr>
        <w:spacing w:after="200"/>
        <w:ind w:left="720" w:hanging="720"/>
        <w:contextualSpacing/>
        <w:rPr>
          <w:rFonts w:eastAsia="Calibri" w:cs="Times New Roman"/>
          <w:szCs w:val="24"/>
        </w:rPr>
      </w:pPr>
      <w:r>
        <w:rPr>
          <w:rFonts w:eastAsia="Calibri" w:cs="Times New Roman"/>
          <w:szCs w:val="24"/>
        </w:rPr>
        <w:t xml:space="preserve">1. </w:t>
      </w:r>
      <w:r w:rsidR="00516AC0">
        <w:rPr>
          <w:rFonts w:eastAsia="Calibri" w:cs="Times New Roman"/>
          <w:szCs w:val="24"/>
        </w:rPr>
        <w:t xml:space="preserve">    </w:t>
      </w:r>
      <w:r w:rsidR="00F34F8B" w:rsidRPr="00F34F8B">
        <w:rPr>
          <w:rFonts w:eastAsia="Calibri" w:cs="Times New Roman"/>
          <w:szCs w:val="24"/>
        </w:rPr>
        <w:t>To understand how perceptions about infertility and its causes, affect women seeking treatment for infertility</w:t>
      </w:r>
      <w:r w:rsidR="00F34F8B">
        <w:rPr>
          <w:rFonts w:eastAsia="Calibri" w:cs="Times New Roman"/>
          <w:szCs w:val="24"/>
        </w:rPr>
        <w:t>.</w:t>
      </w:r>
    </w:p>
    <w:p w14:paraId="070FAD50" w14:textId="77777777" w:rsidR="00F01DBD" w:rsidRPr="00F01DBD" w:rsidRDefault="00F34F8B" w:rsidP="00516AC0">
      <w:pPr>
        <w:spacing w:after="200"/>
        <w:ind w:left="720" w:hanging="720"/>
        <w:contextualSpacing/>
        <w:rPr>
          <w:rFonts w:eastAsia="Calibri" w:cs="Times New Roman"/>
          <w:szCs w:val="24"/>
        </w:rPr>
      </w:pPr>
      <w:r>
        <w:rPr>
          <w:rFonts w:eastAsia="Calibri" w:cs="Times New Roman"/>
          <w:szCs w:val="24"/>
        </w:rPr>
        <w:t xml:space="preserve">2. </w:t>
      </w:r>
      <w:r w:rsidR="00516AC0">
        <w:rPr>
          <w:rFonts w:eastAsia="Calibri" w:cs="Times New Roman"/>
          <w:szCs w:val="24"/>
        </w:rPr>
        <w:t xml:space="preserve">   </w:t>
      </w:r>
      <w:r w:rsidRPr="00F34F8B">
        <w:rPr>
          <w:rFonts w:eastAsia="Calibri" w:cs="Times New Roman"/>
          <w:szCs w:val="24"/>
        </w:rPr>
        <w:t>To explore the challenges women face as they seek treatment and care for infertility.</w:t>
      </w:r>
    </w:p>
    <w:p w14:paraId="7F78893C" w14:textId="77777777" w:rsidR="00516AC0" w:rsidRPr="00516AC0" w:rsidRDefault="00F01DBD" w:rsidP="00516AC0">
      <w:pPr>
        <w:spacing w:after="200"/>
        <w:ind w:left="720" w:hanging="720"/>
        <w:contextualSpacing/>
        <w:rPr>
          <w:rFonts w:eastAsia="Calibri" w:cs="Times New Roman"/>
          <w:szCs w:val="24"/>
        </w:rPr>
      </w:pPr>
      <w:r w:rsidRPr="00F01DBD">
        <w:rPr>
          <w:rFonts w:eastAsia="Calibri" w:cs="Times New Roman"/>
          <w:szCs w:val="24"/>
        </w:rPr>
        <w:t xml:space="preserve">3. </w:t>
      </w:r>
      <w:r w:rsidR="00516AC0">
        <w:rPr>
          <w:rFonts w:eastAsia="Calibri" w:cs="Times New Roman"/>
          <w:szCs w:val="24"/>
        </w:rPr>
        <w:t xml:space="preserve">     </w:t>
      </w:r>
      <w:r w:rsidR="00516AC0" w:rsidRPr="00516AC0">
        <w:rPr>
          <w:rFonts w:eastAsia="Calibri" w:cs="Times New Roman"/>
          <w:szCs w:val="24"/>
        </w:rPr>
        <w:t>To understand how women seeking treatment for infertility cope with the demands of treatment.</w:t>
      </w:r>
    </w:p>
    <w:p w14:paraId="4E35C552" w14:textId="77777777" w:rsidR="00F01DBD" w:rsidRPr="00F01DBD" w:rsidRDefault="00F01DBD" w:rsidP="005D48AE">
      <w:pPr>
        <w:spacing w:after="200"/>
        <w:contextualSpacing/>
        <w:rPr>
          <w:rFonts w:eastAsia="Calibri" w:cs="Times New Roman"/>
          <w:b/>
          <w:szCs w:val="24"/>
        </w:rPr>
      </w:pPr>
    </w:p>
    <w:p w14:paraId="6DA1DA6B" w14:textId="77777777" w:rsidR="009261A5" w:rsidRDefault="009261A5" w:rsidP="00F01DBD">
      <w:pPr>
        <w:spacing w:after="200"/>
        <w:contextualSpacing/>
        <w:rPr>
          <w:rFonts w:eastAsia="Calibri" w:cs="Times New Roman"/>
          <w:b/>
          <w:szCs w:val="24"/>
        </w:rPr>
      </w:pPr>
    </w:p>
    <w:p w14:paraId="4AF64D7A" w14:textId="77777777" w:rsidR="009261A5" w:rsidRDefault="009261A5" w:rsidP="00F01DBD">
      <w:pPr>
        <w:spacing w:after="200"/>
        <w:contextualSpacing/>
        <w:rPr>
          <w:rFonts w:eastAsia="Calibri" w:cs="Times New Roman"/>
          <w:b/>
          <w:szCs w:val="24"/>
        </w:rPr>
      </w:pPr>
    </w:p>
    <w:p w14:paraId="7FDFC4CF" w14:textId="70676E10" w:rsidR="00F01DBD" w:rsidRPr="00F01DBD" w:rsidRDefault="00F01DBD" w:rsidP="00F01DBD">
      <w:pPr>
        <w:spacing w:after="200"/>
        <w:contextualSpacing/>
        <w:rPr>
          <w:rFonts w:eastAsia="Calibri" w:cs="Times New Roman"/>
          <w:szCs w:val="24"/>
        </w:rPr>
      </w:pPr>
      <w:r w:rsidRPr="00F01DBD">
        <w:rPr>
          <w:rFonts w:eastAsia="Calibri" w:cs="Times New Roman"/>
          <w:b/>
          <w:szCs w:val="24"/>
        </w:rPr>
        <w:lastRenderedPageBreak/>
        <w:t>Your Part in the Study</w:t>
      </w:r>
      <w:r w:rsidRPr="00F01DBD">
        <w:rPr>
          <w:rFonts w:eastAsia="Calibri" w:cs="Times New Roman"/>
          <w:szCs w:val="24"/>
        </w:rPr>
        <w:t xml:space="preserve">: </w:t>
      </w:r>
    </w:p>
    <w:p w14:paraId="595C94D1" w14:textId="2FE3514E" w:rsidR="00F01DBD" w:rsidRPr="00F01DBD" w:rsidRDefault="00F01DBD" w:rsidP="00BC2057">
      <w:pPr>
        <w:spacing w:after="200"/>
        <w:contextualSpacing/>
        <w:rPr>
          <w:rFonts w:eastAsia="Calibri" w:cs="Times New Roman"/>
          <w:szCs w:val="24"/>
        </w:rPr>
      </w:pPr>
      <w:r w:rsidRPr="00F01DBD">
        <w:rPr>
          <w:rFonts w:eastAsia="Calibri" w:cs="Times New Roman"/>
          <w:szCs w:val="24"/>
        </w:rPr>
        <w:t xml:space="preserve">If you agree to participate in the study, the </w:t>
      </w:r>
      <w:r w:rsidR="00D01671">
        <w:rPr>
          <w:rFonts w:eastAsia="Calibri" w:cs="Times New Roman"/>
          <w:szCs w:val="24"/>
        </w:rPr>
        <w:t>interview will last between</w:t>
      </w:r>
      <w:r w:rsidR="00D4599E">
        <w:rPr>
          <w:rFonts w:eastAsia="Calibri" w:cs="Times New Roman"/>
          <w:szCs w:val="24"/>
        </w:rPr>
        <w:t xml:space="preserve"> 4</w:t>
      </w:r>
      <w:r w:rsidRPr="00F01DBD">
        <w:rPr>
          <w:rFonts w:eastAsia="Calibri" w:cs="Times New Roman"/>
          <w:szCs w:val="24"/>
        </w:rPr>
        <w:t>0minutes</w:t>
      </w:r>
      <w:r w:rsidR="00D01671">
        <w:rPr>
          <w:rFonts w:eastAsia="Calibri" w:cs="Times New Roman"/>
          <w:szCs w:val="24"/>
        </w:rPr>
        <w:t xml:space="preserve"> and one hour</w:t>
      </w:r>
      <w:r w:rsidRPr="00F01DBD">
        <w:rPr>
          <w:rFonts w:eastAsia="Calibri" w:cs="Times New Roman"/>
          <w:szCs w:val="24"/>
        </w:rPr>
        <w:t xml:space="preserve">. Your participation in the study is voluntary and there is no penalty for refusing to take part. If you do not wish to </w:t>
      </w:r>
      <w:r w:rsidR="00E80C96">
        <w:rPr>
          <w:rFonts w:eastAsia="Calibri" w:cs="Times New Roman"/>
          <w:szCs w:val="24"/>
        </w:rPr>
        <w:t>continue participating in the study</w:t>
      </w:r>
      <w:r w:rsidRPr="00F01DBD">
        <w:rPr>
          <w:rFonts w:eastAsia="Calibri" w:cs="Times New Roman"/>
          <w:szCs w:val="24"/>
        </w:rPr>
        <w:t>, you may stop at any time. There will be no cost to you as a result of not participating in this study. Your name will not be recorded and no one will penalize you for your opinions</w:t>
      </w:r>
      <w:r w:rsidR="00570E30">
        <w:rPr>
          <w:rFonts w:eastAsia="Calibri" w:cs="Times New Roman"/>
          <w:szCs w:val="24"/>
        </w:rPr>
        <w:t xml:space="preserve"> while participating in the study</w:t>
      </w:r>
      <w:r w:rsidRPr="00F01DBD">
        <w:rPr>
          <w:rFonts w:eastAsia="Calibri" w:cs="Times New Roman"/>
          <w:szCs w:val="24"/>
        </w:rPr>
        <w:t>.</w:t>
      </w:r>
    </w:p>
    <w:p w14:paraId="4FC5F648" w14:textId="77777777" w:rsidR="00F01DBD" w:rsidRPr="00F01DBD" w:rsidRDefault="00F01DBD" w:rsidP="00F01DBD">
      <w:pPr>
        <w:spacing w:after="200"/>
        <w:contextualSpacing/>
        <w:rPr>
          <w:rFonts w:eastAsia="Calibri" w:cs="Times New Roman"/>
          <w:b/>
          <w:szCs w:val="24"/>
        </w:rPr>
      </w:pPr>
      <w:r w:rsidRPr="00F01DBD">
        <w:rPr>
          <w:rFonts w:eastAsia="Calibri" w:cs="Times New Roman"/>
          <w:b/>
          <w:szCs w:val="24"/>
        </w:rPr>
        <w:t xml:space="preserve">Confidentiality: </w:t>
      </w:r>
      <w:r w:rsidRPr="00F01DBD">
        <w:rPr>
          <w:rFonts w:eastAsia="Calibri" w:cs="Times New Roman"/>
          <w:szCs w:val="24"/>
        </w:rPr>
        <w:t xml:space="preserve">The information you provide will be completely confidential. The pieces of information that will be collected from you are entirely for the purpose of this study. All responses will be coded to hide your identity. All </w:t>
      </w:r>
      <w:r w:rsidR="00161937">
        <w:rPr>
          <w:rFonts w:eastAsia="Calibri" w:cs="Times New Roman"/>
          <w:szCs w:val="24"/>
        </w:rPr>
        <w:t xml:space="preserve">the pieces of </w:t>
      </w:r>
      <w:r w:rsidRPr="00F01DBD">
        <w:rPr>
          <w:rFonts w:eastAsia="Calibri" w:cs="Times New Roman"/>
          <w:szCs w:val="24"/>
        </w:rPr>
        <w:t xml:space="preserve">information </w:t>
      </w:r>
      <w:r w:rsidR="00161937">
        <w:rPr>
          <w:rFonts w:eastAsia="Calibri" w:cs="Times New Roman"/>
          <w:szCs w:val="24"/>
        </w:rPr>
        <w:t xml:space="preserve">generated, </w:t>
      </w:r>
      <w:r w:rsidRPr="00F01DBD">
        <w:rPr>
          <w:rFonts w:eastAsia="Calibri" w:cs="Times New Roman"/>
          <w:szCs w:val="24"/>
        </w:rPr>
        <w:t>will be kept confidential and all identifiable information including this consent that you have signed will be kept away from public access until its use expires and then the original data can be destroyed.</w:t>
      </w:r>
    </w:p>
    <w:p w14:paraId="4B6B7E40" w14:textId="77777777" w:rsidR="00F01DBD" w:rsidRPr="00F01DBD" w:rsidRDefault="00F01DBD" w:rsidP="00F01DBD">
      <w:pPr>
        <w:spacing w:after="200"/>
        <w:contextualSpacing/>
        <w:rPr>
          <w:rFonts w:eastAsia="Calibri" w:cs="Times New Roman"/>
          <w:szCs w:val="24"/>
        </w:rPr>
      </w:pPr>
      <w:r w:rsidRPr="00F01DBD">
        <w:rPr>
          <w:rFonts w:eastAsia="Calibri" w:cs="Times New Roman"/>
          <w:b/>
          <w:szCs w:val="24"/>
        </w:rPr>
        <w:t>Dissemination of Results:</w:t>
      </w:r>
      <w:r w:rsidRPr="00F01DBD">
        <w:rPr>
          <w:rFonts w:eastAsia="Calibri" w:cs="Times New Roman"/>
          <w:szCs w:val="24"/>
        </w:rPr>
        <w:t xml:space="preserve"> </w:t>
      </w:r>
    </w:p>
    <w:p w14:paraId="75D74C11" w14:textId="77777777" w:rsidR="00F01DBD" w:rsidRPr="00F01DBD" w:rsidRDefault="00F01DBD" w:rsidP="0052154B">
      <w:pPr>
        <w:spacing w:after="200"/>
        <w:contextualSpacing/>
        <w:rPr>
          <w:rFonts w:eastAsia="Calibri" w:cs="Times New Roman"/>
          <w:b/>
          <w:szCs w:val="24"/>
        </w:rPr>
      </w:pPr>
      <w:r w:rsidRPr="00F01DBD">
        <w:rPr>
          <w:rFonts w:eastAsia="Calibri" w:cs="Times New Roman"/>
          <w:szCs w:val="24"/>
        </w:rPr>
        <w:t>It is possible that the information you will provide is likely to be published and disseminated for other research use without your consent. However, pieces of information that could identify you will be removed. Your name or any identifiable information will not be part of the disseminated or published data. In such cases, also your responses will be completely anonymous, your name will not appear anywhere in the final write up.</w:t>
      </w:r>
    </w:p>
    <w:p w14:paraId="5F8E1AD1" w14:textId="77777777" w:rsidR="00F01DBD" w:rsidRPr="00F01DBD" w:rsidRDefault="00F01DBD" w:rsidP="00F01DBD">
      <w:pPr>
        <w:spacing w:after="200"/>
        <w:contextualSpacing/>
        <w:rPr>
          <w:rFonts w:eastAsia="Calibri" w:cs="Times New Roman"/>
          <w:szCs w:val="24"/>
        </w:rPr>
      </w:pPr>
      <w:r w:rsidRPr="00F01DBD">
        <w:rPr>
          <w:rFonts w:eastAsia="Calibri" w:cs="Times New Roman"/>
          <w:b/>
          <w:szCs w:val="24"/>
        </w:rPr>
        <w:t xml:space="preserve">Compensation: </w:t>
      </w:r>
    </w:p>
    <w:p w14:paraId="69A79A77" w14:textId="77777777" w:rsidR="00F01DBD" w:rsidRPr="00F01DBD" w:rsidRDefault="00F01DBD" w:rsidP="00F01DBD">
      <w:pPr>
        <w:spacing w:after="200"/>
        <w:contextualSpacing/>
        <w:rPr>
          <w:rFonts w:eastAsia="Calibri" w:cs="Times New Roman"/>
          <w:szCs w:val="24"/>
        </w:rPr>
      </w:pPr>
      <w:r w:rsidRPr="00F01DBD">
        <w:rPr>
          <w:rFonts w:eastAsia="Calibri" w:cs="Times New Roman"/>
          <w:szCs w:val="24"/>
        </w:rPr>
        <w:t xml:space="preserve">Participation in this study </w:t>
      </w:r>
      <w:r w:rsidR="00793CE8">
        <w:rPr>
          <w:rFonts w:eastAsia="Calibri" w:cs="Times New Roman"/>
          <w:szCs w:val="24"/>
        </w:rPr>
        <w:t xml:space="preserve">is </w:t>
      </w:r>
      <w:r w:rsidRPr="00F01DBD">
        <w:rPr>
          <w:rFonts w:eastAsia="Calibri" w:cs="Times New Roman"/>
          <w:szCs w:val="24"/>
        </w:rPr>
        <w:t xml:space="preserve">purely voluntary. We are grateful that you are willing to take part. There are no compensation plans nor packages for your participation. As a </w:t>
      </w:r>
      <w:r w:rsidRPr="00F01DBD">
        <w:rPr>
          <w:rFonts w:eastAsia="Calibri" w:cs="Times New Roman"/>
          <w:szCs w:val="24"/>
        </w:rPr>
        <w:lastRenderedPageBreak/>
        <w:t>voluntary participant, you have absolute freedom and rights to withdraw from participation at any time.</w:t>
      </w:r>
    </w:p>
    <w:p w14:paraId="5DDDBF90" w14:textId="77777777" w:rsidR="00F01DBD" w:rsidRPr="00F01DBD" w:rsidRDefault="00F01DBD" w:rsidP="00F01DBD">
      <w:pPr>
        <w:spacing w:after="200"/>
        <w:contextualSpacing/>
        <w:rPr>
          <w:rFonts w:eastAsia="Calibri" w:cs="Times New Roman"/>
          <w:b/>
          <w:szCs w:val="24"/>
        </w:rPr>
      </w:pPr>
    </w:p>
    <w:p w14:paraId="1F0AEC94" w14:textId="77777777" w:rsidR="00F01DBD" w:rsidRPr="00F01DBD" w:rsidRDefault="00F01DBD" w:rsidP="00F01DBD">
      <w:pPr>
        <w:spacing w:after="200"/>
        <w:contextualSpacing/>
        <w:rPr>
          <w:rFonts w:eastAsia="Calibri" w:cs="Times New Roman"/>
          <w:b/>
          <w:szCs w:val="24"/>
        </w:rPr>
      </w:pPr>
      <w:r w:rsidRPr="00F01DBD">
        <w:rPr>
          <w:rFonts w:eastAsia="Calibri" w:cs="Times New Roman"/>
          <w:b/>
          <w:szCs w:val="24"/>
        </w:rPr>
        <w:t>Benefits:</w:t>
      </w:r>
    </w:p>
    <w:p w14:paraId="0122A783" w14:textId="77777777" w:rsidR="00F01DBD" w:rsidRDefault="00F01DBD" w:rsidP="00F01DBD">
      <w:pPr>
        <w:spacing w:after="200"/>
        <w:contextualSpacing/>
        <w:rPr>
          <w:rFonts w:eastAsia="Calibri" w:cs="Times New Roman"/>
          <w:szCs w:val="24"/>
        </w:rPr>
      </w:pPr>
      <w:r w:rsidRPr="00F01DBD">
        <w:rPr>
          <w:rFonts w:eastAsia="Calibri" w:cs="Times New Roman"/>
          <w:szCs w:val="24"/>
        </w:rPr>
        <w:t xml:space="preserve">There will be no direct benefits but your views will help us understand the issues related to lived experiences of infertility among women seeking care for infertility in Kampala district. You will benefit indirectly as findings may be incorporated into policy formulation. People vary in the way that they respond to questions and you may feel uncomfortable with some questions that we will ask. If you experience any personal discomfort during the discussion, you may as I have stated above, discontinue with the discussion and withdraw from the study at any time or decline to answer any questions. </w:t>
      </w:r>
    </w:p>
    <w:p w14:paraId="2980F37B" w14:textId="77777777" w:rsidR="00B245C6" w:rsidRPr="00F01DBD" w:rsidRDefault="00B245C6" w:rsidP="00F01DBD">
      <w:pPr>
        <w:spacing w:after="200"/>
        <w:contextualSpacing/>
        <w:rPr>
          <w:rFonts w:eastAsia="Calibri" w:cs="Times New Roman"/>
          <w:szCs w:val="24"/>
        </w:rPr>
      </w:pPr>
    </w:p>
    <w:p w14:paraId="53097393" w14:textId="77777777" w:rsidR="00F01DBD" w:rsidRPr="00F01DBD" w:rsidRDefault="00F01DBD" w:rsidP="00F01DBD">
      <w:pPr>
        <w:spacing w:after="200"/>
        <w:rPr>
          <w:rFonts w:eastAsia="Calibri" w:cs="Times New Roman"/>
          <w:b/>
          <w:szCs w:val="24"/>
        </w:rPr>
      </w:pPr>
      <w:r w:rsidRPr="00F01DBD">
        <w:rPr>
          <w:rFonts w:eastAsia="Calibri" w:cs="Times New Roman"/>
          <w:b/>
          <w:szCs w:val="24"/>
        </w:rPr>
        <w:t xml:space="preserve">Contact Person for Questions </w:t>
      </w:r>
    </w:p>
    <w:p w14:paraId="2CA3B518" w14:textId="77777777" w:rsidR="00F01DBD" w:rsidRPr="00F01DBD" w:rsidRDefault="00F01DBD" w:rsidP="00F01DBD">
      <w:pPr>
        <w:spacing w:after="200"/>
        <w:rPr>
          <w:rFonts w:eastAsia="Calibri" w:cs="Times New Roman"/>
          <w:szCs w:val="24"/>
        </w:rPr>
      </w:pPr>
      <w:r w:rsidRPr="00F01DBD">
        <w:rPr>
          <w:rFonts w:eastAsia="Calibri" w:cs="Times New Roman"/>
          <w:szCs w:val="24"/>
        </w:rPr>
        <w:t xml:space="preserve">If you have any questions about the study or any challenges with the study, you may contact: </w:t>
      </w:r>
    </w:p>
    <w:p w14:paraId="1F671E0E" w14:textId="77777777" w:rsidR="00F01DBD" w:rsidRPr="00F01DBD" w:rsidRDefault="00F01DBD" w:rsidP="00F01DBD">
      <w:pPr>
        <w:spacing w:after="200"/>
        <w:rPr>
          <w:rFonts w:eastAsia="Calibri" w:cs="Times New Roman"/>
          <w:szCs w:val="24"/>
        </w:rPr>
      </w:pPr>
      <w:r w:rsidRPr="00F01DBD">
        <w:rPr>
          <w:rFonts w:eastAsia="Calibri" w:cs="Times New Roman"/>
          <w:szCs w:val="24"/>
        </w:rPr>
        <w:t xml:space="preserve">Name of Person Seeking Consent: </w:t>
      </w:r>
      <w:r w:rsidR="00E30FE8">
        <w:rPr>
          <w:rFonts w:eastAsia="Calibri" w:cs="Times New Roman"/>
          <w:szCs w:val="24"/>
        </w:rPr>
        <w:t xml:space="preserve">     </w:t>
      </w:r>
      <w:r w:rsidRPr="00F01DBD">
        <w:rPr>
          <w:rFonts w:eastAsia="Calibri" w:cs="Times New Roman"/>
          <w:b/>
          <w:szCs w:val="24"/>
        </w:rPr>
        <w:t>Jude Chukwuemeka Onwueme</w:t>
      </w:r>
    </w:p>
    <w:p w14:paraId="51F8CBBD" w14:textId="77777777" w:rsidR="00F01DBD" w:rsidRPr="00F01DBD" w:rsidRDefault="00F01DBD" w:rsidP="00F01DBD">
      <w:pPr>
        <w:spacing w:after="200"/>
        <w:rPr>
          <w:rFonts w:eastAsia="Calibri" w:cs="Times New Roman"/>
          <w:szCs w:val="24"/>
        </w:rPr>
      </w:pPr>
      <w:r w:rsidRPr="00F01DBD">
        <w:rPr>
          <w:rFonts w:eastAsia="Calibri" w:cs="Times New Roman"/>
          <w:b/>
          <w:szCs w:val="24"/>
        </w:rPr>
        <w:t>Signature</w:t>
      </w:r>
      <w:r w:rsidRPr="00F01DBD">
        <w:rPr>
          <w:rFonts w:eastAsia="Calibri" w:cs="Times New Roman"/>
          <w:szCs w:val="24"/>
        </w:rPr>
        <w:t>:</w:t>
      </w:r>
    </w:p>
    <w:p w14:paraId="50ACE488" w14:textId="185C6E84" w:rsidR="00F01DBD" w:rsidRPr="00F01DBD" w:rsidRDefault="00F01DBD" w:rsidP="00F01DBD">
      <w:pPr>
        <w:spacing w:after="200"/>
        <w:rPr>
          <w:rFonts w:eastAsia="Calibri" w:cs="Times New Roman"/>
          <w:b/>
          <w:szCs w:val="24"/>
        </w:rPr>
      </w:pPr>
      <w:r w:rsidRPr="00F01DBD">
        <w:rPr>
          <w:rFonts w:eastAsia="Calibri" w:cs="Times New Roman"/>
          <w:b/>
          <w:szCs w:val="24"/>
        </w:rPr>
        <w:t xml:space="preserve">Phone number:    </w:t>
      </w:r>
      <w:r w:rsidR="00B857B6" w:rsidRPr="00F01DBD">
        <w:rPr>
          <w:rFonts w:eastAsia="Calibri" w:cs="Times New Roman"/>
          <w:b/>
          <w:szCs w:val="24"/>
        </w:rPr>
        <w:t xml:space="preserve">0758960727;  </w:t>
      </w:r>
      <w:r w:rsidRPr="00F01DBD">
        <w:rPr>
          <w:rFonts w:eastAsia="Calibri" w:cs="Times New Roman"/>
          <w:b/>
          <w:szCs w:val="24"/>
        </w:rPr>
        <w:t xml:space="preserve"> 0783510919</w:t>
      </w:r>
    </w:p>
    <w:p w14:paraId="13C80B34" w14:textId="77777777" w:rsidR="00F01DBD" w:rsidRPr="00F01DBD" w:rsidRDefault="00F01DBD" w:rsidP="00F01DBD">
      <w:pPr>
        <w:spacing w:after="200"/>
        <w:rPr>
          <w:rFonts w:eastAsia="Calibri" w:cs="Times New Roman"/>
          <w:b/>
          <w:szCs w:val="24"/>
        </w:rPr>
      </w:pPr>
      <w:r w:rsidRPr="00F01DBD">
        <w:rPr>
          <w:rFonts w:eastAsia="Calibri" w:cs="Times New Roman"/>
          <w:b/>
          <w:szCs w:val="24"/>
        </w:rPr>
        <w:t>Email:   mjbwuiss@gmail.com</w:t>
      </w:r>
    </w:p>
    <w:p w14:paraId="7C627C8A" w14:textId="77777777" w:rsidR="00F01DBD" w:rsidRPr="00F01DBD" w:rsidRDefault="00F01DBD" w:rsidP="00F01DBD">
      <w:pPr>
        <w:spacing w:after="200"/>
        <w:rPr>
          <w:rFonts w:eastAsia="Calibri" w:cs="Times New Roman"/>
          <w:szCs w:val="24"/>
        </w:rPr>
      </w:pPr>
      <w:r w:rsidRPr="00F01DBD">
        <w:rPr>
          <w:rFonts w:eastAsia="Calibri" w:cs="Times New Roman"/>
          <w:b/>
          <w:szCs w:val="24"/>
        </w:rPr>
        <w:t>Date</w:t>
      </w:r>
      <w:r w:rsidRPr="00F01DBD">
        <w:rPr>
          <w:rFonts w:eastAsia="Calibri" w:cs="Times New Roman"/>
          <w:szCs w:val="24"/>
        </w:rPr>
        <w:t>:</w:t>
      </w:r>
    </w:p>
    <w:p w14:paraId="6950B23E" w14:textId="77777777" w:rsidR="00F01DBD" w:rsidRPr="00F01DBD" w:rsidRDefault="00F01DBD" w:rsidP="00F01DBD">
      <w:pPr>
        <w:spacing w:after="200"/>
        <w:ind w:left="435" w:firstLine="285"/>
        <w:rPr>
          <w:rFonts w:eastAsia="Calibri" w:cs="Times New Roman"/>
          <w:szCs w:val="24"/>
        </w:rPr>
      </w:pPr>
    </w:p>
    <w:p w14:paraId="57D2D4F4" w14:textId="77777777" w:rsidR="00F01DBD" w:rsidRPr="00F01DBD" w:rsidRDefault="00F01DBD" w:rsidP="00F01DBD">
      <w:pPr>
        <w:spacing w:after="200"/>
        <w:rPr>
          <w:rFonts w:eastAsia="Calibri" w:cs="Times New Roman"/>
          <w:b/>
          <w:szCs w:val="24"/>
        </w:rPr>
      </w:pPr>
      <w:r w:rsidRPr="00F01DBD">
        <w:rPr>
          <w:rFonts w:eastAsia="Calibri" w:cs="Times New Roman"/>
          <w:b/>
          <w:szCs w:val="24"/>
        </w:rPr>
        <w:lastRenderedPageBreak/>
        <w:t>Name of Participant:</w:t>
      </w:r>
    </w:p>
    <w:p w14:paraId="4E408C13" w14:textId="77777777" w:rsidR="00F01DBD" w:rsidRPr="00F01DBD" w:rsidRDefault="00F01DBD" w:rsidP="00F01DBD">
      <w:pPr>
        <w:spacing w:after="200"/>
        <w:rPr>
          <w:rFonts w:eastAsia="Calibri" w:cs="Times New Roman"/>
          <w:szCs w:val="24"/>
        </w:rPr>
      </w:pPr>
      <w:r w:rsidRPr="00F01DBD">
        <w:rPr>
          <w:rFonts w:eastAsia="Calibri" w:cs="Times New Roman"/>
          <w:b/>
          <w:szCs w:val="24"/>
        </w:rPr>
        <w:t>Signature of Participant</w:t>
      </w:r>
      <w:r w:rsidRPr="00F01DBD">
        <w:rPr>
          <w:rFonts w:eastAsia="Calibri" w:cs="Times New Roman"/>
          <w:szCs w:val="24"/>
        </w:rPr>
        <w:t>:</w:t>
      </w:r>
    </w:p>
    <w:p w14:paraId="1D4AA346" w14:textId="77777777" w:rsidR="00F01DBD" w:rsidRPr="00F01DBD" w:rsidRDefault="00F01DBD" w:rsidP="00F01DBD">
      <w:pPr>
        <w:spacing w:after="200"/>
        <w:rPr>
          <w:rFonts w:eastAsia="Calibri" w:cs="Times New Roman"/>
          <w:szCs w:val="24"/>
        </w:rPr>
      </w:pPr>
      <w:r w:rsidRPr="00F01DBD">
        <w:rPr>
          <w:rFonts w:eastAsia="Calibri" w:cs="Times New Roman"/>
          <w:b/>
          <w:szCs w:val="24"/>
        </w:rPr>
        <w:t>Thumb Print</w:t>
      </w:r>
      <w:r w:rsidRPr="00F01DBD">
        <w:rPr>
          <w:rFonts w:eastAsia="Calibri" w:cs="Times New Roman"/>
          <w:szCs w:val="24"/>
        </w:rPr>
        <w:t>:</w:t>
      </w:r>
    </w:p>
    <w:p w14:paraId="53667D42" w14:textId="77777777" w:rsidR="00F01DBD" w:rsidRPr="00F01DBD" w:rsidRDefault="00F01DBD" w:rsidP="00F01DBD">
      <w:pPr>
        <w:spacing w:after="200"/>
        <w:rPr>
          <w:rFonts w:eastAsia="Calibri" w:cs="Times New Roman"/>
          <w:b/>
          <w:szCs w:val="24"/>
        </w:rPr>
      </w:pPr>
      <w:r w:rsidRPr="00F01DBD">
        <w:rPr>
          <w:rFonts w:eastAsia="Calibri" w:cs="Times New Roman"/>
          <w:b/>
          <w:szCs w:val="24"/>
        </w:rPr>
        <w:t>Date:</w:t>
      </w:r>
    </w:p>
    <w:p w14:paraId="1DE03C19" w14:textId="77777777" w:rsidR="00F01DBD" w:rsidRPr="00F01DBD" w:rsidRDefault="00F01DBD" w:rsidP="00F01DBD">
      <w:pPr>
        <w:spacing w:after="200"/>
        <w:ind w:left="435"/>
        <w:rPr>
          <w:rFonts w:eastAsia="Calibri" w:cs="Times New Roman"/>
          <w:szCs w:val="24"/>
        </w:rPr>
      </w:pPr>
    </w:p>
    <w:p w14:paraId="3E6E4CDF" w14:textId="77777777" w:rsidR="00F01DBD" w:rsidRPr="00F01DBD" w:rsidRDefault="00F01DBD" w:rsidP="00F01DBD">
      <w:pPr>
        <w:spacing w:after="200"/>
        <w:rPr>
          <w:rFonts w:eastAsia="Calibri" w:cs="Times New Roman"/>
          <w:b/>
          <w:szCs w:val="24"/>
        </w:rPr>
      </w:pPr>
      <w:r w:rsidRPr="00F01DBD">
        <w:rPr>
          <w:rFonts w:eastAsia="Calibri" w:cs="Times New Roman"/>
          <w:b/>
          <w:szCs w:val="24"/>
        </w:rPr>
        <w:t>Name of Witness:</w:t>
      </w:r>
    </w:p>
    <w:p w14:paraId="2887CCEC" w14:textId="77777777" w:rsidR="00F01DBD" w:rsidRPr="00F01DBD" w:rsidRDefault="00F01DBD" w:rsidP="00F01DBD">
      <w:pPr>
        <w:spacing w:after="200"/>
        <w:rPr>
          <w:rFonts w:eastAsia="Calibri" w:cs="Times New Roman"/>
          <w:b/>
          <w:szCs w:val="24"/>
        </w:rPr>
      </w:pPr>
      <w:r w:rsidRPr="00F01DBD">
        <w:rPr>
          <w:rFonts w:eastAsia="Calibri" w:cs="Times New Roman"/>
          <w:b/>
          <w:szCs w:val="24"/>
        </w:rPr>
        <w:t>Signature of Witness:</w:t>
      </w:r>
    </w:p>
    <w:p w14:paraId="7CCD3F44" w14:textId="77777777" w:rsidR="00F01DBD" w:rsidRPr="00F01DBD" w:rsidRDefault="00F01DBD" w:rsidP="00F01DBD">
      <w:pPr>
        <w:spacing w:after="200"/>
        <w:rPr>
          <w:rFonts w:eastAsia="Calibri" w:cs="Times New Roman"/>
          <w:b/>
          <w:szCs w:val="24"/>
        </w:rPr>
      </w:pPr>
      <w:r w:rsidRPr="00F01DBD">
        <w:rPr>
          <w:rFonts w:eastAsia="Calibri" w:cs="Times New Roman"/>
          <w:b/>
          <w:szCs w:val="24"/>
        </w:rPr>
        <w:t>Date:</w:t>
      </w:r>
    </w:p>
    <w:p w14:paraId="6901031F" w14:textId="77777777" w:rsidR="00F01DBD" w:rsidRPr="00F01DBD" w:rsidRDefault="00F01DBD" w:rsidP="00F01DBD">
      <w:pPr>
        <w:spacing w:after="200"/>
        <w:rPr>
          <w:rFonts w:eastAsia="Calibri" w:cs="Times New Roman"/>
          <w:szCs w:val="24"/>
        </w:rPr>
      </w:pPr>
      <w:r w:rsidRPr="00F01DBD">
        <w:rPr>
          <w:rFonts w:eastAsia="Calibri" w:cs="Times New Roman"/>
          <w:szCs w:val="24"/>
        </w:rPr>
        <w:t>Thank you again for your time.</w:t>
      </w:r>
    </w:p>
    <w:p w14:paraId="66E199FF" w14:textId="77777777" w:rsidR="00F01DBD" w:rsidRPr="00F01DBD" w:rsidRDefault="00F01DBD" w:rsidP="00F01DBD">
      <w:pPr>
        <w:spacing w:after="200"/>
        <w:rPr>
          <w:rFonts w:eastAsia="Calibri" w:cs="Times New Roman"/>
          <w:szCs w:val="24"/>
        </w:rPr>
      </w:pPr>
      <w:r w:rsidRPr="00F01DBD">
        <w:rPr>
          <w:rFonts w:eastAsia="Calibri" w:cs="Times New Roman"/>
          <w:szCs w:val="24"/>
        </w:rPr>
        <w:t xml:space="preserve">       </w:t>
      </w:r>
    </w:p>
    <w:p w14:paraId="77DDAE64" w14:textId="77777777" w:rsidR="00F01DBD" w:rsidRPr="00F01DBD" w:rsidRDefault="00F01DBD" w:rsidP="00F01DBD">
      <w:pPr>
        <w:spacing w:after="200"/>
        <w:rPr>
          <w:rFonts w:eastAsia="Calibri" w:cs="Times New Roman"/>
          <w:szCs w:val="24"/>
        </w:rPr>
      </w:pPr>
    </w:p>
    <w:p w14:paraId="0E781B9B" w14:textId="77777777" w:rsidR="002E3BB1" w:rsidRDefault="00F01DBD" w:rsidP="00F01DBD">
      <w:pPr>
        <w:spacing w:after="200"/>
        <w:rPr>
          <w:rFonts w:eastAsia="Calibri" w:cs="Times New Roman"/>
          <w:szCs w:val="24"/>
        </w:rPr>
      </w:pPr>
      <w:r w:rsidRPr="00F01DBD">
        <w:rPr>
          <w:rFonts w:eastAsia="Calibri" w:cs="Times New Roman"/>
          <w:szCs w:val="24"/>
        </w:rPr>
        <w:t xml:space="preserve">       </w:t>
      </w:r>
    </w:p>
    <w:p w14:paraId="30C7C4BA" w14:textId="77777777" w:rsidR="0059485E" w:rsidRDefault="0059485E" w:rsidP="00BC2057"/>
    <w:p w14:paraId="7AD2EEFB" w14:textId="41311AD4" w:rsidR="00ED02B5" w:rsidRDefault="00ED02B5" w:rsidP="0059485E"/>
    <w:p w14:paraId="13DF00AC" w14:textId="65017DDF" w:rsidR="00776E49" w:rsidRDefault="00776E49" w:rsidP="0059485E"/>
    <w:p w14:paraId="0546B99E" w14:textId="62A807F9" w:rsidR="00776E49" w:rsidRDefault="00776E49" w:rsidP="0059485E"/>
    <w:p w14:paraId="0927041B" w14:textId="68FAF49E" w:rsidR="00ED02B5" w:rsidRPr="0059485E" w:rsidRDefault="00ED02B5" w:rsidP="0059485E"/>
    <w:p w14:paraId="2CEF4996" w14:textId="77777777" w:rsidR="00BC2057" w:rsidRDefault="0059485E" w:rsidP="000949CC">
      <w:r>
        <w:t xml:space="preserve">      </w:t>
      </w:r>
      <w:r w:rsidR="00F01DBD" w:rsidRPr="00F01DBD">
        <w:t xml:space="preserve"> </w:t>
      </w:r>
      <w:bookmarkStart w:id="200" w:name="_Toc126245153"/>
      <w:bookmarkStart w:id="201" w:name="_Toc126246035"/>
    </w:p>
    <w:p w14:paraId="71E62891" w14:textId="71877D99" w:rsidR="000949CC" w:rsidRDefault="000949CC" w:rsidP="000949CC">
      <w:pPr>
        <w:pStyle w:val="Heading2"/>
      </w:pPr>
      <w:bookmarkStart w:id="202" w:name="_Toc148912306"/>
      <w:r w:rsidRPr="00F01DBD">
        <w:rPr>
          <w:rFonts w:eastAsia="Calibri"/>
        </w:rPr>
        <w:lastRenderedPageBreak/>
        <w:t xml:space="preserve">Appendix </w:t>
      </w:r>
      <w:r>
        <w:t xml:space="preserve">B: Informed consent </w:t>
      </w:r>
      <w:r w:rsidRPr="000949CC">
        <w:t>form</w:t>
      </w:r>
      <w:bookmarkEnd w:id="202"/>
      <w:r>
        <w:t xml:space="preserve"> </w:t>
      </w:r>
    </w:p>
    <w:bookmarkEnd w:id="200"/>
    <w:bookmarkEnd w:id="201"/>
    <w:p w14:paraId="706158FD" w14:textId="77777777" w:rsidR="000949CC" w:rsidRDefault="000949CC" w:rsidP="000949CC">
      <w:pPr>
        <w:spacing w:after="0" w:line="276" w:lineRule="auto"/>
        <w:jc w:val="center"/>
        <w:rPr>
          <w:sz w:val="40"/>
          <w:szCs w:val="40"/>
        </w:rPr>
      </w:pPr>
    </w:p>
    <w:p w14:paraId="603A253D" w14:textId="6FA6E30D" w:rsidR="00CB7ACB" w:rsidRPr="000949CC" w:rsidRDefault="00CB7ACB" w:rsidP="000949CC">
      <w:pPr>
        <w:spacing w:after="0" w:line="276" w:lineRule="auto"/>
        <w:jc w:val="center"/>
        <w:rPr>
          <w:sz w:val="40"/>
          <w:szCs w:val="40"/>
        </w:rPr>
      </w:pPr>
      <w:r w:rsidRPr="000949CC">
        <w:rPr>
          <w:sz w:val="40"/>
          <w:szCs w:val="40"/>
        </w:rPr>
        <w:t>UGANDA CHRISTIAN UNIVERSITY</w:t>
      </w:r>
    </w:p>
    <w:p w14:paraId="31B375E5" w14:textId="74964E44" w:rsidR="00CB7ACB" w:rsidRPr="000949CC" w:rsidRDefault="00CB7ACB" w:rsidP="000949CC">
      <w:pPr>
        <w:spacing w:before="240" w:after="0" w:line="276" w:lineRule="auto"/>
        <w:jc w:val="center"/>
        <w:rPr>
          <w:szCs w:val="24"/>
        </w:rPr>
      </w:pPr>
      <w:r w:rsidRPr="000949CC">
        <w:rPr>
          <w:szCs w:val="24"/>
        </w:rPr>
        <w:t>SCHOOL OF RESEARCH &amp; POSTGRADUATE STUDIES</w:t>
      </w:r>
    </w:p>
    <w:p w14:paraId="4CBE98C6" w14:textId="77777777" w:rsidR="00CB7ACB" w:rsidRPr="009F33E5" w:rsidRDefault="00CB7ACB" w:rsidP="00CB7ACB">
      <w:pPr>
        <w:rPr>
          <w:sz w:val="20"/>
          <w:szCs w:val="20"/>
        </w:rPr>
      </w:pPr>
    </w:p>
    <w:p w14:paraId="46F7C1D1" w14:textId="77777777" w:rsidR="00CB7ACB" w:rsidRPr="009F33E5" w:rsidRDefault="00CB7ACB" w:rsidP="00D733DC">
      <w:pPr>
        <w:jc w:val="center"/>
        <w:rPr>
          <w:rFonts w:eastAsia="Calibri" w:cs="Times New Roman"/>
          <w:b/>
          <w:szCs w:val="24"/>
          <w:u w:val="single"/>
        </w:rPr>
      </w:pPr>
      <w:bookmarkStart w:id="203" w:name="_Toc126245154"/>
      <w:bookmarkStart w:id="204" w:name="_Toc126246036"/>
      <w:r w:rsidRPr="009F33E5">
        <w:rPr>
          <w:rFonts w:eastAsia="Calibri" w:cs="Times New Roman"/>
          <w:b/>
          <w:szCs w:val="24"/>
          <w:u w:val="single"/>
        </w:rPr>
        <w:t xml:space="preserve">INFORMED </w:t>
      </w:r>
      <w:bookmarkEnd w:id="203"/>
      <w:bookmarkEnd w:id="204"/>
      <w:r w:rsidR="00D733DC" w:rsidRPr="009F33E5">
        <w:rPr>
          <w:rFonts w:eastAsia="Calibri" w:cs="Times New Roman"/>
          <w:b/>
          <w:szCs w:val="24"/>
          <w:u w:val="single"/>
        </w:rPr>
        <w:t>CONSENT FORM</w:t>
      </w:r>
    </w:p>
    <w:p w14:paraId="274853A6" w14:textId="77777777" w:rsidR="00D733DC" w:rsidRDefault="00F01DBD" w:rsidP="00D733DC">
      <w:pPr>
        <w:spacing w:after="200"/>
        <w:ind w:left="510"/>
        <w:contextualSpacing/>
        <w:rPr>
          <w:rFonts w:eastAsia="Calibri" w:cs="Times New Roman"/>
          <w:szCs w:val="24"/>
        </w:rPr>
      </w:pPr>
      <w:r w:rsidRPr="00F01DBD">
        <w:rPr>
          <w:rFonts w:eastAsia="Calibri" w:cs="Times New Roman"/>
          <w:szCs w:val="24"/>
        </w:rPr>
        <w:t xml:space="preserve"> I have read the information above / the information above has been read to me / has been interpreted to me and I fully unders</w:t>
      </w:r>
      <w:r w:rsidR="001175EF">
        <w:rPr>
          <w:rFonts w:eastAsia="Calibri" w:cs="Times New Roman"/>
          <w:szCs w:val="24"/>
        </w:rPr>
        <w:t>tand the purpose, procedures a</w:t>
      </w:r>
      <w:r w:rsidR="00E30FE8">
        <w:rPr>
          <w:rFonts w:eastAsia="Calibri" w:cs="Times New Roman"/>
          <w:szCs w:val="24"/>
        </w:rPr>
        <w:t>nd</w:t>
      </w:r>
      <w:r w:rsidR="001175EF">
        <w:rPr>
          <w:rFonts w:eastAsia="Calibri" w:cs="Times New Roman"/>
          <w:szCs w:val="24"/>
        </w:rPr>
        <w:t xml:space="preserve"> what the study entails.</w:t>
      </w:r>
      <w:r w:rsidRPr="00F01DBD">
        <w:rPr>
          <w:rFonts w:eastAsia="Calibri" w:cs="Times New Roman"/>
          <w:szCs w:val="24"/>
        </w:rPr>
        <w:t xml:space="preserve"> I have the understanding that as a voluntary participant, I can discontinue with or withdraw from the study at any time without any consequence to me. I have been given the privilege of seeking clarity by asking questions on all the issues I lack understanding of, as it relates to the study.  I am satisfied with the answers to my questions.</w:t>
      </w:r>
    </w:p>
    <w:p w14:paraId="1CBDC366" w14:textId="77777777" w:rsidR="00D733DC" w:rsidRDefault="00D733DC" w:rsidP="00D733DC">
      <w:pPr>
        <w:spacing w:after="200"/>
        <w:ind w:left="510"/>
        <w:contextualSpacing/>
        <w:rPr>
          <w:rFonts w:eastAsia="Calibri" w:cs="Times New Roman"/>
          <w:szCs w:val="24"/>
        </w:rPr>
      </w:pPr>
    </w:p>
    <w:p w14:paraId="36FDED75" w14:textId="77777777" w:rsidR="001031D5" w:rsidRDefault="00F01DBD" w:rsidP="00D733DC">
      <w:pPr>
        <w:spacing w:after="200"/>
        <w:ind w:left="510"/>
        <w:contextualSpacing/>
        <w:rPr>
          <w:rFonts w:eastAsia="Calibri" w:cs="Times New Roman"/>
          <w:szCs w:val="24"/>
        </w:rPr>
      </w:pPr>
      <w:r w:rsidRPr="00F01DBD">
        <w:rPr>
          <w:rFonts w:eastAsia="Calibri" w:cs="Times New Roman"/>
          <w:szCs w:val="24"/>
        </w:rPr>
        <w:t xml:space="preserve">I consent voluntarily to participate in this study:  </w:t>
      </w:r>
    </w:p>
    <w:p w14:paraId="468B6D55" w14:textId="77777777" w:rsidR="00F01DBD" w:rsidRPr="00F01DBD" w:rsidRDefault="00F01DBD" w:rsidP="00F01DBD">
      <w:pPr>
        <w:spacing w:after="200" w:line="276" w:lineRule="auto"/>
        <w:ind w:left="510"/>
        <w:rPr>
          <w:rFonts w:eastAsia="Calibri" w:cs="Times New Roman"/>
          <w:b/>
          <w:szCs w:val="24"/>
        </w:rPr>
      </w:pPr>
      <w:r w:rsidRPr="00F01DBD">
        <w:rPr>
          <w:rFonts w:eastAsia="Calibri" w:cs="Times New Roman"/>
          <w:b/>
          <w:szCs w:val="24"/>
        </w:rPr>
        <w:t>L</w:t>
      </w:r>
      <w:r w:rsidR="001031D5">
        <w:rPr>
          <w:rFonts w:eastAsia="Calibri" w:cs="Times New Roman"/>
          <w:b/>
          <w:szCs w:val="24"/>
        </w:rPr>
        <w:t>ived experiences of seeking treatment</w:t>
      </w:r>
      <w:r w:rsidR="004F635C">
        <w:rPr>
          <w:rFonts w:eastAsia="Calibri" w:cs="Times New Roman"/>
          <w:b/>
          <w:szCs w:val="24"/>
        </w:rPr>
        <w:t xml:space="preserve"> for infertility among women seeking treatment for infertility.</w:t>
      </w:r>
    </w:p>
    <w:p w14:paraId="6DEE28D2" w14:textId="77777777" w:rsidR="00F01DBD" w:rsidRPr="00F01DBD" w:rsidRDefault="00F01DBD" w:rsidP="00F01DBD">
      <w:pPr>
        <w:spacing w:after="200" w:line="276" w:lineRule="auto"/>
        <w:ind w:left="510"/>
        <w:rPr>
          <w:rFonts w:eastAsia="Calibri" w:cs="Times New Roman"/>
          <w:b/>
          <w:szCs w:val="24"/>
        </w:rPr>
      </w:pPr>
    </w:p>
    <w:p w14:paraId="64A10369" w14:textId="77777777" w:rsidR="00F01DBD" w:rsidRPr="00F01DBD" w:rsidRDefault="00F01DBD" w:rsidP="00F01DBD">
      <w:pPr>
        <w:spacing w:after="200"/>
        <w:ind w:left="510"/>
        <w:contextualSpacing/>
        <w:rPr>
          <w:rFonts w:eastAsia="Calibri" w:cs="Times New Roman"/>
          <w:szCs w:val="24"/>
        </w:rPr>
      </w:pPr>
      <w:r w:rsidRPr="00F01DBD">
        <w:rPr>
          <w:rFonts w:eastAsia="Calibri" w:cs="Times New Roman"/>
          <w:szCs w:val="24"/>
        </w:rPr>
        <w:t xml:space="preserve"> Name of participant: ------------------------------------------------------------------------- Signature --------- /thumbprint: ----------------------------------------------Date---------</w:t>
      </w:r>
    </w:p>
    <w:p w14:paraId="479AFE13" w14:textId="52FBD7D2" w:rsidR="00BC2057" w:rsidRDefault="00F01DBD" w:rsidP="00ED7278">
      <w:pPr>
        <w:spacing w:after="200"/>
        <w:contextualSpacing/>
        <w:rPr>
          <w:rFonts w:eastAsia="Calibri" w:cs="Times New Roman"/>
          <w:szCs w:val="24"/>
        </w:rPr>
      </w:pPr>
      <w:r w:rsidRPr="00F01DBD">
        <w:rPr>
          <w:rFonts w:eastAsia="Calibri" w:cs="Times New Roman"/>
          <w:szCs w:val="24"/>
        </w:rPr>
        <w:t xml:space="preserve">       </w:t>
      </w:r>
    </w:p>
    <w:p w14:paraId="41C87B70" w14:textId="77777777" w:rsidR="00F00F3F" w:rsidRDefault="00F00F3F" w:rsidP="002C0758">
      <w:pPr>
        <w:spacing w:after="200"/>
        <w:ind w:firstLine="510"/>
        <w:contextualSpacing/>
        <w:rPr>
          <w:rFonts w:eastAsia="Calibri" w:cs="Times New Roman"/>
          <w:b/>
          <w:szCs w:val="24"/>
        </w:rPr>
      </w:pPr>
    </w:p>
    <w:p w14:paraId="31348E8F" w14:textId="77777777" w:rsidR="00F00F3F" w:rsidRDefault="00F00F3F" w:rsidP="002C0758">
      <w:pPr>
        <w:spacing w:after="200"/>
        <w:ind w:firstLine="510"/>
        <w:contextualSpacing/>
        <w:rPr>
          <w:rFonts w:eastAsia="Calibri" w:cs="Times New Roman"/>
          <w:b/>
          <w:szCs w:val="24"/>
        </w:rPr>
      </w:pPr>
    </w:p>
    <w:p w14:paraId="42BBB9C0" w14:textId="461BBD28" w:rsidR="00F01DBD" w:rsidRPr="00ED7278" w:rsidRDefault="00F01DBD" w:rsidP="002C0758">
      <w:pPr>
        <w:spacing w:after="200"/>
        <w:ind w:firstLine="510"/>
        <w:contextualSpacing/>
        <w:rPr>
          <w:rFonts w:eastAsia="Calibri" w:cs="Times New Roman"/>
          <w:b/>
          <w:szCs w:val="24"/>
        </w:rPr>
      </w:pPr>
      <w:r w:rsidRPr="00ED7278">
        <w:rPr>
          <w:rFonts w:eastAsia="Calibri" w:cs="Times New Roman"/>
          <w:b/>
          <w:szCs w:val="24"/>
        </w:rPr>
        <w:lastRenderedPageBreak/>
        <w:t xml:space="preserve">PRINCIPAL INVESTIGATOR </w:t>
      </w:r>
    </w:p>
    <w:p w14:paraId="36D1D75D" w14:textId="77777777" w:rsidR="00F01DBD" w:rsidRDefault="00F01DBD" w:rsidP="00F01DBD">
      <w:pPr>
        <w:spacing w:after="200"/>
        <w:ind w:left="510"/>
        <w:contextualSpacing/>
        <w:rPr>
          <w:rFonts w:eastAsia="Calibri" w:cs="Times New Roman"/>
          <w:szCs w:val="24"/>
        </w:rPr>
      </w:pPr>
      <w:r w:rsidRPr="00F01DBD">
        <w:rPr>
          <w:rFonts w:eastAsia="Calibri" w:cs="Times New Roman"/>
          <w:szCs w:val="24"/>
        </w:rPr>
        <w:t xml:space="preserve">I have explained the purpose, procedures, benefits and cost of this research as well as the voluntary nature of the participation of the participant to her. I have also explained and confirmed the pledge to maintain confidentiality of participants’ information to her. </w:t>
      </w:r>
    </w:p>
    <w:p w14:paraId="2B3FD1BE" w14:textId="77777777" w:rsidR="007E2C0C" w:rsidRDefault="007E2C0C" w:rsidP="00F01DBD">
      <w:pPr>
        <w:spacing w:after="200"/>
        <w:ind w:left="510"/>
        <w:contextualSpacing/>
        <w:rPr>
          <w:rFonts w:eastAsia="Calibri" w:cs="Times New Roman"/>
          <w:szCs w:val="24"/>
        </w:rPr>
      </w:pPr>
    </w:p>
    <w:p w14:paraId="4A5E4063" w14:textId="77777777" w:rsidR="007E2C0C" w:rsidRPr="00F01DBD" w:rsidRDefault="007E2C0C" w:rsidP="00F01DBD">
      <w:pPr>
        <w:spacing w:after="200"/>
        <w:ind w:left="510"/>
        <w:contextualSpacing/>
        <w:rPr>
          <w:rFonts w:eastAsia="Calibri" w:cs="Times New Roman"/>
          <w:szCs w:val="24"/>
        </w:rPr>
      </w:pPr>
    </w:p>
    <w:p w14:paraId="1CD8F20E" w14:textId="77777777" w:rsidR="00F01DBD" w:rsidRPr="00F01DBD" w:rsidRDefault="00F01DBD" w:rsidP="00F01DBD">
      <w:pPr>
        <w:spacing w:after="200"/>
        <w:ind w:left="510"/>
        <w:contextualSpacing/>
        <w:rPr>
          <w:rFonts w:eastAsia="Calibri" w:cs="Times New Roman"/>
          <w:szCs w:val="24"/>
        </w:rPr>
      </w:pPr>
      <w:r w:rsidRPr="00F01DBD">
        <w:rPr>
          <w:rFonts w:eastAsia="Calibri" w:cs="Times New Roman"/>
          <w:szCs w:val="24"/>
        </w:rPr>
        <w:t>Name -----------------------------Signature of Interviewer----------------------------------       Date: ------------------</w:t>
      </w:r>
      <w:r w:rsidRPr="00F01DBD">
        <w:rPr>
          <w:rFonts w:eastAsia="Calibri" w:cs="Times New Roman"/>
          <w:b/>
          <w:szCs w:val="24"/>
        </w:rPr>
        <w:t xml:space="preserve">            </w:t>
      </w:r>
    </w:p>
    <w:p w14:paraId="49CABFA1" w14:textId="77777777" w:rsidR="00F01DBD" w:rsidRDefault="00F01DBD" w:rsidP="00F01DBD">
      <w:pPr>
        <w:spacing w:after="200"/>
        <w:contextualSpacing/>
        <w:rPr>
          <w:rFonts w:eastAsia="Calibri" w:cs="Times New Roman"/>
          <w:b/>
          <w:szCs w:val="24"/>
        </w:rPr>
      </w:pPr>
    </w:p>
    <w:p w14:paraId="02265457" w14:textId="77777777" w:rsidR="00CB7ACB" w:rsidRDefault="00CB7ACB" w:rsidP="00F01DBD">
      <w:pPr>
        <w:spacing w:after="200"/>
        <w:contextualSpacing/>
        <w:rPr>
          <w:rFonts w:eastAsia="Calibri" w:cs="Times New Roman"/>
          <w:b/>
          <w:szCs w:val="24"/>
        </w:rPr>
      </w:pPr>
    </w:p>
    <w:p w14:paraId="137E40B6" w14:textId="77777777" w:rsidR="00CB7ACB" w:rsidRDefault="00CB7ACB" w:rsidP="00F01DBD">
      <w:pPr>
        <w:spacing w:after="200"/>
        <w:contextualSpacing/>
        <w:rPr>
          <w:rFonts w:eastAsia="Calibri" w:cs="Times New Roman"/>
          <w:b/>
          <w:szCs w:val="24"/>
        </w:rPr>
      </w:pPr>
    </w:p>
    <w:p w14:paraId="6D8534F2" w14:textId="77777777" w:rsidR="00CB7ACB" w:rsidRDefault="00CB7ACB" w:rsidP="00F01DBD">
      <w:pPr>
        <w:spacing w:after="200"/>
        <w:contextualSpacing/>
        <w:rPr>
          <w:rFonts w:eastAsia="Calibri" w:cs="Times New Roman"/>
          <w:b/>
          <w:szCs w:val="24"/>
        </w:rPr>
      </w:pPr>
    </w:p>
    <w:p w14:paraId="2A4D2CEA" w14:textId="77777777" w:rsidR="00CB7ACB" w:rsidRDefault="00CB7ACB" w:rsidP="00F01DBD">
      <w:pPr>
        <w:spacing w:after="200"/>
        <w:contextualSpacing/>
        <w:rPr>
          <w:rFonts w:eastAsia="Calibri" w:cs="Times New Roman"/>
          <w:b/>
          <w:szCs w:val="24"/>
        </w:rPr>
      </w:pPr>
    </w:p>
    <w:p w14:paraId="6DC0D05E" w14:textId="77777777" w:rsidR="00CB7ACB" w:rsidRDefault="00CB7ACB" w:rsidP="00F01DBD">
      <w:pPr>
        <w:spacing w:after="200"/>
        <w:contextualSpacing/>
        <w:rPr>
          <w:rFonts w:eastAsia="Calibri" w:cs="Times New Roman"/>
          <w:b/>
          <w:szCs w:val="24"/>
        </w:rPr>
      </w:pPr>
    </w:p>
    <w:p w14:paraId="19068B4E" w14:textId="77777777" w:rsidR="00CB7ACB" w:rsidRDefault="00CB7ACB" w:rsidP="00F01DBD">
      <w:pPr>
        <w:spacing w:after="200"/>
        <w:contextualSpacing/>
        <w:rPr>
          <w:rFonts w:eastAsia="Calibri" w:cs="Times New Roman"/>
          <w:b/>
          <w:szCs w:val="24"/>
        </w:rPr>
      </w:pPr>
    </w:p>
    <w:p w14:paraId="2B1AEB35" w14:textId="77777777" w:rsidR="00CB7ACB" w:rsidRDefault="00CB7ACB" w:rsidP="00F01DBD">
      <w:pPr>
        <w:spacing w:after="200"/>
        <w:contextualSpacing/>
        <w:rPr>
          <w:rFonts w:eastAsia="Calibri" w:cs="Times New Roman"/>
          <w:b/>
          <w:szCs w:val="24"/>
        </w:rPr>
      </w:pPr>
    </w:p>
    <w:p w14:paraId="42BE08C0" w14:textId="77777777" w:rsidR="00CB7ACB" w:rsidRDefault="00CB7ACB" w:rsidP="00F01DBD">
      <w:pPr>
        <w:spacing w:after="200"/>
        <w:contextualSpacing/>
        <w:rPr>
          <w:rFonts w:eastAsia="Calibri" w:cs="Times New Roman"/>
          <w:b/>
          <w:szCs w:val="24"/>
        </w:rPr>
      </w:pPr>
    </w:p>
    <w:p w14:paraId="0F6285F2" w14:textId="77777777" w:rsidR="00CB7ACB" w:rsidRDefault="00CB7ACB" w:rsidP="00F01DBD">
      <w:pPr>
        <w:spacing w:after="200"/>
        <w:contextualSpacing/>
        <w:rPr>
          <w:rFonts w:eastAsia="Calibri" w:cs="Times New Roman"/>
          <w:b/>
          <w:szCs w:val="24"/>
        </w:rPr>
      </w:pPr>
    </w:p>
    <w:p w14:paraId="1216F12B" w14:textId="77777777" w:rsidR="000949CC" w:rsidRDefault="00F01DBD" w:rsidP="000949CC">
      <w:r w:rsidRPr="00F01DBD">
        <w:t xml:space="preserve">     </w:t>
      </w:r>
      <w:bookmarkStart w:id="205" w:name="_Toc126245155"/>
      <w:bookmarkStart w:id="206" w:name="_Toc126246037"/>
    </w:p>
    <w:p w14:paraId="3D112822" w14:textId="77777777" w:rsidR="000949CC" w:rsidRDefault="000949CC">
      <w:pPr>
        <w:spacing w:line="259" w:lineRule="auto"/>
        <w:jc w:val="left"/>
        <w:rPr>
          <w:rFonts w:eastAsia="Calibri" w:cstheme="majorBidi"/>
          <w:b/>
          <w:color w:val="000000" w:themeColor="text1"/>
          <w:szCs w:val="32"/>
        </w:rPr>
      </w:pPr>
      <w:r>
        <w:rPr>
          <w:rFonts w:eastAsia="Calibri"/>
        </w:rPr>
        <w:br w:type="page"/>
      </w:r>
    </w:p>
    <w:p w14:paraId="1734E93F" w14:textId="61C25A85" w:rsidR="000949CC" w:rsidRDefault="000949CC" w:rsidP="000949CC">
      <w:pPr>
        <w:pStyle w:val="Heading2"/>
      </w:pPr>
      <w:bookmarkStart w:id="207" w:name="_Toc148912307"/>
      <w:r w:rsidRPr="00F01DBD">
        <w:rPr>
          <w:rFonts w:eastAsia="Calibri"/>
        </w:rPr>
        <w:lastRenderedPageBreak/>
        <w:t xml:space="preserve">Appendix </w:t>
      </w:r>
      <w:r>
        <w:t xml:space="preserve">C: </w:t>
      </w:r>
      <w:r>
        <w:rPr>
          <w:rFonts w:eastAsia="Calibri"/>
        </w:rPr>
        <w:t>I</w:t>
      </w:r>
      <w:r w:rsidRPr="00F01DBD">
        <w:rPr>
          <w:rFonts w:eastAsia="Calibri"/>
        </w:rPr>
        <w:t>nterview guide for in-depth interview</w:t>
      </w:r>
      <w:bookmarkEnd w:id="207"/>
      <w:r w:rsidRPr="00F01DBD">
        <w:rPr>
          <w:rFonts w:eastAsia="Calibri"/>
        </w:rPr>
        <w:t xml:space="preserve">           </w:t>
      </w:r>
    </w:p>
    <w:p w14:paraId="0CC25B4A" w14:textId="77777777" w:rsidR="000949CC" w:rsidRPr="000949CC" w:rsidRDefault="000949CC" w:rsidP="000949CC">
      <w:pPr>
        <w:jc w:val="center"/>
        <w:rPr>
          <w:b/>
          <w:bCs/>
        </w:rPr>
      </w:pPr>
    </w:p>
    <w:p w14:paraId="51B9405F" w14:textId="46865D96" w:rsidR="00F01DBD" w:rsidRPr="000949CC" w:rsidRDefault="00F01DBD" w:rsidP="000949CC">
      <w:pPr>
        <w:spacing w:line="360" w:lineRule="auto"/>
        <w:jc w:val="center"/>
        <w:rPr>
          <w:b/>
          <w:bCs/>
        </w:rPr>
      </w:pPr>
      <w:r w:rsidRPr="000949CC">
        <w:rPr>
          <w:b/>
          <w:bCs/>
        </w:rPr>
        <w:t>INTERVIEW GUIDE FOR IN-DEPTH INTERVIEW</w:t>
      </w:r>
      <w:bookmarkEnd w:id="205"/>
      <w:bookmarkEnd w:id="206"/>
    </w:p>
    <w:p w14:paraId="4AE763D6" w14:textId="77777777" w:rsidR="00F01DBD" w:rsidRPr="00F01DBD" w:rsidRDefault="00F01DBD" w:rsidP="000949CC">
      <w:pPr>
        <w:spacing w:after="200" w:line="360" w:lineRule="auto"/>
        <w:rPr>
          <w:rFonts w:eastAsia="Calibri" w:cs="Times New Roman"/>
          <w:b/>
          <w:szCs w:val="24"/>
        </w:rPr>
      </w:pPr>
      <w:r w:rsidRPr="00F01DBD">
        <w:rPr>
          <w:rFonts w:eastAsia="Calibri" w:cs="Times New Roman"/>
          <w:b/>
          <w:szCs w:val="24"/>
        </w:rPr>
        <w:t xml:space="preserve">           </w:t>
      </w:r>
      <w:r w:rsidRPr="00F01DBD">
        <w:rPr>
          <w:rFonts w:eastAsia="Calibri" w:cs="Times New Roman"/>
          <w:szCs w:val="24"/>
        </w:rPr>
        <w:t xml:space="preserve"> </w:t>
      </w:r>
      <w:r w:rsidRPr="00F01DBD">
        <w:rPr>
          <w:rFonts w:eastAsia="Calibri" w:cs="Times New Roman"/>
          <w:b/>
          <w:szCs w:val="24"/>
          <w:u w:val="single"/>
        </w:rPr>
        <w:t>Questions:</w:t>
      </w:r>
      <w:r w:rsidRPr="00F01DBD">
        <w:rPr>
          <w:rFonts w:eastAsia="Calibri" w:cs="Times New Roman"/>
          <w:szCs w:val="24"/>
        </w:rPr>
        <w:t xml:space="preserve"> </w:t>
      </w:r>
    </w:p>
    <w:p w14:paraId="29EDF517" w14:textId="77777777" w:rsidR="00F01DBD" w:rsidRPr="00F01DBD" w:rsidRDefault="00F01DBD" w:rsidP="000949CC">
      <w:pPr>
        <w:numPr>
          <w:ilvl w:val="0"/>
          <w:numId w:val="3"/>
        </w:numPr>
        <w:spacing w:after="200" w:line="360" w:lineRule="auto"/>
        <w:rPr>
          <w:rFonts w:eastAsia="Calibri" w:cs="Times New Roman"/>
          <w:szCs w:val="24"/>
        </w:rPr>
      </w:pPr>
      <w:r w:rsidRPr="00F01DBD">
        <w:rPr>
          <w:rFonts w:eastAsia="Calibri" w:cs="Times New Roman"/>
          <w:szCs w:val="24"/>
        </w:rPr>
        <w:t>Please, could you share with me on what you understand by the word “infertility”</w:t>
      </w:r>
    </w:p>
    <w:p w14:paraId="28E03FDC" w14:textId="77777777" w:rsidR="00F01DBD" w:rsidRPr="00F01DBD" w:rsidRDefault="00B36284" w:rsidP="000949CC">
      <w:pPr>
        <w:numPr>
          <w:ilvl w:val="0"/>
          <w:numId w:val="3"/>
        </w:numPr>
        <w:spacing w:after="200" w:line="360" w:lineRule="auto"/>
        <w:rPr>
          <w:rFonts w:eastAsia="Calibri" w:cs="Times New Roman"/>
          <w:szCs w:val="24"/>
        </w:rPr>
      </w:pPr>
      <w:r>
        <w:rPr>
          <w:rFonts w:eastAsia="Calibri" w:cs="Times New Roman"/>
          <w:szCs w:val="24"/>
        </w:rPr>
        <w:t>D</w:t>
      </w:r>
      <w:r w:rsidR="00F01DBD" w:rsidRPr="00F01DBD">
        <w:rPr>
          <w:rFonts w:eastAsia="Calibri" w:cs="Times New Roman"/>
          <w:szCs w:val="24"/>
        </w:rPr>
        <w:t xml:space="preserve">o you consider infertility to be, a medical, social, spiritual or psychological challenge? </w:t>
      </w:r>
    </w:p>
    <w:p w14:paraId="3DFE9FDB" w14:textId="77777777" w:rsidR="00F01DBD" w:rsidRPr="00F01DBD" w:rsidRDefault="00F01DBD" w:rsidP="000949CC">
      <w:pPr>
        <w:spacing w:after="200" w:line="360" w:lineRule="auto"/>
        <w:ind w:left="720"/>
        <w:rPr>
          <w:rFonts w:eastAsia="Calibri" w:cs="Times New Roman"/>
          <w:szCs w:val="24"/>
        </w:rPr>
      </w:pPr>
      <w:r w:rsidRPr="00F01DBD">
        <w:rPr>
          <w:rFonts w:eastAsia="Calibri" w:cs="Times New Roman"/>
          <w:szCs w:val="24"/>
        </w:rPr>
        <w:t xml:space="preserve"> Could you explai</w:t>
      </w:r>
      <w:r w:rsidR="00E06156">
        <w:rPr>
          <w:rFonts w:eastAsia="Calibri" w:cs="Times New Roman"/>
          <w:szCs w:val="24"/>
        </w:rPr>
        <w:t xml:space="preserve">n more on </w:t>
      </w:r>
      <w:r w:rsidRPr="00F01DBD">
        <w:rPr>
          <w:rFonts w:eastAsia="Calibri" w:cs="Times New Roman"/>
          <w:szCs w:val="24"/>
        </w:rPr>
        <w:t>this?</w:t>
      </w:r>
    </w:p>
    <w:p w14:paraId="6C477297" w14:textId="77777777" w:rsidR="00F01DBD" w:rsidRPr="00F01DBD" w:rsidRDefault="00F01DBD" w:rsidP="000949CC">
      <w:pPr>
        <w:numPr>
          <w:ilvl w:val="0"/>
          <w:numId w:val="3"/>
        </w:numPr>
        <w:spacing w:after="200" w:line="360" w:lineRule="auto"/>
        <w:rPr>
          <w:rFonts w:eastAsia="Calibri" w:cs="Times New Roman"/>
          <w:szCs w:val="24"/>
        </w:rPr>
      </w:pPr>
      <w:r w:rsidRPr="00F01DBD">
        <w:rPr>
          <w:rFonts w:eastAsia="Calibri" w:cs="Times New Roman"/>
          <w:szCs w:val="24"/>
        </w:rPr>
        <w:t>What did you know about infertility before deciding to consult a fertility care provider?</w:t>
      </w:r>
    </w:p>
    <w:p w14:paraId="0C04097D" w14:textId="77777777" w:rsidR="00F01DBD" w:rsidRPr="00F01DBD" w:rsidRDefault="00F01DBD" w:rsidP="000949CC">
      <w:pPr>
        <w:numPr>
          <w:ilvl w:val="0"/>
          <w:numId w:val="3"/>
        </w:numPr>
        <w:spacing w:after="200" w:line="360" w:lineRule="auto"/>
        <w:rPr>
          <w:rFonts w:eastAsia="Calibri" w:cs="Times New Roman"/>
          <w:szCs w:val="24"/>
        </w:rPr>
      </w:pPr>
      <w:r w:rsidRPr="00F01DBD">
        <w:rPr>
          <w:rFonts w:eastAsia="Calibri" w:cs="Times New Roman"/>
          <w:szCs w:val="24"/>
        </w:rPr>
        <w:t xml:space="preserve"> What would you consider as the cause or causes of infertility which you can share with me on?</w:t>
      </w:r>
    </w:p>
    <w:p w14:paraId="11ECB2FD" w14:textId="77777777" w:rsidR="00F01DBD" w:rsidRPr="00F01DBD" w:rsidRDefault="00F01DBD" w:rsidP="000949CC">
      <w:pPr>
        <w:numPr>
          <w:ilvl w:val="0"/>
          <w:numId w:val="3"/>
        </w:numPr>
        <w:spacing w:after="200" w:line="360" w:lineRule="auto"/>
        <w:rPr>
          <w:rFonts w:eastAsia="Calibri" w:cs="Times New Roman"/>
          <w:szCs w:val="24"/>
        </w:rPr>
      </w:pPr>
      <w:r w:rsidRPr="00F01DBD">
        <w:rPr>
          <w:rFonts w:eastAsia="Calibri" w:cs="Times New Roman"/>
          <w:szCs w:val="24"/>
        </w:rPr>
        <w:t>How do you consider infertility as it concerns prevention?</w:t>
      </w:r>
    </w:p>
    <w:p w14:paraId="409B5EB0" w14:textId="77777777" w:rsidR="00F01DBD" w:rsidRPr="00F01DBD" w:rsidRDefault="00F01DBD" w:rsidP="000949CC">
      <w:pPr>
        <w:spacing w:after="200" w:line="360" w:lineRule="auto"/>
        <w:ind w:left="720"/>
        <w:rPr>
          <w:rFonts w:eastAsia="Calibri" w:cs="Times New Roman"/>
          <w:szCs w:val="24"/>
        </w:rPr>
      </w:pPr>
      <w:r w:rsidRPr="00F01DBD">
        <w:rPr>
          <w:rFonts w:eastAsia="Calibri" w:cs="Times New Roman"/>
          <w:szCs w:val="24"/>
        </w:rPr>
        <w:t>Please, could you explain more on this?</w:t>
      </w:r>
    </w:p>
    <w:p w14:paraId="238C6A6B" w14:textId="77777777" w:rsidR="00F01DBD" w:rsidRPr="00F01DBD" w:rsidRDefault="00F01DBD" w:rsidP="000949CC">
      <w:pPr>
        <w:numPr>
          <w:ilvl w:val="0"/>
          <w:numId w:val="3"/>
        </w:numPr>
        <w:spacing w:after="200" w:line="360" w:lineRule="auto"/>
        <w:rPr>
          <w:rFonts w:eastAsia="Calibri" w:cs="Times New Roman"/>
          <w:szCs w:val="24"/>
        </w:rPr>
      </w:pPr>
      <w:r w:rsidRPr="00F01DBD">
        <w:rPr>
          <w:rFonts w:eastAsia="Calibri" w:cs="Times New Roman"/>
          <w:szCs w:val="24"/>
        </w:rPr>
        <w:t>What procedure of treatment (ART) are you undergoing now? Is this your first experience with ART procedures?</w:t>
      </w:r>
    </w:p>
    <w:p w14:paraId="5CDB5499" w14:textId="77777777" w:rsidR="00F01DBD" w:rsidRPr="00F01DBD" w:rsidRDefault="00F01DBD" w:rsidP="000949CC">
      <w:pPr>
        <w:spacing w:after="200" w:line="360" w:lineRule="auto"/>
        <w:ind w:left="720"/>
        <w:rPr>
          <w:rFonts w:eastAsia="Calibri" w:cs="Times New Roman"/>
          <w:szCs w:val="24"/>
        </w:rPr>
      </w:pPr>
      <w:r w:rsidRPr="00F01DBD">
        <w:rPr>
          <w:rFonts w:eastAsia="Calibri" w:cs="Times New Roman"/>
          <w:szCs w:val="24"/>
        </w:rPr>
        <w:t>Could you share with me more on the procedure o</w:t>
      </w:r>
      <w:r w:rsidR="00E06156">
        <w:rPr>
          <w:rFonts w:eastAsia="Calibri" w:cs="Times New Roman"/>
          <w:szCs w:val="24"/>
        </w:rPr>
        <w:t>f treatment?</w:t>
      </w:r>
      <w:r w:rsidRPr="00F01DBD">
        <w:rPr>
          <w:rFonts w:eastAsia="Calibri" w:cs="Times New Roman"/>
          <w:szCs w:val="24"/>
        </w:rPr>
        <w:t xml:space="preserve"> </w:t>
      </w:r>
    </w:p>
    <w:p w14:paraId="65496798" w14:textId="77777777" w:rsidR="00F01DBD" w:rsidRPr="00F01DBD" w:rsidRDefault="00F01DBD" w:rsidP="000949CC">
      <w:pPr>
        <w:numPr>
          <w:ilvl w:val="0"/>
          <w:numId w:val="3"/>
        </w:numPr>
        <w:spacing w:after="200" w:line="360" w:lineRule="auto"/>
        <w:rPr>
          <w:rFonts w:eastAsia="Calibri" w:cs="Times New Roman"/>
          <w:szCs w:val="24"/>
        </w:rPr>
      </w:pPr>
      <w:r w:rsidRPr="00F01DBD">
        <w:rPr>
          <w:rFonts w:eastAsia="Calibri" w:cs="Times New Roman"/>
          <w:szCs w:val="24"/>
        </w:rPr>
        <w:t>What are your experiences as it concerns this procedure of treatment?</w:t>
      </w:r>
    </w:p>
    <w:p w14:paraId="4C180F47" w14:textId="77777777" w:rsidR="00F01DBD" w:rsidRPr="00F01DBD" w:rsidRDefault="00F01DBD" w:rsidP="000949CC">
      <w:pPr>
        <w:spacing w:after="200" w:line="360" w:lineRule="auto"/>
        <w:ind w:left="720"/>
        <w:rPr>
          <w:rFonts w:eastAsia="Calibri" w:cs="Times New Roman"/>
          <w:szCs w:val="24"/>
        </w:rPr>
      </w:pPr>
      <w:r w:rsidRPr="00F01DBD">
        <w:rPr>
          <w:rFonts w:eastAsia="Calibri" w:cs="Times New Roman"/>
          <w:szCs w:val="24"/>
        </w:rPr>
        <w:t xml:space="preserve">Are there specific or unique experiences or challenges that you have faced since you started this treatment in relation to physical burden, duration of treatment and psychological challenges? </w:t>
      </w:r>
    </w:p>
    <w:p w14:paraId="520F078F" w14:textId="77777777" w:rsidR="00F01DBD" w:rsidRPr="00F01DBD" w:rsidRDefault="00F01DBD" w:rsidP="000949CC">
      <w:pPr>
        <w:numPr>
          <w:ilvl w:val="0"/>
          <w:numId w:val="3"/>
        </w:numPr>
        <w:spacing w:after="200" w:line="360" w:lineRule="auto"/>
        <w:rPr>
          <w:rFonts w:eastAsia="Calibri" w:cs="Times New Roman"/>
          <w:szCs w:val="24"/>
        </w:rPr>
      </w:pPr>
      <w:r w:rsidRPr="00F01DBD">
        <w:rPr>
          <w:rFonts w:eastAsia="Calibri" w:cs="Times New Roman"/>
          <w:szCs w:val="24"/>
        </w:rPr>
        <w:t>How do you see the treatment administered to you as it concerns the type of treatment or its procedure?</w:t>
      </w:r>
    </w:p>
    <w:p w14:paraId="25A1E0F4" w14:textId="77777777" w:rsidR="00F01DBD" w:rsidRPr="00F01DBD" w:rsidRDefault="00F01DBD" w:rsidP="000949CC">
      <w:pPr>
        <w:spacing w:after="200" w:line="360" w:lineRule="auto"/>
        <w:ind w:left="720"/>
        <w:rPr>
          <w:rFonts w:eastAsia="Calibri" w:cs="Times New Roman"/>
          <w:szCs w:val="24"/>
        </w:rPr>
      </w:pPr>
      <w:r w:rsidRPr="00F01DBD">
        <w:rPr>
          <w:rFonts w:eastAsia="Calibri" w:cs="Times New Roman"/>
          <w:szCs w:val="24"/>
        </w:rPr>
        <w:lastRenderedPageBreak/>
        <w:t>What are your considerations of the treatment in line with your quest to achieve conception?</w:t>
      </w:r>
    </w:p>
    <w:p w14:paraId="4E3FA89D" w14:textId="77777777" w:rsidR="00F01DBD" w:rsidRPr="00F01DBD" w:rsidRDefault="00F01DBD" w:rsidP="000949CC">
      <w:pPr>
        <w:numPr>
          <w:ilvl w:val="0"/>
          <w:numId w:val="3"/>
        </w:numPr>
        <w:spacing w:after="200" w:line="360" w:lineRule="auto"/>
        <w:rPr>
          <w:rFonts w:eastAsia="Calibri" w:cs="Times New Roman"/>
          <w:szCs w:val="24"/>
        </w:rPr>
      </w:pPr>
      <w:r w:rsidRPr="00F01DBD">
        <w:rPr>
          <w:rFonts w:eastAsia="Calibri" w:cs="Times New Roman"/>
          <w:szCs w:val="24"/>
        </w:rPr>
        <w:t xml:space="preserve"> Please, could you share with me as it concerns the cost of the treatment and your capacity to go through with payment?</w:t>
      </w:r>
    </w:p>
    <w:p w14:paraId="7B345CCF" w14:textId="77777777" w:rsidR="00F01DBD" w:rsidRPr="00F01DBD" w:rsidRDefault="00F01DBD" w:rsidP="000949CC">
      <w:pPr>
        <w:numPr>
          <w:ilvl w:val="0"/>
          <w:numId w:val="3"/>
        </w:numPr>
        <w:spacing w:after="200" w:line="360" w:lineRule="auto"/>
        <w:rPr>
          <w:rFonts w:eastAsia="Calibri" w:cs="Times New Roman"/>
          <w:szCs w:val="24"/>
        </w:rPr>
      </w:pPr>
      <w:r w:rsidRPr="00F01DBD">
        <w:rPr>
          <w:rFonts w:eastAsia="Calibri" w:cs="Times New Roman"/>
          <w:szCs w:val="24"/>
        </w:rPr>
        <w:t>How is the schedule or regimen (appointments with the clinic) for your treatment?</w:t>
      </w:r>
    </w:p>
    <w:p w14:paraId="22D95FDF" w14:textId="77777777" w:rsidR="00F01DBD" w:rsidRPr="00F01DBD" w:rsidRDefault="00F01DBD" w:rsidP="000949CC">
      <w:pPr>
        <w:spacing w:after="200" w:line="360" w:lineRule="auto"/>
        <w:ind w:left="720"/>
        <w:rPr>
          <w:rFonts w:eastAsia="Calibri" w:cs="Times New Roman"/>
          <w:szCs w:val="24"/>
        </w:rPr>
      </w:pPr>
      <w:r w:rsidRPr="00F01DBD">
        <w:rPr>
          <w:rFonts w:eastAsia="Calibri" w:cs="Times New Roman"/>
          <w:szCs w:val="24"/>
        </w:rPr>
        <w:t xml:space="preserve">Could you share with me on your management of time and resources in line with the treatment? </w:t>
      </w:r>
    </w:p>
    <w:p w14:paraId="083FAC6E" w14:textId="77777777" w:rsidR="00F01DBD" w:rsidRPr="00F01DBD" w:rsidRDefault="00F01DBD" w:rsidP="000949CC">
      <w:pPr>
        <w:numPr>
          <w:ilvl w:val="0"/>
          <w:numId w:val="3"/>
        </w:numPr>
        <w:spacing w:after="200" w:line="360" w:lineRule="auto"/>
        <w:rPr>
          <w:rFonts w:eastAsia="Calibri" w:cs="Times New Roman"/>
          <w:szCs w:val="24"/>
        </w:rPr>
      </w:pPr>
      <w:r w:rsidRPr="00F01DBD">
        <w:rPr>
          <w:rFonts w:eastAsia="Calibri" w:cs="Times New Roman"/>
          <w:szCs w:val="24"/>
        </w:rPr>
        <w:t>What would you consider as challenges to your completing the treatment?</w:t>
      </w:r>
    </w:p>
    <w:p w14:paraId="0DC6B734" w14:textId="77777777" w:rsidR="00F01DBD" w:rsidRPr="00F01DBD" w:rsidRDefault="00F01DBD" w:rsidP="000949CC">
      <w:pPr>
        <w:spacing w:after="200" w:line="360" w:lineRule="auto"/>
        <w:ind w:left="720"/>
        <w:rPr>
          <w:rFonts w:eastAsia="Calibri" w:cs="Times New Roman"/>
          <w:szCs w:val="24"/>
        </w:rPr>
      </w:pPr>
      <w:r w:rsidRPr="00F01DBD">
        <w:rPr>
          <w:rFonts w:eastAsia="Calibri" w:cs="Times New Roman"/>
          <w:szCs w:val="24"/>
        </w:rPr>
        <w:t>Please, could you elaborate on this?</w:t>
      </w:r>
    </w:p>
    <w:p w14:paraId="1B6F050F" w14:textId="77777777" w:rsidR="00F01DBD" w:rsidRPr="00F01DBD" w:rsidRDefault="00F01DBD" w:rsidP="000949CC">
      <w:pPr>
        <w:numPr>
          <w:ilvl w:val="0"/>
          <w:numId w:val="3"/>
        </w:numPr>
        <w:spacing w:after="200" w:line="360" w:lineRule="auto"/>
        <w:rPr>
          <w:rFonts w:eastAsia="Calibri" w:cs="Times New Roman"/>
          <w:szCs w:val="24"/>
        </w:rPr>
      </w:pPr>
      <w:r w:rsidRPr="00F01DBD">
        <w:rPr>
          <w:rFonts w:eastAsia="Calibri" w:cs="Times New Roman"/>
          <w:szCs w:val="24"/>
        </w:rPr>
        <w:t xml:space="preserve">Are you aware of success stories about women who have achieved conception after treatment? </w:t>
      </w:r>
    </w:p>
    <w:p w14:paraId="0D21C8A6" w14:textId="77777777" w:rsidR="00F01DBD" w:rsidRDefault="00F01DBD" w:rsidP="000949CC">
      <w:pPr>
        <w:numPr>
          <w:ilvl w:val="0"/>
          <w:numId w:val="3"/>
        </w:numPr>
        <w:spacing w:after="200" w:line="360" w:lineRule="auto"/>
        <w:rPr>
          <w:rFonts w:eastAsia="Calibri" w:cs="Times New Roman"/>
          <w:szCs w:val="24"/>
        </w:rPr>
      </w:pPr>
      <w:r w:rsidRPr="00F01DBD">
        <w:rPr>
          <w:rFonts w:eastAsia="Calibri" w:cs="Times New Roman"/>
          <w:szCs w:val="24"/>
        </w:rPr>
        <w:t>What are the most valuable learning experiences which you have acquired in    your quest to conceive?</w:t>
      </w:r>
    </w:p>
    <w:p w14:paraId="5D60E233" w14:textId="77777777" w:rsidR="000949CC" w:rsidRPr="00F01DBD" w:rsidRDefault="000949CC" w:rsidP="000949CC">
      <w:pPr>
        <w:spacing w:after="200" w:line="360" w:lineRule="auto"/>
        <w:ind w:left="720"/>
        <w:rPr>
          <w:rFonts w:eastAsia="Calibri" w:cs="Times New Roman"/>
          <w:szCs w:val="24"/>
        </w:rPr>
      </w:pPr>
    </w:p>
    <w:p w14:paraId="641B449F" w14:textId="6AE84BC6" w:rsidR="00F01DBD" w:rsidRPr="000949CC" w:rsidRDefault="00F01DBD" w:rsidP="000949CC">
      <w:pPr>
        <w:spacing w:after="200" w:line="360" w:lineRule="auto"/>
        <w:ind w:left="720"/>
        <w:jc w:val="center"/>
        <w:rPr>
          <w:rFonts w:eastAsia="Calibri" w:cs="Times New Roman"/>
          <w:b/>
          <w:bCs/>
          <w:i/>
          <w:iCs/>
          <w:szCs w:val="24"/>
        </w:rPr>
      </w:pPr>
      <w:r w:rsidRPr="000949CC">
        <w:rPr>
          <w:rFonts w:eastAsia="Calibri" w:cs="Times New Roman"/>
          <w:b/>
          <w:bCs/>
          <w:i/>
          <w:iCs/>
          <w:szCs w:val="24"/>
        </w:rPr>
        <w:t>Thank you very much for your time and for participating in this exercise and in this study</w:t>
      </w:r>
      <w:bookmarkStart w:id="208" w:name="_GoBack"/>
      <w:bookmarkEnd w:id="208"/>
      <w:r w:rsidRPr="000949CC">
        <w:rPr>
          <w:rFonts w:eastAsia="Calibri" w:cs="Times New Roman"/>
          <w:b/>
          <w:bCs/>
          <w:i/>
          <w:iCs/>
          <w:szCs w:val="24"/>
        </w:rPr>
        <w:t>.</w:t>
      </w:r>
    </w:p>
    <w:p w14:paraId="67C4A8F7" w14:textId="3EB2F8E6" w:rsidR="0069110A" w:rsidRPr="00BC2057" w:rsidRDefault="00F01DBD" w:rsidP="00BC2057">
      <w:pPr>
        <w:spacing w:after="200"/>
        <w:rPr>
          <w:rFonts w:eastAsia="Calibri" w:cs="Times New Roman"/>
          <w:szCs w:val="24"/>
        </w:rPr>
      </w:pPr>
      <w:r w:rsidRPr="00F01DBD">
        <w:rPr>
          <w:rFonts w:eastAsia="Calibri" w:cs="Times New Roman"/>
          <w:szCs w:val="24"/>
        </w:rPr>
        <w:t xml:space="preserve">       </w:t>
      </w:r>
    </w:p>
    <w:sectPr w:rsidR="0069110A" w:rsidRPr="00BC2057" w:rsidSect="00F50E7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AD05FA" w14:textId="77777777" w:rsidR="00CF06FF" w:rsidRDefault="00CF06FF" w:rsidP="0069110A">
      <w:pPr>
        <w:spacing w:after="0" w:line="240" w:lineRule="auto"/>
      </w:pPr>
      <w:r>
        <w:separator/>
      </w:r>
    </w:p>
  </w:endnote>
  <w:endnote w:type="continuationSeparator" w:id="0">
    <w:p w14:paraId="69DFED30" w14:textId="77777777" w:rsidR="00CF06FF" w:rsidRDefault="00CF06FF" w:rsidP="006911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Freestyle Script">
    <w:panose1 w:val="030804020302050B0404"/>
    <w:charset w:val="00"/>
    <w:family w:val="script"/>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n-ea">
    <w:panose1 w:val="00000000000000000000"/>
    <w:charset w:val="00"/>
    <w:family w:val="roman"/>
    <w:notTrueType/>
    <w:pitch w:val="default"/>
  </w:font>
  <w:font w:name="+mn-cs">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3D79AC" w14:textId="77777777" w:rsidR="005521FC" w:rsidRDefault="005521FC">
    <w:pPr>
      <w:pStyle w:val="Footer"/>
      <w:jc w:val="center"/>
    </w:pPr>
  </w:p>
  <w:p w14:paraId="1E71788E" w14:textId="77777777" w:rsidR="005521FC" w:rsidRDefault="005521F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8323708"/>
      <w:docPartObj>
        <w:docPartGallery w:val="Page Numbers (Bottom of Page)"/>
        <w:docPartUnique/>
      </w:docPartObj>
    </w:sdtPr>
    <w:sdtEndPr>
      <w:rPr>
        <w:noProof/>
      </w:rPr>
    </w:sdtEndPr>
    <w:sdtContent>
      <w:p w14:paraId="63421FE3" w14:textId="45802BAD" w:rsidR="005521FC" w:rsidRDefault="005521FC">
        <w:pPr>
          <w:pStyle w:val="Footer"/>
          <w:jc w:val="center"/>
        </w:pPr>
        <w:r>
          <w:fldChar w:fldCharType="begin"/>
        </w:r>
        <w:r>
          <w:instrText xml:space="preserve"> PAGE   \* MERGEFORMAT </w:instrText>
        </w:r>
        <w:r>
          <w:fldChar w:fldCharType="separate"/>
        </w:r>
        <w:r w:rsidR="00985DB9">
          <w:rPr>
            <w:noProof/>
          </w:rPr>
          <w:t>116</w:t>
        </w:r>
        <w:r>
          <w:rPr>
            <w:noProof/>
          </w:rPr>
          <w:fldChar w:fldCharType="end"/>
        </w:r>
      </w:p>
    </w:sdtContent>
  </w:sdt>
  <w:p w14:paraId="2FFEB05D" w14:textId="77777777" w:rsidR="005521FC" w:rsidRDefault="005521F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CE22E9" w14:textId="77777777" w:rsidR="00CF06FF" w:rsidRDefault="00CF06FF" w:rsidP="0069110A">
      <w:pPr>
        <w:spacing w:after="0" w:line="240" w:lineRule="auto"/>
      </w:pPr>
      <w:r>
        <w:separator/>
      </w:r>
    </w:p>
  </w:footnote>
  <w:footnote w:type="continuationSeparator" w:id="0">
    <w:p w14:paraId="008B3D09" w14:textId="77777777" w:rsidR="00CF06FF" w:rsidRDefault="00CF06FF" w:rsidP="006911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92DD9"/>
    <w:multiLevelType w:val="hybridMultilevel"/>
    <w:tmpl w:val="6BAC1E08"/>
    <w:lvl w:ilvl="0" w:tplc="CAEC4D3C">
      <w:start w:val="8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1227AF"/>
    <w:multiLevelType w:val="hybridMultilevel"/>
    <w:tmpl w:val="C64AA766"/>
    <w:lvl w:ilvl="0" w:tplc="CECE46D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7B600A7"/>
    <w:multiLevelType w:val="hybridMultilevel"/>
    <w:tmpl w:val="8446F58C"/>
    <w:lvl w:ilvl="0" w:tplc="6E7AA6B2">
      <w:start w:val="55"/>
      <w:numFmt w:val="decimal"/>
      <w:lvlText w:val="%1"/>
      <w:lvlJc w:val="left"/>
      <w:pPr>
        <w:ind w:left="810" w:hanging="360"/>
      </w:pPr>
      <w:rPr>
        <w:rFonts w:hint="default"/>
        <w:b/>
      </w:rPr>
    </w:lvl>
    <w:lvl w:ilvl="1" w:tplc="04090019">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 w15:restartNumberingAfterBreak="0">
    <w:nsid w:val="07CB1927"/>
    <w:multiLevelType w:val="hybridMultilevel"/>
    <w:tmpl w:val="60D43B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676D87"/>
    <w:multiLevelType w:val="hybridMultilevel"/>
    <w:tmpl w:val="80281D98"/>
    <w:lvl w:ilvl="0" w:tplc="8F66DF3C">
      <w:start w:val="5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060569D"/>
    <w:multiLevelType w:val="hybridMultilevel"/>
    <w:tmpl w:val="1676F4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8B4F65"/>
    <w:multiLevelType w:val="multilevel"/>
    <w:tmpl w:val="3402AB5C"/>
    <w:lvl w:ilvl="0">
      <w:start w:val="1"/>
      <w:numFmt w:val="decimal"/>
      <w:lvlText w:val="%1.0"/>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15:restartNumberingAfterBreak="0">
    <w:nsid w:val="11726A40"/>
    <w:multiLevelType w:val="hybridMultilevel"/>
    <w:tmpl w:val="88EEAF1A"/>
    <w:lvl w:ilvl="0" w:tplc="028C0380">
      <w:start w:val="96"/>
      <w:numFmt w:val="decimal"/>
      <w:lvlText w:val="%1"/>
      <w:lvlJc w:val="left"/>
      <w:pPr>
        <w:ind w:left="870" w:hanging="360"/>
      </w:pPr>
      <w:rPr>
        <w:rFonts w:hint="default"/>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8" w15:restartNumberingAfterBreak="0">
    <w:nsid w:val="172D40C2"/>
    <w:multiLevelType w:val="hybridMultilevel"/>
    <w:tmpl w:val="48508B36"/>
    <w:lvl w:ilvl="0" w:tplc="44166CE6">
      <w:start w:val="7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8D8406D"/>
    <w:multiLevelType w:val="hybridMultilevel"/>
    <w:tmpl w:val="6D6A15E6"/>
    <w:lvl w:ilvl="0" w:tplc="004A5A86">
      <w:start w:val="11"/>
      <w:numFmt w:val="decimal"/>
      <w:lvlText w:val="%1"/>
      <w:lvlJc w:val="left"/>
      <w:pPr>
        <w:ind w:left="12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A0F6719"/>
    <w:multiLevelType w:val="hybridMultilevel"/>
    <w:tmpl w:val="1D8E384C"/>
    <w:lvl w:ilvl="0" w:tplc="1F30F538">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C4E1BE7"/>
    <w:multiLevelType w:val="multilevel"/>
    <w:tmpl w:val="37D2C6F6"/>
    <w:lvl w:ilvl="0">
      <w:start w:val="1"/>
      <w:numFmt w:val="decimal"/>
      <w:lvlText w:val="%1."/>
      <w:lvlJc w:val="left"/>
      <w:pPr>
        <w:ind w:left="1080" w:hanging="360"/>
      </w:pPr>
      <w:rPr>
        <w:rFonts w:hint="default"/>
        <w:b/>
      </w:rPr>
    </w:lvl>
    <w:lvl w:ilvl="1">
      <w:start w:val="1"/>
      <w:numFmt w:val="decimal"/>
      <w:isLgl/>
      <w:lvlText w:val="%1.%2"/>
      <w:lvlJc w:val="left"/>
      <w:pPr>
        <w:ind w:left="1545" w:hanging="825"/>
      </w:pPr>
      <w:rPr>
        <w:rFonts w:hint="default"/>
      </w:rPr>
    </w:lvl>
    <w:lvl w:ilvl="2">
      <w:start w:val="4"/>
      <w:numFmt w:val="decimal"/>
      <w:isLgl/>
      <w:lvlText w:val="%1.%2.%3"/>
      <w:lvlJc w:val="left"/>
      <w:pPr>
        <w:ind w:left="1545" w:hanging="825"/>
      </w:pPr>
      <w:rPr>
        <w:rFonts w:hint="default"/>
      </w:rPr>
    </w:lvl>
    <w:lvl w:ilvl="3">
      <w:start w:val="1"/>
      <w:numFmt w:val="decimal"/>
      <w:isLgl/>
      <w:lvlText w:val="%1.%2.%3.%4"/>
      <w:lvlJc w:val="left"/>
      <w:pPr>
        <w:ind w:left="1545" w:hanging="825"/>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2" w15:restartNumberingAfterBreak="0">
    <w:nsid w:val="25C6683B"/>
    <w:multiLevelType w:val="hybridMultilevel"/>
    <w:tmpl w:val="37EE34D0"/>
    <w:lvl w:ilvl="0" w:tplc="11C87ADE">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447507DD"/>
    <w:multiLevelType w:val="hybridMultilevel"/>
    <w:tmpl w:val="6666C6F0"/>
    <w:lvl w:ilvl="0" w:tplc="0256D51E">
      <w:start w:val="69"/>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EAE321F"/>
    <w:multiLevelType w:val="hybridMultilevel"/>
    <w:tmpl w:val="8446F58C"/>
    <w:lvl w:ilvl="0" w:tplc="6E7AA6B2">
      <w:start w:val="55"/>
      <w:numFmt w:val="decimal"/>
      <w:lvlText w:val="%1"/>
      <w:lvlJc w:val="left"/>
      <w:pPr>
        <w:ind w:left="810" w:hanging="360"/>
      </w:pPr>
      <w:rPr>
        <w:rFonts w:hint="default"/>
        <w:b/>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15:restartNumberingAfterBreak="0">
    <w:nsid w:val="57B576BD"/>
    <w:multiLevelType w:val="hybridMultilevel"/>
    <w:tmpl w:val="0650889E"/>
    <w:lvl w:ilvl="0" w:tplc="7E2CBAAA">
      <w:start w:val="13"/>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5ADD0F81"/>
    <w:multiLevelType w:val="hybridMultilevel"/>
    <w:tmpl w:val="B6CEA328"/>
    <w:lvl w:ilvl="0" w:tplc="969C6F58">
      <w:start w:val="20"/>
      <w:numFmt w:val="decimal"/>
      <w:lvlText w:val="%1"/>
      <w:lvlJc w:val="left"/>
      <w:pPr>
        <w:ind w:left="1080" w:hanging="360"/>
      </w:pPr>
      <w:rPr>
        <w:rFonts w:hint="default"/>
        <w:b/>
      </w:rPr>
    </w:lvl>
    <w:lvl w:ilvl="1" w:tplc="04090019">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7" w15:restartNumberingAfterBreak="0">
    <w:nsid w:val="5FE22309"/>
    <w:multiLevelType w:val="hybridMultilevel"/>
    <w:tmpl w:val="EE8E56A6"/>
    <w:lvl w:ilvl="0" w:tplc="20E0AD16">
      <w:start w:val="12"/>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4F14357"/>
    <w:multiLevelType w:val="hybridMultilevel"/>
    <w:tmpl w:val="9E4C6C6E"/>
    <w:lvl w:ilvl="0" w:tplc="A8648408">
      <w:start w:val="94"/>
      <w:numFmt w:val="decimal"/>
      <w:lvlText w:val="%1"/>
      <w:lvlJc w:val="left"/>
      <w:pPr>
        <w:ind w:left="870" w:hanging="360"/>
      </w:pPr>
      <w:rPr>
        <w:rFonts w:hint="default"/>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9" w15:restartNumberingAfterBreak="0">
    <w:nsid w:val="659973A8"/>
    <w:multiLevelType w:val="hybridMultilevel"/>
    <w:tmpl w:val="7304E26C"/>
    <w:lvl w:ilvl="0" w:tplc="16DE812E">
      <w:start w:val="1"/>
      <w:numFmt w:val="decimal"/>
      <w:lvlText w:val="%1."/>
      <w:lvlJc w:val="left"/>
      <w:pPr>
        <w:ind w:left="795" w:hanging="360"/>
      </w:pPr>
      <w:rPr>
        <w:rFonts w:hint="default"/>
      </w:rPr>
    </w:lvl>
    <w:lvl w:ilvl="1" w:tplc="04090019">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20" w15:restartNumberingAfterBreak="0">
    <w:nsid w:val="6F7E086A"/>
    <w:multiLevelType w:val="hybridMultilevel"/>
    <w:tmpl w:val="B6CEA328"/>
    <w:lvl w:ilvl="0" w:tplc="969C6F58">
      <w:start w:val="20"/>
      <w:numFmt w:val="decimal"/>
      <w:lvlText w:val="%1"/>
      <w:lvlJc w:val="left"/>
      <w:pPr>
        <w:ind w:left="900" w:hanging="360"/>
      </w:pPr>
      <w:rPr>
        <w:rFonts w:hint="default"/>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79493F0E"/>
    <w:multiLevelType w:val="hybridMultilevel"/>
    <w:tmpl w:val="96EC5B98"/>
    <w:lvl w:ilvl="0" w:tplc="992478E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7EBB29F7"/>
    <w:multiLevelType w:val="hybridMultilevel"/>
    <w:tmpl w:val="081C628A"/>
    <w:lvl w:ilvl="0" w:tplc="F586B75A">
      <w:start w:val="1"/>
      <w:numFmt w:val="decimal"/>
      <w:lvlText w:val="%1."/>
      <w:lvlJc w:val="left"/>
      <w:pPr>
        <w:ind w:left="720" w:hanging="360"/>
      </w:pPr>
      <w:rPr>
        <w:rFonts w:ascii="Calibri" w:eastAsia="Calibri" w:hAnsi="Calibri"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10"/>
  </w:num>
  <w:num w:numId="3">
    <w:abstractNumId w:val="22"/>
  </w:num>
  <w:num w:numId="4">
    <w:abstractNumId w:val="19"/>
  </w:num>
  <w:num w:numId="5">
    <w:abstractNumId w:val="11"/>
  </w:num>
  <w:num w:numId="6">
    <w:abstractNumId w:val="21"/>
  </w:num>
  <w:num w:numId="7">
    <w:abstractNumId w:val="1"/>
  </w:num>
  <w:num w:numId="8">
    <w:abstractNumId w:val="9"/>
  </w:num>
  <w:num w:numId="9">
    <w:abstractNumId w:val="15"/>
  </w:num>
  <w:num w:numId="10">
    <w:abstractNumId w:val="16"/>
  </w:num>
  <w:num w:numId="11">
    <w:abstractNumId w:val="4"/>
  </w:num>
  <w:num w:numId="12">
    <w:abstractNumId w:val="13"/>
  </w:num>
  <w:num w:numId="13">
    <w:abstractNumId w:val="8"/>
  </w:num>
  <w:num w:numId="14">
    <w:abstractNumId w:val="0"/>
  </w:num>
  <w:num w:numId="15">
    <w:abstractNumId w:val="18"/>
  </w:num>
  <w:num w:numId="16">
    <w:abstractNumId w:val="7"/>
  </w:num>
  <w:num w:numId="17">
    <w:abstractNumId w:val="17"/>
  </w:num>
  <w:num w:numId="18">
    <w:abstractNumId w:val="20"/>
  </w:num>
  <w:num w:numId="19">
    <w:abstractNumId w:val="2"/>
  </w:num>
  <w:num w:numId="20">
    <w:abstractNumId w:val="14"/>
  </w:num>
  <w:num w:numId="21">
    <w:abstractNumId w:val="6"/>
  </w:num>
  <w:num w:numId="22">
    <w:abstractNumId w:val="5"/>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1DBD"/>
    <w:rsid w:val="00000D83"/>
    <w:rsid w:val="00002A32"/>
    <w:rsid w:val="00002CCC"/>
    <w:rsid w:val="000034E2"/>
    <w:rsid w:val="0000394E"/>
    <w:rsid w:val="000042B5"/>
    <w:rsid w:val="00005702"/>
    <w:rsid w:val="00006498"/>
    <w:rsid w:val="00007F47"/>
    <w:rsid w:val="0001193E"/>
    <w:rsid w:val="00011F13"/>
    <w:rsid w:val="000121BE"/>
    <w:rsid w:val="00014704"/>
    <w:rsid w:val="0001507A"/>
    <w:rsid w:val="00015653"/>
    <w:rsid w:val="0001620D"/>
    <w:rsid w:val="00017056"/>
    <w:rsid w:val="000171F1"/>
    <w:rsid w:val="000202AF"/>
    <w:rsid w:val="000221BA"/>
    <w:rsid w:val="000221D1"/>
    <w:rsid w:val="00022A75"/>
    <w:rsid w:val="000232A1"/>
    <w:rsid w:val="00024B97"/>
    <w:rsid w:val="00026208"/>
    <w:rsid w:val="00031190"/>
    <w:rsid w:val="0003203D"/>
    <w:rsid w:val="00036041"/>
    <w:rsid w:val="00040750"/>
    <w:rsid w:val="0004118E"/>
    <w:rsid w:val="00042C49"/>
    <w:rsid w:val="00043993"/>
    <w:rsid w:val="00045CB2"/>
    <w:rsid w:val="00046807"/>
    <w:rsid w:val="00047917"/>
    <w:rsid w:val="0005292E"/>
    <w:rsid w:val="00056F4D"/>
    <w:rsid w:val="000571DA"/>
    <w:rsid w:val="00057235"/>
    <w:rsid w:val="00057E97"/>
    <w:rsid w:val="000601B4"/>
    <w:rsid w:val="00061326"/>
    <w:rsid w:val="00061DE5"/>
    <w:rsid w:val="00061ED6"/>
    <w:rsid w:val="00063759"/>
    <w:rsid w:val="0006497C"/>
    <w:rsid w:val="000650B3"/>
    <w:rsid w:val="000673D7"/>
    <w:rsid w:val="00067D78"/>
    <w:rsid w:val="000712D5"/>
    <w:rsid w:val="00071AA2"/>
    <w:rsid w:val="00071D0E"/>
    <w:rsid w:val="00073D11"/>
    <w:rsid w:val="000742F8"/>
    <w:rsid w:val="00077142"/>
    <w:rsid w:val="000807CE"/>
    <w:rsid w:val="00082B36"/>
    <w:rsid w:val="00085200"/>
    <w:rsid w:val="00085E4F"/>
    <w:rsid w:val="00086872"/>
    <w:rsid w:val="000911AF"/>
    <w:rsid w:val="00091717"/>
    <w:rsid w:val="00092D55"/>
    <w:rsid w:val="00093DED"/>
    <w:rsid w:val="000949CC"/>
    <w:rsid w:val="00095D29"/>
    <w:rsid w:val="00096F6D"/>
    <w:rsid w:val="000972E9"/>
    <w:rsid w:val="00097A22"/>
    <w:rsid w:val="000A040F"/>
    <w:rsid w:val="000A1093"/>
    <w:rsid w:val="000A111F"/>
    <w:rsid w:val="000A1383"/>
    <w:rsid w:val="000A1E36"/>
    <w:rsid w:val="000A34BF"/>
    <w:rsid w:val="000A3CC6"/>
    <w:rsid w:val="000A45C2"/>
    <w:rsid w:val="000A6D1B"/>
    <w:rsid w:val="000A7512"/>
    <w:rsid w:val="000A786E"/>
    <w:rsid w:val="000B6579"/>
    <w:rsid w:val="000B6BD9"/>
    <w:rsid w:val="000C0808"/>
    <w:rsid w:val="000C0A6B"/>
    <w:rsid w:val="000C352A"/>
    <w:rsid w:val="000C3C0E"/>
    <w:rsid w:val="000D13E6"/>
    <w:rsid w:val="000D2755"/>
    <w:rsid w:val="000D487E"/>
    <w:rsid w:val="000D4B09"/>
    <w:rsid w:val="000D66B2"/>
    <w:rsid w:val="000D67F1"/>
    <w:rsid w:val="000E5E35"/>
    <w:rsid w:val="000E5F68"/>
    <w:rsid w:val="000E657B"/>
    <w:rsid w:val="000E75D3"/>
    <w:rsid w:val="000F0B7C"/>
    <w:rsid w:val="000F5F21"/>
    <w:rsid w:val="000F5FD7"/>
    <w:rsid w:val="000F66BF"/>
    <w:rsid w:val="000F6D6E"/>
    <w:rsid w:val="00101A8A"/>
    <w:rsid w:val="00102C86"/>
    <w:rsid w:val="00102CD3"/>
    <w:rsid w:val="001031D5"/>
    <w:rsid w:val="00104FB3"/>
    <w:rsid w:val="0011008A"/>
    <w:rsid w:val="0011052F"/>
    <w:rsid w:val="00110D48"/>
    <w:rsid w:val="001111D4"/>
    <w:rsid w:val="00111A99"/>
    <w:rsid w:val="00112BDC"/>
    <w:rsid w:val="00113B4B"/>
    <w:rsid w:val="00114304"/>
    <w:rsid w:val="00114824"/>
    <w:rsid w:val="001175EF"/>
    <w:rsid w:val="00117BCF"/>
    <w:rsid w:val="00120B5B"/>
    <w:rsid w:val="00120EC8"/>
    <w:rsid w:val="00122542"/>
    <w:rsid w:val="0012383A"/>
    <w:rsid w:val="0012507D"/>
    <w:rsid w:val="00126D42"/>
    <w:rsid w:val="00126FFF"/>
    <w:rsid w:val="00130B4E"/>
    <w:rsid w:val="00131ADD"/>
    <w:rsid w:val="00132977"/>
    <w:rsid w:val="001339BD"/>
    <w:rsid w:val="00133E70"/>
    <w:rsid w:val="00133FAA"/>
    <w:rsid w:val="00134133"/>
    <w:rsid w:val="00134E34"/>
    <w:rsid w:val="00135A86"/>
    <w:rsid w:val="00140194"/>
    <w:rsid w:val="001403BA"/>
    <w:rsid w:val="00146959"/>
    <w:rsid w:val="001472A0"/>
    <w:rsid w:val="00150D3C"/>
    <w:rsid w:val="00151D2E"/>
    <w:rsid w:val="00153E60"/>
    <w:rsid w:val="001600E5"/>
    <w:rsid w:val="00161139"/>
    <w:rsid w:val="001614E9"/>
    <w:rsid w:val="00161937"/>
    <w:rsid w:val="00164909"/>
    <w:rsid w:val="00166506"/>
    <w:rsid w:val="00166FD1"/>
    <w:rsid w:val="00170731"/>
    <w:rsid w:val="00171C39"/>
    <w:rsid w:val="00173433"/>
    <w:rsid w:val="00173660"/>
    <w:rsid w:val="00173B67"/>
    <w:rsid w:val="001744DC"/>
    <w:rsid w:val="00174EB9"/>
    <w:rsid w:val="001754D4"/>
    <w:rsid w:val="00175D2C"/>
    <w:rsid w:val="001807A0"/>
    <w:rsid w:val="001813F8"/>
    <w:rsid w:val="00181FA7"/>
    <w:rsid w:val="00182656"/>
    <w:rsid w:val="00182D9A"/>
    <w:rsid w:val="001872B6"/>
    <w:rsid w:val="00190A71"/>
    <w:rsid w:val="00190EC1"/>
    <w:rsid w:val="00191368"/>
    <w:rsid w:val="001921C9"/>
    <w:rsid w:val="00192C14"/>
    <w:rsid w:val="001932B2"/>
    <w:rsid w:val="00193A3B"/>
    <w:rsid w:val="0019416B"/>
    <w:rsid w:val="00194DE1"/>
    <w:rsid w:val="00195589"/>
    <w:rsid w:val="001959AF"/>
    <w:rsid w:val="001969CA"/>
    <w:rsid w:val="00197EEE"/>
    <w:rsid w:val="001A08E1"/>
    <w:rsid w:val="001A0A4A"/>
    <w:rsid w:val="001A0B11"/>
    <w:rsid w:val="001A2307"/>
    <w:rsid w:val="001A23E0"/>
    <w:rsid w:val="001A2498"/>
    <w:rsid w:val="001A4EA2"/>
    <w:rsid w:val="001A7841"/>
    <w:rsid w:val="001B04E9"/>
    <w:rsid w:val="001B292F"/>
    <w:rsid w:val="001B2B8F"/>
    <w:rsid w:val="001B3349"/>
    <w:rsid w:val="001B3464"/>
    <w:rsid w:val="001B3FEF"/>
    <w:rsid w:val="001B4360"/>
    <w:rsid w:val="001B466A"/>
    <w:rsid w:val="001B4B02"/>
    <w:rsid w:val="001B5137"/>
    <w:rsid w:val="001B5661"/>
    <w:rsid w:val="001B5D19"/>
    <w:rsid w:val="001B5EB7"/>
    <w:rsid w:val="001B6B33"/>
    <w:rsid w:val="001C00B0"/>
    <w:rsid w:val="001C0743"/>
    <w:rsid w:val="001C0862"/>
    <w:rsid w:val="001C1FB6"/>
    <w:rsid w:val="001C2AAD"/>
    <w:rsid w:val="001C33E1"/>
    <w:rsid w:val="001C3417"/>
    <w:rsid w:val="001C3BCF"/>
    <w:rsid w:val="001C3F0D"/>
    <w:rsid w:val="001C43F4"/>
    <w:rsid w:val="001C6284"/>
    <w:rsid w:val="001C6C54"/>
    <w:rsid w:val="001D08B3"/>
    <w:rsid w:val="001D4225"/>
    <w:rsid w:val="001D571D"/>
    <w:rsid w:val="001D6151"/>
    <w:rsid w:val="001D7B2B"/>
    <w:rsid w:val="001E1482"/>
    <w:rsid w:val="001E223E"/>
    <w:rsid w:val="001E2D8E"/>
    <w:rsid w:val="001E4011"/>
    <w:rsid w:val="001E41C9"/>
    <w:rsid w:val="001E4C3F"/>
    <w:rsid w:val="001E5987"/>
    <w:rsid w:val="001E7F65"/>
    <w:rsid w:val="001F06C1"/>
    <w:rsid w:val="001F1A63"/>
    <w:rsid w:val="001F285F"/>
    <w:rsid w:val="001F3F8F"/>
    <w:rsid w:val="001F44E9"/>
    <w:rsid w:val="001F742B"/>
    <w:rsid w:val="00201827"/>
    <w:rsid w:val="00202F5D"/>
    <w:rsid w:val="002034C9"/>
    <w:rsid w:val="002053B8"/>
    <w:rsid w:val="00206AF3"/>
    <w:rsid w:val="00206BCE"/>
    <w:rsid w:val="00212C11"/>
    <w:rsid w:val="00217245"/>
    <w:rsid w:val="002206B1"/>
    <w:rsid w:val="00220982"/>
    <w:rsid w:val="00220A30"/>
    <w:rsid w:val="00221666"/>
    <w:rsid w:val="00221C1A"/>
    <w:rsid w:val="002220A2"/>
    <w:rsid w:val="00223D0D"/>
    <w:rsid w:val="00224C83"/>
    <w:rsid w:val="00226B95"/>
    <w:rsid w:val="00227BD7"/>
    <w:rsid w:val="00230067"/>
    <w:rsid w:val="002301DB"/>
    <w:rsid w:val="00231572"/>
    <w:rsid w:val="00231733"/>
    <w:rsid w:val="0023196E"/>
    <w:rsid w:val="0023261C"/>
    <w:rsid w:val="00232899"/>
    <w:rsid w:val="00233BEA"/>
    <w:rsid w:val="002363A9"/>
    <w:rsid w:val="00236BC4"/>
    <w:rsid w:val="002376E7"/>
    <w:rsid w:val="002420DD"/>
    <w:rsid w:val="002426A8"/>
    <w:rsid w:val="002430F7"/>
    <w:rsid w:val="0024314F"/>
    <w:rsid w:val="0024382B"/>
    <w:rsid w:val="002444D3"/>
    <w:rsid w:val="00245908"/>
    <w:rsid w:val="00246094"/>
    <w:rsid w:val="0025479C"/>
    <w:rsid w:val="00255306"/>
    <w:rsid w:val="00256A8D"/>
    <w:rsid w:val="00262373"/>
    <w:rsid w:val="0026247B"/>
    <w:rsid w:val="00263760"/>
    <w:rsid w:val="00263FD5"/>
    <w:rsid w:val="00264F4F"/>
    <w:rsid w:val="00266D94"/>
    <w:rsid w:val="00271EF6"/>
    <w:rsid w:val="00275598"/>
    <w:rsid w:val="0028069B"/>
    <w:rsid w:val="002808EC"/>
    <w:rsid w:val="002824D4"/>
    <w:rsid w:val="00282552"/>
    <w:rsid w:val="00283E0A"/>
    <w:rsid w:val="002869B7"/>
    <w:rsid w:val="00290EC0"/>
    <w:rsid w:val="0029433D"/>
    <w:rsid w:val="00297063"/>
    <w:rsid w:val="00297BE8"/>
    <w:rsid w:val="002A08FE"/>
    <w:rsid w:val="002A42AE"/>
    <w:rsid w:val="002A692C"/>
    <w:rsid w:val="002B235A"/>
    <w:rsid w:val="002B36F3"/>
    <w:rsid w:val="002B3CFE"/>
    <w:rsid w:val="002B481B"/>
    <w:rsid w:val="002B6328"/>
    <w:rsid w:val="002B6404"/>
    <w:rsid w:val="002B66E1"/>
    <w:rsid w:val="002B6EC0"/>
    <w:rsid w:val="002C0758"/>
    <w:rsid w:val="002C0B90"/>
    <w:rsid w:val="002C20C9"/>
    <w:rsid w:val="002C2CB1"/>
    <w:rsid w:val="002C2FDF"/>
    <w:rsid w:val="002C35DD"/>
    <w:rsid w:val="002C5F54"/>
    <w:rsid w:val="002D0424"/>
    <w:rsid w:val="002D0D6A"/>
    <w:rsid w:val="002D1200"/>
    <w:rsid w:val="002D23AA"/>
    <w:rsid w:val="002D275C"/>
    <w:rsid w:val="002D3B9C"/>
    <w:rsid w:val="002D3D93"/>
    <w:rsid w:val="002D5640"/>
    <w:rsid w:val="002D615E"/>
    <w:rsid w:val="002D7279"/>
    <w:rsid w:val="002E0231"/>
    <w:rsid w:val="002E0E6C"/>
    <w:rsid w:val="002E269C"/>
    <w:rsid w:val="002E3BB1"/>
    <w:rsid w:val="002E3E16"/>
    <w:rsid w:val="002E4BBD"/>
    <w:rsid w:val="002E5553"/>
    <w:rsid w:val="002E5E9F"/>
    <w:rsid w:val="002E6EB4"/>
    <w:rsid w:val="002E710A"/>
    <w:rsid w:val="002F3A4B"/>
    <w:rsid w:val="002F3FEE"/>
    <w:rsid w:val="002F4262"/>
    <w:rsid w:val="002F50C1"/>
    <w:rsid w:val="002F5EC6"/>
    <w:rsid w:val="002F63F6"/>
    <w:rsid w:val="002F7CF7"/>
    <w:rsid w:val="003012A0"/>
    <w:rsid w:val="00304388"/>
    <w:rsid w:val="0030469B"/>
    <w:rsid w:val="003067B9"/>
    <w:rsid w:val="003068D6"/>
    <w:rsid w:val="00306A02"/>
    <w:rsid w:val="003071F9"/>
    <w:rsid w:val="00307DA7"/>
    <w:rsid w:val="003137E8"/>
    <w:rsid w:val="003143BB"/>
    <w:rsid w:val="00315DD5"/>
    <w:rsid w:val="003211DF"/>
    <w:rsid w:val="00322135"/>
    <w:rsid w:val="00322B6E"/>
    <w:rsid w:val="003238A8"/>
    <w:rsid w:val="00323CD7"/>
    <w:rsid w:val="003253E0"/>
    <w:rsid w:val="0032682E"/>
    <w:rsid w:val="003275CF"/>
    <w:rsid w:val="00330A87"/>
    <w:rsid w:val="00333059"/>
    <w:rsid w:val="00333D66"/>
    <w:rsid w:val="00335F26"/>
    <w:rsid w:val="00336A03"/>
    <w:rsid w:val="00336C9B"/>
    <w:rsid w:val="00340F88"/>
    <w:rsid w:val="00341308"/>
    <w:rsid w:val="003429B2"/>
    <w:rsid w:val="00344069"/>
    <w:rsid w:val="00347073"/>
    <w:rsid w:val="0034748F"/>
    <w:rsid w:val="003508B2"/>
    <w:rsid w:val="003524D0"/>
    <w:rsid w:val="00352CF2"/>
    <w:rsid w:val="00354466"/>
    <w:rsid w:val="0035566A"/>
    <w:rsid w:val="00357115"/>
    <w:rsid w:val="00360B42"/>
    <w:rsid w:val="00361ABB"/>
    <w:rsid w:val="00362028"/>
    <w:rsid w:val="003628FC"/>
    <w:rsid w:val="00364377"/>
    <w:rsid w:val="003651A8"/>
    <w:rsid w:val="00365339"/>
    <w:rsid w:val="00366B5D"/>
    <w:rsid w:val="00372349"/>
    <w:rsid w:val="003750D7"/>
    <w:rsid w:val="0037545C"/>
    <w:rsid w:val="00376C98"/>
    <w:rsid w:val="003775FE"/>
    <w:rsid w:val="003804AB"/>
    <w:rsid w:val="00380B12"/>
    <w:rsid w:val="00386008"/>
    <w:rsid w:val="003877D1"/>
    <w:rsid w:val="00394FE7"/>
    <w:rsid w:val="003952B2"/>
    <w:rsid w:val="003A0A0C"/>
    <w:rsid w:val="003A1895"/>
    <w:rsid w:val="003A3313"/>
    <w:rsid w:val="003A47FD"/>
    <w:rsid w:val="003A4B11"/>
    <w:rsid w:val="003A50E3"/>
    <w:rsid w:val="003A56D7"/>
    <w:rsid w:val="003A56DD"/>
    <w:rsid w:val="003A6892"/>
    <w:rsid w:val="003A724C"/>
    <w:rsid w:val="003B35DA"/>
    <w:rsid w:val="003B3731"/>
    <w:rsid w:val="003B50BB"/>
    <w:rsid w:val="003B5850"/>
    <w:rsid w:val="003B5ABA"/>
    <w:rsid w:val="003B5B5E"/>
    <w:rsid w:val="003B6522"/>
    <w:rsid w:val="003B6DB4"/>
    <w:rsid w:val="003B71C9"/>
    <w:rsid w:val="003C0D86"/>
    <w:rsid w:val="003C226B"/>
    <w:rsid w:val="003C382C"/>
    <w:rsid w:val="003C39FD"/>
    <w:rsid w:val="003C447B"/>
    <w:rsid w:val="003C4582"/>
    <w:rsid w:val="003C48B4"/>
    <w:rsid w:val="003C4E65"/>
    <w:rsid w:val="003C6B97"/>
    <w:rsid w:val="003D0E1F"/>
    <w:rsid w:val="003D261D"/>
    <w:rsid w:val="003E104D"/>
    <w:rsid w:val="003E136E"/>
    <w:rsid w:val="003E2610"/>
    <w:rsid w:val="003E32D3"/>
    <w:rsid w:val="003E368D"/>
    <w:rsid w:val="003E3C63"/>
    <w:rsid w:val="003E5D5E"/>
    <w:rsid w:val="003E6411"/>
    <w:rsid w:val="003E69E5"/>
    <w:rsid w:val="003E6FDF"/>
    <w:rsid w:val="003F0CBE"/>
    <w:rsid w:val="003F0E20"/>
    <w:rsid w:val="003F37AE"/>
    <w:rsid w:val="003F38AF"/>
    <w:rsid w:val="003F394A"/>
    <w:rsid w:val="003F68BD"/>
    <w:rsid w:val="003F6C2B"/>
    <w:rsid w:val="004004F2"/>
    <w:rsid w:val="004023BB"/>
    <w:rsid w:val="0040343F"/>
    <w:rsid w:val="00404300"/>
    <w:rsid w:val="00404A23"/>
    <w:rsid w:val="004054CE"/>
    <w:rsid w:val="00405A0B"/>
    <w:rsid w:val="004074A2"/>
    <w:rsid w:val="004117A8"/>
    <w:rsid w:val="00411D8A"/>
    <w:rsid w:val="00412311"/>
    <w:rsid w:val="00412BAB"/>
    <w:rsid w:val="00412DCC"/>
    <w:rsid w:val="00416292"/>
    <w:rsid w:val="0042029E"/>
    <w:rsid w:val="00420BD4"/>
    <w:rsid w:val="00421F7A"/>
    <w:rsid w:val="00422343"/>
    <w:rsid w:val="004223BB"/>
    <w:rsid w:val="00423885"/>
    <w:rsid w:val="00423D8A"/>
    <w:rsid w:val="004258DA"/>
    <w:rsid w:val="004261D1"/>
    <w:rsid w:val="00426BF3"/>
    <w:rsid w:val="00432DA6"/>
    <w:rsid w:val="004334AA"/>
    <w:rsid w:val="00435970"/>
    <w:rsid w:val="00435A29"/>
    <w:rsid w:val="00440574"/>
    <w:rsid w:val="004409C6"/>
    <w:rsid w:val="00440C02"/>
    <w:rsid w:val="004413FB"/>
    <w:rsid w:val="00441B14"/>
    <w:rsid w:val="00442F43"/>
    <w:rsid w:val="004435E0"/>
    <w:rsid w:val="00443EB6"/>
    <w:rsid w:val="0044516E"/>
    <w:rsid w:val="00445F93"/>
    <w:rsid w:val="0044612C"/>
    <w:rsid w:val="00447BDD"/>
    <w:rsid w:val="00450059"/>
    <w:rsid w:val="00451C9C"/>
    <w:rsid w:val="00452BDD"/>
    <w:rsid w:val="004538A9"/>
    <w:rsid w:val="0046041C"/>
    <w:rsid w:val="00460636"/>
    <w:rsid w:val="00464528"/>
    <w:rsid w:val="004652A4"/>
    <w:rsid w:val="00465A3B"/>
    <w:rsid w:val="004700D1"/>
    <w:rsid w:val="0047013B"/>
    <w:rsid w:val="0047206D"/>
    <w:rsid w:val="0047221D"/>
    <w:rsid w:val="0047298D"/>
    <w:rsid w:val="004736E6"/>
    <w:rsid w:val="00474ECC"/>
    <w:rsid w:val="004765A0"/>
    <w:rsid w:val="00476BDB"/>
    <w:rsid w:val="00481BF1"/>
    <w:rsid w:val="004824BA"/>
    <w:rsid w:val="004836AD"/>
    <w:rsid w:val="004854A3"/>
    <w:rsid w:val="004908B8"/>
    <w:rsid w:val="00492618"/>
    <w:rsid w:val="0049318A"/>
    <w:rsid w:val="00495117"/>
    <w:rsid w:val="004A0893"/>
    <w:rsid w:val="004A0FC9"/>
    <w:rsid w:val="004A1433"/>
    <w:rsid w:val="004A150D"/>
    <w:rsid w:val="004A5C31"/>
    <w:rsid w:val="004B0B32"/>
    <w:rsid w:val="004B1850"/>
    <w:rsid w:val="004B2725"/>
    <w:rsid w:val="004B61BE"/>
    <w:rsid w:val="004B7385"/>
    <w:rsid w:val="004B7F3C"/>
    <w:rsid w:val="004C03DF"/>
    <w:rsid w:val="004C0807"/>
    <w:rsid w:val="004C3223"/>
    <w:rsid w:val="004C326B"/>
    <w:rsid w:val="004C3A76"/>
    <w:rsid w:val="004C4BAA"/>
    <w:rsid w:val="004C6279"/>
    <w:rsid w:val="004C7592"/>
    <w:rsid w:val="004D1AF8"/>
    <w:rsid w:val="004D2972"/>
    <w:rsid w:val="004D4B91"/>
    <w:rsid w:val="004D5277"/>
    <w:rsid w:val="004D5663"/>
    <w:rsid w:val="004E159E"/>
    <w:rsid w:val="004E2DBB"/>
    <w:rsid w:val="004E3EF1"/>
    <w:rsid w:val="004E576D"/>
    <w:rsid w:val="004E577C"/>
    <w:rsid w:val="004E667C"/>
    <w:rsid w:val="004E6DE0"/>
    <w:rsid w:val="004E7705"/>
    <w:rsid w:val="004F0E11"/>
    <w:rsid w:val="004F1A6B"/>
    <w:rsid w:val="004F2769"/>
    <w:rsid w:val="004F33C2"/>
    <w:rsid w:val="004F4EDD"/>
    <w:rsid w:val="004F4F51"/>
    <w:rsid w:val="004F5B89"/>
    <w:rsid w:val="004F635C"/>
    <w:rsid w:val="004F6741"/>
    <w:rsid w:val="004F77A0"/>
    <w:rsid w:val="004F7CEC"/>
    <w:rsid w:val="004F7EA8"/>
    <w:rsid w:val="005026FE"/>
    <w:rsid w:val="00504C0C"/>
    <w:rsid w:val="00510033"/>
    <w:rsid w:val="005119B7"/>
    <w:rsid w:val="005120CA"/>
    <w:rsid w:val="005136DB"/>
    <w:rsid w:val="00513C02"/>
    <w:rsid w:val="00513E06"/>
    <w:rsid w:val="0051439F"/>
    <w:rsid w:val="00514499"/>
    <w:rsid w:val="00514BE7"/>
    <w:rsid w:val="00516AC0"/>
    <w:rsid w:val="0052154B"/>
    <w:rsid w:val="00522892"/>
    <w:rsid w:val="00526678"/>
    <w:rsid w:val="00531F00"/>
    <w:rsid w:val="00532F84"/>
    <w:rsid w:val="005346E0"/>
    <w:rsid w:val="00537809"/>
    <w:rsid w:val="00537BE1"/>
    <w:rsid w:val="0054013F"/>
    <w:rsid w:val="00540C07"/>
    <w:rsid w:val="005413E1"/>
    <w:rsid w:val="0054150C"/>
    <w:rsid w:val="00542AFF"/>
    <w:rsid w:val="0054495E"/>
    <w:rsid w:val="005451C5"/>
    <w:rsid w:val="005453A3"/>
    <w:rsid w:val="00545401"/>
    <w:rsid w:val="00545F88"/>
    <w:rsid w:val="005465DF"/>
    <w:rsid w:val="005477AE"/>
    <w:rsid w:val="00550A9C"/>
    <w:rsid w:val="005512A4"/>
    <w:rsid w:val="0055211A"/>
    <w:rsid w:val="005521FC"/>
    <w:rsid w:val="0055240D"/>
    <w:rsid w:val="005545BE"/>
    <w:rsid w:val="005547A0"/>
    <w:rsid w:val="00554E99"/>
    <w:rsid w:val="00555012"/>
    <w:rsid w:val="00556F46"/>
    <w:rsid w:val="00563BD6"/>
    <w:rsid w:val="00564A4A"/>
    <w:rsid w:val="00565C89"/>
    <w:rsid w:val="00566288"/>
    <w:rsid w:val="00566A4A"/>
    <w:rsid w:val="0056738D"/>
    <w:rsid w:val="00570E30"/>
    <w:rsid w:val="00571B56"/>
    <w:rsid w:val="00573BDC"/>
    <w:rsid w:val="00574877"/>
    <w:rsid w:val="00574B21"/>
    <w:rsid w:val="00574FAA"/>
    <w:rsid w:val="005760B9"/>
    <w:rsid w:val="00576451"/>
    <w:rsid w:val="00576E24"/>
    <w:rsid w:val="0057735F"/>
    <w:rsid w:val="0057775E"/>
    <w:rsid w:val="00577B33"/>
    <w:rsid w:val="00580150"/>
    <w:rsid w:val="005823E0"/>
    <w:rsid w:val="00582B23"/>
    <w:rsid w:val="00584135"/>
    <w:rsid w:val="00585140"/>
    <w:rsid w:val="0058587F"/>
    <w:rsid w:val="00587323"/>
    <w:rsid w:val="00591521"/>
    <w:rsid w:val="0059203B"/>
    <w:rsid w:val="0059220C"/>
    <w:rsid w:val="00593054"/>
    <w:rsid w:val="0059391D"/>
    <w:rsid w:val="0059485E"/>
    <w:rsid w:val="00595C25"/>
    <w:rsid w:val="00595E85"/>
    <w:rsid w:val="00595EAC"/>
    <w:rsid w:val="00595F9F"/>
    <w:rsid w:val="00595FAB"/>
    <w:rsid w:val="00596817"/>
    <w:rsid w:val="00597C53"/>
    <w:rsid w:val="00597E18"/>
    <w:rsid w:val="005A047E"/>
    <w:rsid w:val="005A1E12"/>
    <w:rsid w:val="005A228C"/>
    <w:rsid w:val="005A2D23"/>
    <w:rsid w:val="005A60AF"/>
    <w:rsid w:val="005A6147"/>
    <w:rsid w:val="005A6699"/>
    <w:rsid w:val="005A6979"/>
    <w:rsid w:val="005B14E1"/>
    <w:rsid w:val="005B1BA9"/>
    <w:rsid w:val="005B22B7"/>
    <w:rsid w:val="005B2F13"/>
    <w:rsid w:val="005B4649"/>
    <w:rsid w:val="005B53AD"/>
    <w:rsid w:val="005B6FB8"/>
    <w:rsid w:val="005B7C68"/>
    <w:rsid w:val="005C1C58"/>
    <w:rsid w:val="005C1DA3"/>
    <w:rsid w:val="005C634F"/>
    <w:rsid w:val="005C6603"/>
    <w:rsid w:val="005D0DB6"/>
    <w:rsid w:val="005D158C"/>
    <w:rsid w:val="005D3ECF"/>
    <w:rsid w:val="005D43D3"/>
    <w:rsid w:val="005D48AE"/>
    <w:rsid w:val="005D4D63"/>
    <w:rsid w:val="005D54F0"/>
    <w:rsid w:val="005D5563"/>
    <w:rsid w:val="005D62D5"/>
    <w:rsid w:val="005D6731"/>
    <w:rsid w:val="005D6F1E"/>
    <w:rsid w:val="005D6FDC"/>
    <w:rsid w:val="005D714F"/>
    <w:rsid w:val="005D7F68"/>
    <w:rsid w:val="005E03A8"/>
    <w:rsid w:val="005E0905"/>
    <w:rsid w:val="005E0D79"/>
    <w:rsid w:val="005E1C1C"/>
    <w:rsid w:val="005E2F42"/>
    <w:rsid w:val="005E34E6"/>
    <w:rsid w:val="005E3AE0"/>
    <w:rsid w:val="005E45F2"/>
    <w:rsid w:val="005E62A8"/>
    <w:rsid w:val="005E7C7F"/>
    <w:rsid w:val="005F0BC6"/>
    <w:rsid w:val="005F10C0"/>
    <w:rsid w:val="005F2203"/>
    <w:rsid w:val="005F3153"/>
    <w:rsid w:val="005F3497"/>
    <w:rsid w:val="005F617E"/>
    <w:rsid w:val="005F6A65"/>
    <w:rsid w:val="005F7D8E"/>
    <w:rsid w:val="00600768"/>
    <w:rsid w:val="00600B5F"/>
    <w:rsid w:val="00601EA9"/>
    <w:rsid w:val="00603BA8"/>
    <w:rsid w:val="006047A0"/>
    <w:rsid w:val="00604EC7"/>
    <w:rsid w:val="00605B7E"/>
    <w:rsid w:val="00605EAE"/>
    <w:rsid w:val="00606FFB"/>
    <w:rsid w:val="00607E33"/>
    <w:rsid w:val="006113C7"/>
    <w:rsid w:val="00611B5A"/>
    <w:rsid w:val="006120C3"/>
    <w:rsid w:val="006125CF"/>
    <w:rsid w:val="00613C53"/>
    <w:rsid w:val="0061409A"/>
    <w:rsid w:val="00616ED2"/>
    <w:rsid w:val="00621D37"/>
    <w:rsid w:val="006220AC"/>
    <w:rsid w:val="00622180"/>
    <w:rsid w:val="00624151"/>
    <w:rsid w:val="00624241"/>
    <w:rsid w:val="006278CE"/>
    <w:rsid w:val="00627FB0"/>
    <w:rsid w:val="0063034C"/>
    <w:rsid w:val="00630F8F"/>
    <w:rsid w:val="0063127A"/>
    <w:rsid w:val="00631473"/>
    <w:rsid w:val="00632814"/>
    <w:rsid w:val="0063362C"/>
    <w:rsid w:val="0063426C"/>
    <w:rsid w:val="00635B42"/>
    <w:rsid w:val="00636BCE"/>
    <w:rsid w:val="006435A2"/>
    <w:rsid w:val="006440C0"/>
    <w:rsid w:val="006444D2"/>
    <w:rsid w:val="0064462D"/>
    <w:rsid w:val="00646044"/>
    <w:rsid w:val="00647A5D"/>
    <w:rsid w:val="00647A9B"/>
    <w:rsid w:val="00647B3B"/>
    <w:rsid w:val="006555B2"/>
    <w:rsid w:val="00656A33"/>
    <w:rsid w:val="00656AC8"/>
    <w:rsid w:val="00657C21"/>
    <w:rsid w:val="00660215"/>
    <w:rsid w:val="0066340B"/>
    <w:rsid w:val="00663981"/>
    <w:rsid w:val="0066461B"/>
    <w:rsid w:val="00664A51"/>
    <w:rsid w:val="006662BC"/>
    <w:rsid w:val="00666A86"/>
    <w:rsid w:val="006678CC"/>
    <w:rsid w:val="00667F66"/>
    <w:rsid w:val="00670974"/>
    <w:rsid w:val="00671104"/>
    <w:rsid w:val="0067408E"/>
    <w:rsid w:val="00674B5D"/>
    <w:rsid w:val="00674BCA"/>
    <w:rsid w:val="00676DE4"/>
    <w:rsid w:val="00680FCD"/>
    <w:rsid w:val="00682903"/>
    <w:rsid w:val="00684470"/>
    <w:rsid w:val="00685068"/>
    <w:rsid w:val="006867E9"/>
    <w:rsid w:val="00690EA0"/>
    <w:rsid w:val="0069110A"/>
    <w:rsid w:val="00691703"/>
    <w:rsid w:val="00693A6F"/>
    <w:rsid w:val="00693D81"/>
    <w:rsid w:val="00694191"/>
    <w:rsid w:val="006941FB"/>
    <w:rsid w:val="006A02C1"/>
    <w:rsid w:val="006A175E"/>
    <w:rsid w:val="006A1F5E"/>
    <w:rsid w:val="006A25DC"/>
    <w:rsid w:val="006A33D9"/>
    <w:rsid w:val="006A4B14"/>
    <w:rsid w:val="006A5BFF"/>
    <w:rsid w:val="006A5E8F"/>
    <w:rsid w:val="006A6B4F"/>
    <w:rsid w:val="006B00C6"/>
    <w:rsid w:val="006B1427"/>
    <w:rsid w:val="006B2E1B"/>
    <w:rsid w:val="006B3346"/>
    <w:rsid w:val="006B3F23"/>
    <w:rsid w:val="006B3FFE"/>
    <w:rsid w:val="006B5EC3"/>
    <w:rsid w:val="006B7006"/>
    <w:rsid w:val="006B7938"/>
    <w:rsid w:val="006B7F8C"/>
    <w:rsid w:val="006C17F9"/>
    <w:rsid w:val="006C1C33"/>
    <w:rsid w:val="006C26FC"/>
    <w:rsid w:val="006C3E3D"/>
    <w:rsid w:val="006C4679"/>
    <w:rsid w:val="006C655B"/>
    <w:rsid w:val="006D2CD9"/>
    <w:rsid w:val="006D3EFE"/>
    <w:rsid w:val="006D504E"/>
    <w:rsid w:val="006D634C"/>
    <w:rsid w:val="006E1057"/>
    <w:rsid w:val="006E1E8D"/>
    <w:rsid w:val="006E3CDD"/>
    <w:rsid w:val="006E4E41"/>
    <w:rsid w:val="006E54CA"/>
    <w:rsid w:val="006E61A3"/>
    <w:rsid w:val="006E62A1"/>
    <w:rsid w:val="006E6842"/>
    <w:rsid w:val="006E7972"/>
    <w:rsid w:val="006F108B"/>
    <w:rsid w:val="006F120D"/>
    <w:rsid w:val="006F1ED2"/>
    <w:rsid w:val="006F2B2A"/>
    <w:rsid w:val="006F3B8F"/>
    <w:rsid w:val="006F6491"/>
    <w:rsid w:val="006F75A9"/>
    <w:rsid w:val="006F7AAA"/>
    <w:rsid w:val="006F7B08"/>
    <w:rsid w:val="00700385"/>
    <w:rsid w:val="00700792"/>
    <w:rsid w:val="0070460A"/>
    <w:rsid w:val="0070496D"/>
    <w:rsid w:val="00704F28"/>
    <w:rsid w:val="00705699"/>
    <w:rsid w:val="00706F33"/>
    <w:rsid w:val="00706FBC"/>
    <w:rsid w:val="007102A7"/>
    <w:rsid w:val="00711832"/>
    <w:rsid w:val="0071318C"/>
    <w:rsid w:val="00713F3C"/>
    <w:rsid w:val="00714CF1"/>
    <w:rsid w:val="0071645C"/>
    <w:rsid w:val="0072293F"/>
    <w:rsid w:val="007236C7"/>
    <w:rsid w:val="00724407"/>
    <w:rsid w:val="00725B18"/>
    <w:rsid w:val="007301D0"/>
    <w:rsid w:val="00730436"/>
    <w:rsid w:val="00732EF4"/>
    <w:rsid w:val="00734388"/>
    <w:rsid w:val="00734C53"/>
    <w:rsid w:val="00736E4B"/>
    <w:rsid w:val="00737627"/>
    <w:rsid w:val="0074393E"/>
    <w:rsid w:val="00747299"/>
    <w:rsid w:val="007500C3"/>
    <w:rsid w:val="00750CE7"/>
    <w:rsid w:val="00754825"/>
    <w:rsid w:val="00754D5F"/>
    <w:rsid w:val="00755C2F"/>
    <w:rsid w:val="00756B61"/>
    <w:rsid w:val="007615E8"/>
    <w:rsid w:val="00761883"/>
    <w:rsid w:val="00770B6E"/>
    <w:rsid w:val="00770DE4"/>
    <w:rsid w:val="0077107A"/>
    <w:rsid w:val="007715D6"/>
    <w:rsid w:val="00774413"/>
    <w:rsid w:val="00774AA2"/>
    <w:rsid w:val="00776A3A"/>
    <w:rsid w:val="00776DA6"/>
    <w:rsid w:val="00776E49"/>
    <w:rsid w:val="0077777D"/>
    <w:rsid w:val="00780421"/>
    <w:rsid w:val="00782196"/>
    <w:rsid w:val="007869AB"/>
    <w:rsid w:val="00790515"/>
    <w:rsid w:val="007909EB"/>
    <w:rsid w:val="00790FA6"/>
    <w:rsid w:val="00793CE8"/>
    <w:rsid w:val="00793F0E"/>
    <w:rsid w:val="007957F7"/>
    <w:rsid w:val="007969B9"/>
    <w:rsid w:val="007A0043"/>
    <w:rsid w:val="007A0ACF"/>
    <w:rsid w:val="007A2B9B"/>
    <w:rsid w:val="007A337E"/>
    <w:rsid w:val="007A33CE"/>
    <w:rsid w:val="007A3F59"/>
    <w:rsid w:val="007A460D"/>
    <w:rsid w:val="007A4712"/>
    <w:rsid w:val="007A4D13"/>
    <w:rsid w:val="007A54CE"/>
    <w:rsid w:val="007A626E"/>
    <w:rsid w:val="007B0DC5"/>
    <w:rsid w:val="007B115D"/>
    <w:rsid w:val="007B14EA"/>
    <w:rsid w:val="007B1963"/>
    <w:rsid w:val="007B1BDF"/>
    <w:rsid w:val="007B6E7F"/>
    <w:rsid w:val="007B73B8"/>
    <w:rsid w:val="007B7B1F"/>
    <w:rsid w:val="007B7F72"/>
    <w:rsid w:val="007C27C0"/>
    <w:rsid w:val="007C4448"/>
    <w:rsid w:val="007C6734"/>
    <w:rsid w:val="007D209F"/>
    <w:rsid w:val="007D20F4"/>
    <w:rsid w:val="007D262B"/>
    <w:rsid w:val="007D3A3D"/>
    <w:rsid w:val="007D525D"/>
    <w:rsid w:val="007D52CC"/>
    <w:rsid w:val="007D53ED"/>
    <w:rsid w:val="007D5AA7"/>
    <w:rsid w:val="007D5F75"/>
    <w:rsid w:val="007D64FC"/>
    <w:rsid w:val="007D6699"/>
    <w:rsid w:val="007D7D40"/>
    <w:rsid w:val="007E01BC"/>
    <w:rsid w:val="007E023E"/>
    <w:rsid w:val="007E06FA"/>
    <w:rsid w:val="007E1C06"/>
    <w:rsid w:val="007E1DBC"/>
    <w:rsid w:val="007E28E8"/>
    <w:rsid w:val="007E2C0C"/>
    <w:rsid w:val="007E2C20"/>
    <w:rsid w:val="007E39C9"/>
    <w:rsid w:val="007E482C"/>
    <w:rsid w:val="007E5A32"/>
    <w:rsid w:val="007F2C90"/>
    <w:rsid w:val="007F3AD2"/>
    <w:rsid w:val="007F3D87"/>
    <w:rsid w:val="007F3E44"/>
    <w:rsid w:val="007F4B21"/>
    <w:rsid w:val="007F4ED9"/>
    <w:rsid w:val="007F4F3F"/>
    <w:rsid w:val="007F6604"/>
    <w:rsid w:val="008004C8"/>
    <w:rsid w:val="008006B9"/>
    <w:rsid w:val="00802422"/>
    <w:rsid w:val="0080345E"/>
    <w:rsid w:val="00804901"/>
    <w:rsid w:val="0080693A"/>
    <w:rsid w:val="0081096E"/>
    <w:rsid w:val="0081248A"/>
    <w:rsid w:val="00812588"/>
    <w:rsid w:val="00813C4A"/>
    <w:rsid w:val="0081442E"/>
    <w:rsid w:val="0081645E"/>
    <w:rsid w:val="0081727E"/>
    <w:rsid w:val="00820D1A"/>
    <w:rsid w:val="00821A84"/>
    <w:rsid w:val="00822D77"/>
    <w:rsid w:val="0082440B"/>
    <w:rsid w:val="008272BC"/>
    <w:rsid w:val="0083150E"/>
    <w:rsid w:val="00831F18"/>
    <w:rsid w:val="00832C8F"/>
    <w:rsid w:val="00837E5F"/>
    <w:rsid w:val="00840FBF"/>
    <w:rsid w:val="008432E6"/>
    <w:rsid w:val="0084441D"/>
    <w:rsid w:val="00844559"/>
    <w:rsid w:val="00844B44"/>
    <w:rsid w:val="008474DF"/>
    <w:rsid w:val="00847866"/>
    <w:rsid w:val="00850530"/>
    <w:rsid w:val="00853C68"/>
    <w:rsid w:val="00854D10"/>
    <w:rsid w:val="00854D87"/>
    <w:rsid w:val="00854F51"/>
    <w:rsid w:val="008554F7"/>
    <w:rsid w:val="00855EE2"/>
    <w:rsid w:val="00863434"/>
    <w:rsid w:val="008661C2"/>
    <w:rsid w:val="008663B4"/>
    <w:rsid w:val="00866EA0"/>
    <w:rsid w:val="0086720C"/>
    <w:rsid w:val="0087056B"/>
    <w:rsid w:val="008728BE"/>
    <w:rsid w:val="00872BA9"/>
    <w:rsid w:val="00872F4C"/>
    <w:rsid w:val="008742CE"/>
    <w:rsid w:val="008743D4"/>
    <w:rsid w:val="0087471B"/>
    <w:rsid w:val="00874B39"/>
    <w:rsid w:val="00875204"/>
    <w:rsid w:val="00875DE5"/>
    <w:rsid w:val="008768E9"/>
    <w:rsid w:val="00880ABE"/>
    <w:rsid w:val="00880C0E"/>
    <w:rsid w:val="008811A4"/>
    <w:rsid w:val="00881734"/>
    <w:rsid w:val="00892493"/>
    <w:rsid w:val="008943A4"/>
    <w:rsid w:val="00895AC9"/>
    <w:rsid w:val="008A1EBE"/>
    <w:rsid w:val="008A292C"/>
    <w:rsid w:val="008A3869"/>
    <w:rsid w:val="008A5C29"/>
    <w:rsid w:val="008A7264"/>
    <w:rsid w:val="008A785D"/>
    <w:rsid w:val="008A7CC6"/>
    <w:rsid w:val="008B0009"/>
    <w:rsid w:val="008B23B9"/>
    <w:rsid w:val="008B53F3"/>
    <w:rsid w:val="008B6B39"/>
    <w:rsid w:val="008B7070"/>
    <w:rsid w:val="008B712D"/>
    <w:rsid w:val="008B7EA0"/>
    <w:rsid w:val="008C0A4A"/>
    <w:rsid w:val="008C0F39"/>
    <w:rsid w:val="008C2000"/>
    <w:rsid w:val="008C286E"/>
    <w:rsid w:val="008C29A6"/>
    <w:rsid w:val="008C4FD3"/>
    <w:rsid w:val="008D00B2"/>
    <w:rsid w:val="008D01AE"/>
    <w:rsid w:val="008D035A"/>
    <w:rsid w:val="008D203E"/>
    <w:rsid w:val="008D2EAD"/>
    <w:rsid w:val="008D32EA"/>
    <w:rsid w:val="008D4339"/>
    <w:rsid w:val="008D55D4"/>
    <w:rsid w:val="008D6A36"/>
    <w:rsid w:val="008D6E2A"/>
    <w:rsid w:val="008D7031"/>
    <w:rsid w:val="008E008C"/>
    <w:rsid w:val="008E0905"/>
    <w:rsid w:val="008E0FDA"/>
    <w:rsid w:val="008E28B9"/>
    <w:rsid w:val="008E5156"/>
    <w:rsid w:val="008E58E2"/>
    <w:rsid w:val="008E6142"/>
    <w:rsid w:val="008F0B41"/>
    <w:rsid w:val="008F1279"/>
    <w:rsid w:val="008F2DCE"/>
    <w:rsid w:val="008F300E"/>
    <w:rsid w:val="008F35FF"/>
    <w:rsid w:val="008F6C82"/>
    <w:rsid w:val="00900D76"/>
    <w:rsid w:val="009023DE"/>
    <w:rsid w:val="00903E33"/>
    <w:rsid w:val="00907890"/>
    <w:rsid w:val="009106AD"/>
    <w:rsid w:val="0091331D"/>
    <w:rsid w:val="0091380E"/>
    <w:rsid w:val="009150FE"/>
    <w:rsid w:val="0092004D"/>
    <w:rsid w:val="009203DD"/>
    <w:rsid w:val="00920EE0"/>
    <w:rsid w:val="0092195C"/>
    <w:rsid w:val="00921ECC"/>
    <w:rsid w:val="00922D2D"/>
    <w:rsid w:val="00923C7E"/>
    <w:rsid w:val="00925BF4"/>
    <w:rsid w:val="009261A5"/>
    <w:rsid w:val="00931641"/>
    <w:rsid w:val="009363EE"/>
    <w:rsid w:val="00936537"/>
    <w:rsid w:val="00936C00"/>
    <w:rsid w:val="00937DC6"/>
    <w:rsid w:val="009401F4"/>
    <w:rsid w:val="009444CD"/>
    <w:rsid w:val="00947F27"/>
    <w:rsid w:val="009509AB"/>
    <w:rsid w:val="00950A6B"/>
    <w:rsid w:val="00951E9F"/>
    <w:rsid w:val="009529F3"/>
    <w:rsid w:val="00953FD8"/>
    <w:rsid w:val="00954927"/>
    <w:rsid w:val="00954A96"/>
    <w:rsid w:val="00955424"/>
    <w:rsid w:val="009567B8"/>
    <w:rsid w:val="009621B7"/>
    <w:rsid w:val="009641ED"/>
    <w:rsid w:val="00966E16"/>
    <w:rsid w:val="00967DA8"/>
    <w:rsid w:val="00967F3F"/>
    <w:rsid w:val="00972B13"/>
    <w:rsid w:val="00973756"/>
    <w:rsid w:val="009745A0"/>
    <w:rsid w:val="00976C45"/>
    <w:rsid w:val="00976DF5"/>
    <w:rsid w:val="00982FED"/>
    <w:rsid w:val="00985354"/>
    <w:rsid w:val="009855C2"/>
    <w:rsid w:val="00985DB9"/>
    <w:rsid w:val="00986675"/>
    <w:rsid w:val="00987452"/>
    <w:rsid w:val="00987687"/>
    <w:rsid w:val="0099104A"/>
    <w:rsid w:val="0099179D"/>
    <w:rsid w:val="009922AC"/>
    <w:rsid w:val="009928D9"/>
    <w:rsid w:val="00993083"/>
    <w:rsid w:val="00995FC6"/>
    <w:rsid w:val="00996386"/>
    <w:rsid w:val="0099702C"/>
    <w:rsid w:val="009972A9"/>
    <w:rsid w:val="0099736F"/>
    <w:rsid w:val="009A0278"/>
    <w:rsid w:val="009A1F90"/>
    <w:rsid w:val="009A2BCF"/>
    <w:rsid w:val="009A38BB"/>
    <w:rsid w:val="009A3FE9"/>
    <w:rsid w:val="009A4753"/>
    <w:rsid w:val="009A6AC8"/>
    <w:rsid w:val="009B0512"/>
    <w:rsid w:val="009B0C59"/>
    <w:rsid w:val="009B2D5A"/>
    <w:rsid w:val="009B341A"/>
    <w:rsid w:val="009B6FC1"/>
    <w:rsid w:val="009B7823"/>
    <w:rsid w:val="009C2EFB"/>
    <w:rsid w:val="009C3805"/>
    <w:rsid w:val="009C5CA0"/>
    <w:rsid w:val="009C5EFB"/>
    <w:rsid w:val="009C5F32"/>
    <w:rsid w:val="009C656C"/>
    <w:rsid w:val="009D139B"/>
    <w:rsid w:val="009D1C12"/>
    <w:rsid w:val="009D285F"/>
    <w:rsid w:val="009D4C77"/>
    <w:rsid w:val="009D4E2F"/>
    <w:rsid w:val="009D5661"/>
    <w:rsid w:val="009D63D2"/>
    <w:rsid w:val="009D6DC0"/>
    <w:rsid w:val="009E14BE"/>
    <w:rsid w:val="009E2C9E"/>
    <w:rsid w:val="009E372C"/>
    <w:rsid w:val="009E3FB9"/>
    <w:rsid w:val="009E4546"/>
    <w:rsid w:val="009E70D2"/>
    <w:rsid w:val="009F0C21"/>
    <w:rsid w:val="009F103C"/>
    <w:rsid w:val="009F261B"/>
    <w:rsid w:val="009F33E5"/>
    <w:rsid w:val="009F662C"/>
    <w:rsid w:val="00A00511"/>
    <w:rsid w:val="00A00918"/>
    <w:rsid w:val="00A05231"/>
    <w:rsid w:val="00A069C9"/>
    <w:rsid w:val="00A06FF9"/>
    <w:rsid w:val="00A07225"/>
    <w:rsid w:val="00A1119A"/>
    <w:rsid w:val="00A117AF"/>
    <w:rsid w:val="00A1199D"/>
    <w:rsid w:val="00A12707"/>
    <w:rsid w:val="00A127C1"/>
    <w:rsid w:val="00A12E8A"/>
    <w:rsid w:val="00A133F4"/>
    <w:rsid w:val="00A142E7"/>
    <w:rsid w:val="00A15180"/>
    <w:rsid w:val="00A16194"/>
    <w:rsid w:val="00A1759A"/>
    <w:rsid w:val="00A20AA3"/>
    <w:rsid w:val="00A20B67"/>
    <w:rsid w:val="00A2110D"/>
    <w:rsid w:val="00A22C9B"/>
    <w:rsid w:val="00A23D41"/>
    <w:rsid w:val="00A2579E"/>
    <w:rsid w:val="00A25E56"/>
    <w:rsid w:val="00A2645C"/>
    <w:rsid w:val="00A272F8"/>
    <w:rsid w:val="00A27B08"/>
    <w:rsid w:val="00A27BBC"/>
    <w:rsid w:val="00A3090C"/>
    <w:rsid w:val="00A3112D"/>
    <w:rsid w:val="00A36084"/>
    <w:rsid w:val="00A36229"/>
    <w:rsid w:val="00A368F1"/>
    <w:rsid w:val="00A36D91"/>
    <w:rsid w:val="00A36DB2"/>
    <w:rsid w:val="00A36F3C"/>
    <w:rsid w:val="00A400A7"/>
    <w:rsid w:val="00A41DEF"/>
    <w:rsid w:val="00A4209A"/>
    <w:rsid w:val="00A44441"/>
    <w:rsid w:val="00A454BB"/>
    <w:rsid w:val="00A456EE"/>
    <w:rsid w:val="00A45901"/>
    <w:rsid w:val="00A46319"/>
    <w:rsid w:val="00A4732B"/>
    <w:rsid w:val="00A522AA"/>
    <w:rsid w:val="00A53FC5"/>
    <w:rsid w:val="00A54AF7"/>
    <w:rsid w:val="00A54C37"/>
    <w:rsid w:val="00A55AB8"/>
    <w:rsid w:val="00A56BD2"/>
    <w:rsid w:val="00A57D77"/>
    <w:rsid w:val="00A610DB"/>
    <w:rsid w:val="00A639D8"/>
    <w:rsid w:val="00A64AF1"/>
    <w:rsid w:val="00A65531"/>
    <w:rsid w:val="00A66222"/>
    <w:rsid w:val="00A6790A"/>
    <w:rsid w:val="00A70DF2"/>
    <w:rsid w:val="00A738D4"/>
    <w:rsid w:val="00A74889"/>
    <w:rsid w:val="00A77515"/>
    <w:rsid w:val="00A77782"/>
    <w:rsid w:val="00A777D5"/>
    <w:rsid w:val="00A778A0"/>
    <w:rsid w:val="00A779AE"/>
    <w:rsid w:val="00A77EA3"/>
    <w:rsid w:val="00A8159A"/>
    <w:rsid w:val="00A82A15"/>
    <w:rsid w:val="00A839B5"/>
    <w:rsid w:val="00A849CC"/>
    <w:rsid w:val="00A855B4"/>
    <w:rsid w:val="00A85DA5"/>
    <w:rsid w:val="00A8710D"/>
    <w:rsid w:val="00A87B18"/>
    <w:rsid w:val="00A915BF"/>
    <w:rsid w:val="00A9169E"/>
    <w:rsid w:val="00A9261A"/>
    <w:rsid w:val="00A93585"/>
    <w:rsid w:val="00A937F6"/>
    <w:rsid w:val="00A96F86"/>
    <w:rsid w:val="00AA0AA0"/>
    <w:rsid w:val="00AA0E30"/>
    <w:rsid w:val="00AA1235"/>
    <w:rsid w:val="00AA1BA8"/>
    <w:rsid w:val="00AA20FD"/>
    <w:rsid w:val="00AA2244"/>
    <w:rsid w:val="00AA4FCD"/>
    <w:rsid w:val="00AA5EC9"/>
    <w:rsid w:val="00AB053D"/>
    <w:rsid w:val="00AB069F"/>
    <w:rsid w:val="00AB254E"/>
    <w:rsid w:val="00AB42AB"/>
    <w:rsid w:val="00AB4873"/>
    <w:rsid w:val="00AB5BC9"/>
    <w:rsid w:val="00AB6C78"/>
    <w:rsid w:val="00AC0F0D"/>
    <w:rsid w:val="00AC121D"/>
    <w:rsid w:val="00AC1999"/>
    <w:rsid w:val="00AC1E59"/>
    <w:rsid w:val="00AC5554"/>
    <w:rsid w:val="00AC5C73"/>
    <w:rsid w:val="00AC76A5"/>
    <w:rsid w:val="00AD1632"/>
    <w:rsid w:val="00AD1973"/>
    <w:rsid w:val="00AD531E"/>
    <w:rsid w:val="00AD6DB6"/>
    <w:rsid w:val="00AE0688"/>
    <w:rsid w:val="00AE1CC4"/>
    <w:rsid w:val="00AE2BA5"/>
    <w:rsid w:val="00AE6D43"/>
    <w:rsid w:val="00AF3041"/>
    <w:rsid w:val="00AF4FC6"/>
    <w:rsid w:val="00AF7B5C"/>
    <w:rsid w:val="00B0106D"/>
    <w:rsid w:val="00B012DE"/>
    <w:rsid w:val="00B05858"/>
    <w:rsid w:val="00B05FFD"/>
    <w:rsid w:val="00B06888"/>
    <w:rsid w:val="00B068C5"/>
    <w:rsid w:val="00B06EBF"/>
    <w:rsid w:val="00B1118D"/>
    <w:rsid w:val="00B111B8"/>
    <w:rsid w:val="00B1135E"/>
    <w:rsid w:val="00B2142C"/>
    <w:rsid w:val="00B22B18"/>
    <w:rsid w:val="00B23C70"/>
    <w:rsid w:val="00B23CE2"/>
    <w:rsid w:val="00B245C6"/>
    <w:rsid w:val="00B30E95"/>
    <w:rsid w:val="00B31E66"/>
    <w:rsid w:val="00B31EEE"/>
    <w:rsid w:val="00B32CDA"/>
    <w:rsid w:val="00B330AC"/>
    <w:rsid w:val="00B33EA8"/>
    <w:rsid w:val="00B33EDD"/>
    <w:rsid w:val="00B3499A"/>
    <w:rsid w:val="00B3593A"/>
    <w:rsid w:val="00B35ACE"/>
    <w:rsid w:val="00B36284"/>
    <w:rsid w:val="00B36BDE"/>
    <w:rsid w:val="00B42175"/>
    <w:rsid w:val="00B42565"/>
    <w:rsid w:val="00B429D4"/>
    <w:rsid w:val="00B433CF"/>
    <w:rsid w:val="00B44EDC"/>
    <w:rsid w:val="00B46193"/>
    <w:rsid w:val="00B47873"/>
    <w:rsid w:val="00B50EAE"/>
    <w:rsid w:val="00B51865"/>
    <w:rsid w:val="00B523E2"/>
    <w:rsid w:val="00B532FE"/>
    <w:rsid w:val="00B612EB"/>
    <w:rsid w:val="00B6179C"/>
    <w:rsid w:val="00B63A79"/>
    <w:rsid w:val="00B63ED6"/>
    <w:rsid w:val="00B65EF4"/>
    <w:rsid w:val="00B660AB"/>
    <w:rsid w:val="00B66FF9"/>
    <w:rsid w:val="00B7180C"/>
    <w:rsid w:val="00B73A7E"/>
    <w:rsid w:val="00B75244"/>
    <w:rsid w:val="00B75810"/>
    <w:rsid w:val="00B763B5"/>
    <w:rsid w:val="00B767AE"/>
    <w:rsid w:val="00B8008A"/>
    <w:rsid w:val="00B804BE"/>
    <w:rsid w:val="00B81CE6"/>
    <w:rsid w:val="00B825A6"/>
    <w:rsid w:val="00B83537"/>
    <w:rsid w:val="00B83ADB"/>
    <w:rsid w:val="00B842D6"/>
    <w:rsid w:val="00B84676"/>
    <w:rsid w:val="00B8558D"/>
    <w:rsid w:val="00B857B6"/>
    <w:rsid w:val="00B865C0"/>
    <w:rsid w:val="00B8706E"/>
    <w:rsid w:val="00B8764D"/>
    <w:rsid w:val="00B877AC"/>
    <w:rsid w:val="00B910BA"/>
    <w:rsid w:val="00B9271E"/>
    <w:rsid w:val="00B949E8"/>
    <w:rsid w:val="00B950DE"/>
    <w:rsid w:val="00B968A0"/>
    <w:rsid w:val="00BA0E38"/>
    <w:rsid w:val="00BA1916"/>
    <w:rsid w:val="00BA1BDA"/>
    <w:rsid w:val="00BA32EB"/>
    <w:rsid w:val="00BA34F3"/>
    <w:rsid w:val="00BA3DE6"/>
    <w:rsid w:val="00BA42A3"/>
    <w:rsid w:val="00BA4871"/>
    <w:rsid w:val="00BB0783"/>
    <w:rsid w:val="00BB24DF"/>
    <w:rsid w:val="00BB2715"/>
    <w:rsid w:val="00BB29AE"/>
    <w:rsid w:val="00BB36E0"/>
    <w:rsid w:val="00BB37FE"/>
    <w:rsid w:val="00BB48A2"/>
    <w:rsid w:val="00BB48E1"/>
    <w:rsid w:val="00BC0DB7"/>
    <w:rsid w:val="00BC1B0A"/>
    <w:rsid w:val="00BC2057"/>
    <w:rsid w:val="00BC2498"/>
    <w:rsid w:val="00BC5890"/>
    <w:rsid w:val="00BC5A07"/>
    <w:rsid w:val="00BC77DE"/>
    <w:rsid w:val="00BD20D2"/>
    <w:rsid w:val="00BD4364"/>
    <w:rsid w:val="00BD5521"/>
    <w:rsid w:val="00BD79B7"/>
    <w:rsid w:val="00BE03AD"/>
    <w:rsid w:val="00BE357B"/>
    <w:rsid w:val="00BE41F3"/>
    <w:rsid w:val="00BE6417"/>
    <w:rsid w:val="00BE7739"/>
    <w:rsid w:val="00BE7F20"/>
    <w:rsid w:val="00BF0A21"/>
    <w:rsid w:val="00BF0F10"/>
    <w:rsid w:val="00BF1C3E"/>
    <w:rsid w:val="00BF25BF"/>
    <w:rsid w:val="00BF2AAA"/>
    <w:rsid w:val="00BF3D9F"/>
    <w:rsid w:val="00BF4BEF"/>
    <w:rsid w:val="00BF4D87"/>
    <w:rsid w:val="00BF56EE"/>
    <w:rsid w:val="00BF74A9"/>
    <w:rsid w:val="00C02319"/>
    <w:rsid w:val="00C02577"/>
    <w:rsid w:val="00C03454"/>
    <w:rsid w:val="00C0568F"/>
    <w:rsid w:val="00C06821"/>
    <w:rsid w:val="00C10BD2"/>
    <w:rsid w:val="00C10BE3"/>
    <w:rsid w:val="00C130CA"/>
    <w:rsid w:val="00C141B3"/>
    <w:rsid w:val="00C14599"/>
    <w:rsid w:val="00C16342"/>
    <w:rsid w:val="00C17CC7"/>
    <w:rsid w:val="00C207C1"/>
    <w:rsid w:val="00C21497"/>
    <w:rsid w:val="00C21DEC"/>
    <w:rsid w:val="00C21FA8"/>
    <w:rsid w:val="00C222CB"/>
    <w:rsid w:val="00C22C09"/>
    <w:rsid w:val="00C233DB"/>
    <w:rsid w:val="00C23A80"/>
    <w:rsid w:val="00C23C18"/>
    <w:rsid w:val="00C23FB4"/>
    <w:rsid w:val="00C24EBB"/>
    <w:rsid w:val="00C25ED9"/>
    <w:rsid w:val="00C26176"/>
    <w:rsid w:val="00C27467"/>
    <w:rsid w:val="00C27F16"/>
    <w:rsid w:val="00C30073"/>
    <w:rsid w:val="00C30A08"/>
    <w:rsid w:val="00C31349"/>
    <w:rsid w:val="00C3147B"/>
    <w:rsid w:val="00C331CE"/>
    <w:rsid w:val="00C347C3"/>
    <w:rsid w:val="00C348BD"/>
    <w:rsid w:val="00C34C66"/>
    <w:rsid w:val="00C352BD"/>
    <w:rsid w:val="00C362CF"/>
    <w:rsid w:val="00C36393"/>
    <w:rsid w:val="00C368C5"/>
    <w:rsid w:val="00C36F52"/>
    <w:rsid w:val="00C40FD4"/>
    <w:rsid w:val="00C422A9"/>
    <w:rsid w:val="00C424F4"/>
    <w:rsid w:val="00C43F5E"/>
    <w:rsid w:val="00C45128"/>
    <w:rsid w:val="00C52EE0"/>
    <w:rsid w:val="00C53012"/>
    <w:rsid w:val="00C530FA"/>
    <w:rsid w:val="00C533E5"/>
    <w:rsid w:val="00C5499B"/>
    <w:rsid w:val="00C55784"/>
    <w:rsid w:val="00C57E19"/>
    <w:rsid w:val="00C65071"/>
    <w:rsid w:val="00C6538E"/>
    <w:rsid w:val="00C6634D"/>
    <w:rsid w:val="00C70F2A"/>
    <w:rsid w:val="00C712B4"/>
    <w:rsid w:val="00C71B4E"/>
    <w:rsid w:val="00C71EEB"/>
    <w:rsid w:val="00C7290E"/>
    <w:rsid w:val="00C74387"/>
    <w:rsid w:val="00C76867"/>
    <w:rsid w:val="00C77B68"/>
    <w:rsid w:val="00C8158D"/>
    <w:rsid w:val="00C82F74"/>
    <w:rsid w:val="00C8347B"/>
    <w:rsid w:val="00C83A6A"/>
    <w:rsid w:val="00C909C0"/>
    <w:rsid w:val="00C90EB3"/>
    <w:rsid w:val="00C9197D"/>
    <w:rsid w:val="00C92006"/>
    <w:rsid w:val="00C92200"/>
    <w:rsid w:val="00C92895"/>
    <w:rsid w:val="00C933E4"/>
    <w:rsid w:val="00C93BB3"/>
    <w:rsid w:val="00C94244"/>
    <w:rsid w:val="00C96059"/>
    <w:rsid w:val="00C96107"/>
    <w:rsid w:val="00C96C7C"/>
    <w:rsid w:val="00C97EB3"/>
    <w:rsid w:val="00CA212F"/>
    <w:rsid w:val="00CA251F"/>
    <w:rsid w:val="00CA29D8"/>
    <w:rsid w:val="00CA2D49"/>
    <w:rsid w:val="00CA4721"/>
    <w:rsid w:val="00CA4EDE"/>
    <w:rsid w:val="00CA5D1C"/>
    <w:rsid w:val="00CA6E5B"/>
    <w:rsid w:val="00CA77BE"/>
    <w:rsid w:val="00CB05FA"/>
    <w:rsid w:val="00CB0D26"/>
    <w:rsid w:val="00CB1429"/>
    <w:rsid w:val="00CB2409"/>
    <w:rsid w:val="00CB24EC"/>
    <w:rsid w:val="00CB3394"/>
    <w:rsid w:val="00CB4275"/>
    <w:rsid w:val="00CB6EB0"/>
    <w:rsid w:val="00CB78C1"/>
    <w:rsid w:val="00CB78FB"/>
    <w:rsid w:val="00CB7ACB"/>
    <w:rsid w:val="00CC408D"/>
    <w:rsid w:val="00CC4B96"/>
    <w:rsid w:val="00CC566A"/>
    <w:rsid w:val="00CC6F70"/>
    <w:rsid w:val="00CD0DD6"/>
    <w:rsid w:val="00CD24BC"/>
    <w:rsid w:val="00CD2E52"/>
    <w:rsid w:val="00CD2F92"/>
    <w:rsid w:val="00CD5337"/>
    <w:rsid w:val="00CD56B2"/>
    <w:rsid w:val="00CD7614"/>
    <w:rsid w:val="00CE04E1"/>
    <w:rsid w:val="00CE0709"/>
    <w:rsid w:val="00CE07AD"/>
    <w:rsid w:val="00CE0EC0"/>
    <w:rsid w:val="00CE1F2A"/>
    <w:rsid w:val="00CE5085"/>
    <w:rsid w:val="00CF06FF"/>
    <w:rsid w:val="00CF1857"/>
    <w:rsid w:val="00CF37DD"/>
    <w:rsid w:val="00CF3D74"/>
    <w:rsid w:val="00CF6FD6"/>
    <w:rsid w:val="00D01373"/>
    <w:rsid w:val="00D01671"/>
    <w:rsid w:val="00D01C2A"/>
    <w:rsid w:val="00D02215"/>
    <w:rsid w:val="00D02BD7"/>
    <w:rsid w:val="00D02E66"/>
    <w:rsid w:val="00D0330A"/>
    <w:rsid w:val="00D044A3"/>
    <w:rsid w:val="00D049B2"/>
    <w:rsid w:val="00D050EA"/>
    <w:rsid w:val="00D0530B"/>
    <w:rsid w:val="00D0642B"/>
    <w:rsid w:val="00D06571"/>
    <w:rsid w:val="00D07A65"/>
    <w:rsid w:val="00D07BC4"/>
    <w:rsid w:val="00D07F1E"/>
    <w:rsid w:val="00D10E24"/>
    <w:rsid w:val="00D125F6"/>
    <w:rsid w:val="00D12789"/>
    <w:rsid w:val="00D13A12"/>
    <w:rsid w:val="00D13B70"/>
    <w:rsid w:val="00D14311"/>
    <w:rsid w:val="00D14661"/>
    <w:rsid w:val="00D17E03"/>
    <w:rsid w:val="00D20286"/>
    <w:rsid w:val="00D20374"/>
    <w:rsid w:val="00D22ED4"/>
    <w:rsid w:val="00D2358D"/>
    <w:rsid w:val="00D306C7"/>
    <w:rsid w:val="00D33F9C"/>
    <w:rsid w:val="00D3420A"/>
    <w:rsid w:val="00D35D9A"/>
    <w:rsid w:val="00D37423"/>
    <w:rsid w:val="00D37972"/>
    <w:rsid w:val="00D379DE"/>
    <w:rsid w:val="00D37D51"/>
    <w:rsid w:val="00D40D79"/>
    <w:rsid w:val="00D41002"/>
    <w:rsid w:val="00D41E99"/>
    <w:rsid w:val="00D428DE"/>
    <w:rsid w:val="00D43A84"/>
    <w:rsid w:val="00D43F0B"/>
    <w:rsid w:val="00D4459D"/>
    <w:rsid w:val="00D44DFA"/>
    <w:rsid w:val="00D4599E"/>
    <w:rsid w:val="00D46CEA"/>
    <w:rsid w:val="00D516A0"/>
    <w:rsid w:val="00D52239"/>
    <w:rsid w:val="00D528E5"/>
    <w:rsid w:val="00D565AA"/>
    <w:rsid w:val="00D573D4"/>
    <w:rsid w:val="00D60498"/>
    <w:rsid w:val="00D61EB9"/>
    <w:rsid w:val="00D61F96"/>
    <w:rsid w:val="00D633B5"/>
    <w:rsid w:val="00D6345A"/>
    <w:rsid w:val="00D63492"/>
    <w:rsid w:val="00D6486E"/>
    <w:rsid w:val="00D650BA"/>
    <w:rsid w:val="00D66F0F"/>
    <w:rsid w:val="00D67404"/>
    <w:rsid w:val="00D733DC"/>
    <w:rsid w:val="00D74219"/>
    <w:rsid w:val="00D74564"/>
    <w:rsid w:val="00D75D0F"/>
    <w:rsid w:val="00D778BC"/>
    <w:rsid w:val="00D7796B"/>
    <w:rsid w:val="00D77FBA"/>
    <w:rsid w:val="00D83CAD"/>
    <w:rsid w:val="00D84BF0"/>
    <w:rsid w:val="00D85373"/>
    <w:rsid w:val="00D86E40"/>
    <w:rsid w:val="00D9022A"/>
    <w:rsid w:val="00D932E7"/>
    <w:rsid w:val="00D937D2"/>
    <w:rsid w:val="00D93D4A"/>
    <w:rsid w:val="00D94408"/>
    <w:rsid w:val="00D94D07"/>
    <w:rsid w:val="00D96188"/>
    <w:rsid w:val="00DA104A"/>
    <w:rsid w:val="00DA1098"/>
    <w:rsid w:val="00DA2CEC"/>
    <w:rsid w:val="00DA563A"/>
    <w:rsid w:val="00DA59C8"/>
    <w:rsid w:val="00DA5D09"/>
    <w:rsid w:val="00DB05F8"/>
    <w:rsid w:val="00DB3793"/>
    <w:rsid w:val="00DB3D12"/>
    <w:rsid w:val="00DB3DFB"/>
    <w:rsid w:val="00DB6CFE"/>
    <w:rsid w:val="00DC3589"/>
    <w:rsid w:val="00DC3C91"/>
    <w:rsid w:val="00DC5720"/>
    <w:rsid w:val="00DC759A"/>
    <w:rsid w:val="00DC7A4A"/>
    <w:rsid w:val="00DC7AC2"/>
    <w:rsid w:val="00DC7C56"/>
    <w:rsid w:val="00DD6369"/>
    <w:rsid w:val="00DD7B66"/>
    <w:rsid w:val="00DE0E95"/>
    <w:rsid w:val="00DE1EB9"/>
    <w:rsid w:val="00DE2A8F"/>
    <w:rsid w:val="00DE2AD8"/>
    <w:rsid w:val="00DE2F74"/>
    <w:rsid w:val="00DE37A1"/>
    <w:rsid w:val="00DE4D01"/>
    <w:rsid w:val="00DE7B57"/>
    <w:rsid w:val="00DF0CA4"/>
    <w:rsid w:val="00DF2ADD"/>
    <w:rsid w:val="00DF31AE"/>
    <w:rsid w:val="00DF3918"/>
    <w:rsid w:val="00DF3D6B"/>
    <w:rsid w:val="00DF56CD"/>
    <w:rsid w:val="00DF5894"/>
    <w:rsid w:val="00DF6009"/>
    <w:rsid w:val="00DF6A78"/>
    <w:rsid w:val="00DF7376"/>
    <w:rsid w:val="00E002AF"/>
    <w:rsid w:val="00E023B5"/>
    <w:rsid w:val="00E03DA2"/>
    <w:rsid w:val="00E04E8F"/>
    <w:rsid w:val="00E058B7"/>
    <w:rsid w:val="00E06156"/>
    <w:rsid w:val="00E079F4"/>
    <w:rsid w:val="00E109B1"/>
    <w:rsid w:val="00E12433"/>
    <w:rsid w:val="00E130FF"/>
    <w:rsid w:val="00E132B5"/>
    <w:rsid w:val="00E13574"/>
    <w:rsid w:val="00E1364C"/>
    <w:rsid w:val="00E1471F"/>
    <w:rsid w:val="00E1505F"/>
    <w:rsid w:val="00E160DF"/>
    <w:rsid w:val="00E2032E"/>
    <w:rsid w:val="00E21BE8"/>
    <w:rsid w:val="00E22BE7"/>
    <w:rsid w:val="00E22DF7"/>
    <w:rsid w:val="00E23FC2"/>
    <w:rsid w:val="00E26316"/>
    <w:rsid w:val="00E26EB1"/>
    <w:rsid w:val="00E27E90"/>
    <w:rsid w:val="00E30821"/>
    <w:rsid w:val="00E309D9"/>
    <w:rsid w:val="00E30FE8"/>
    <w:rsid w:val="00E32D44"/>
    <w:rsid w:val="00E344C7"/>
    <w:rsid w:val="00E3786F"/>
    <w:rsid w:val="00E37A2E"/>
    <w:rsid w:val="00E40652"/>
    <w:rsid w:val="00E407A6"/>
    <w:rsid w:val="00E40DA8"/>
    <w:rsid w:val="00E418E7"/>
    <w:rsid w:val="00E46B11"/>
    <w:rsid w:val="00E51488"/>
    <w:rsid w:val="00E51CF3"/>
    <w:rsid w:val="00E53C04"/>
    <w:rsid w:val="00E556C7"/>
    <w:rsid w:val="00E56554"/>
    <w:rsid w:val="00E600CD"/>
    <w:rsid w:val="00E63422"/>
    <w:rsid w:val="00E641F8"/>
    <w:rsid w:val="00E662A9"/>
    <w:rsid w:val="00E662C8"/>
    <w:rsid w:val="00E66DA3"/>
    <w:rsid w:val="00E67009"/>
    <w:rsid w:val="00E677D5"/>
    <w:rsid w:val="00E7260F"/>
    <w:rsid w:val="00E73CF7"/>
    <w:rsid w:val="00E74070"/>
    <w:rsid w:val="00E748B0"/>
    <w:rsid w:val="00E767C7"/>
    <w:rsid w:val="00E76D84"/>
    <w:rsid w:val="00E773BF"/>
    <w:rsid w:val="00E776A6"/>
    <w:rsid w:val="00E77909"/>
    <w:rsid w:val="00E80C96"/>
    <w:rsid w:val="00E81976"/>
    <w:rsid w:val="00E8220A"/>
    <w:rsid w:val="00E83859"/>
    <w:rsid w:val="00E83956"/>
    <w:rsid w:val="00E83ED7"/>
    <w:rsid w:val="00E847DB"/>
    <w:rsid w:val="00E87B52"/>
    <w:rsid w:val="00E909F8"/>
    <w:rsid w:val="00E90FCE"/>
    <w:rsid w:val="00E92553"/>
    <w:rsid w:val="00E925BB"/>
    <w:rsid w:val="00E92BA2"/>
    <w:rsid w:val="00E9418A"/>
    <w:rsid w:val="00E96014"/>
    <w:rsid w:val="00EA1647"/>
    <w:rsid w:val="00EA283C"/>
    <w:rsid w:val="00EA290A"/>
    <w:rsid w:val="00EA4153"/>
    <w:rsid w:val="00EA48D2"/>
    <w:rsid w:val="00EA558D"/>
    <w:rsid w:val="00EA5974"/>
    <w:rsid w:val="00EA5F9F"/>
    <w:rsid w:val="00EA6B9F"/>
    <w:rsid w:val="00EA7C1C"/>
    <w:rsid w:val="00EB56D4"/>
    <w:rsid w:val="00EB643E"/>
    <w:rsid w:val="00EB7C8F"/>
    <w:rsid w:val="00EC008A"/>
    <w:rsid w:val="00EC12B4"/>
    <w:rsid w:val="00EC2284"/>
    <w:rsid w:val="00EC421E"/>
    <w:rsid w:val="00EC49BE"/>
    <w:rsid w:val="00EC66ED"/>
    <w:rsid w:val="00EC7938"/>
    <w:rsid w:val="00ED0020"/>
    <w:rsid w:val="00ED00FC"/>
    <w:rsid w:val="00ED02B5"/>
    <w:rsid w:val="00ED1DC0"/>
    <w:rsid w:val="00ED2C29"/>
    <w:rsid w:val="00ED36A3"/>
    <w:rsid w:val="00ED3B43"/>
    <w:rsid w:val="00ED3FC0"/>
    <w:rsid w:val="00ED4B1A"/>
    <w:rsid w:val="00ED5D5D"/>
    <w:rsid w:val="00ED68BB"/>
    <w:rsid w:val="00ED6BFF"/>
    <w:rsid w:val="00ED7278"/>
    <w:rsid w:val="00EE091A"/>
    <w:rsid w:val="00EE0AD8"/>
    <w:rsid w:val="00EE15CB"/>
    <w:rsid w:val="00EE1618"/>
    <w:rsid w:val="00EE2607"/>
    <w:rsid w:val="00EE38D7"/>
    <w:rsid w:val="00EE3EEF"/>
    <w:rsid w:val="00EE4668"/>
    <w:rsid w:val="00EE6A95"/>
    <w:rsid w:val="00EE7E08"/>
    <w:rsid w:val="00EF0199"/>
    <w:rsid w:val="00EF2B50"/>
    <w:rsid w:val="00EF2E5C"/>
    <w:rsid w:val="00EF64CC"/>
    <w:rsid w:val="00EF78B8"/>
    <w:rsid w:val="00F0046C"/>
    <w:rsid w:val="00F00647"/>
    <w:rsid w:val="00F00C4D"/>
    <w:rsid w:val="00F00F3F"/>
    <w:rsid w:val="00F01DBD"/>
    <w:rsid w:val="00F03928"/>
    <w:rsid w:val="00F03EDD"/>
    <w:rsid w:val="00F04135"/>
    <w:rsid w:val="00F0522E"/>
    <w:rsid w:val="00F06370"/>
    <w:rsid w:val="00F067AC"/>
    <w:rsid w:val="00F07760"/>
    <w:rsid w:val="00F120A5"/>
    <w:rsid w:val="00F123AA"/>
    <w:rsid w:val="00F12FE9"/>
    <w:rsid w:val="00F155A0"/>
    <w:rsid w:val="00F15D0B"/>
    <w:rsid w:val="00F160E8"/>
    <w:rsid w:val="00F178FC"/>
    <w:rsid w:val="00F17E6A"/>
    <w:rsid w:val="00F20744"/>
    <w:rsid w:val="00F22089"/>
    <w:rsid w:val="00F257B0"/>
    <w:rsid w:val="00F26978"/>
    <w:rsid w:val="00F276DF"/>
    <w:rsid w:val="00F32714"/>
    <w:rsid w:val="00F32AE2"/>
    <w:rsid w:val="00F34E37"/>
    <w:rsid w:val="00F34F8B"/>
    <w:rsid w:val="00F44694"/>
    <w:rsid w:val="00F47DF9"/>
    <w:rsid w:val="00F50E73"/>
    <w:rsid w:val="00F52128"/>
    <w:rsid w:val="00F53C3C"/>
    <w:rsid w:val="00F5584D"/>
    <w:rsid w:val="00F56796"/>
    <w:rsid w:val="00F57A1C"/>
    <w:rsid w:val="00F57D78"/>
    <w:rsid w:val="00F6020C"/>
    <w:rsid w:val="00F61D80"/>
    <w:rsid w:val="00F622DD"/>
    <w:rsid w:val="00F62611"/>
    <w:rsid w:val="00F63A93"/>
    <w:rsid w:val="00F65240"/>
    <w:rsid w:val="00F65EDF"/>
    <w:rsid w:val="00F66227"/>
    <w:rsid w:val="00F66836"/>
    <w:rsid w:val="00F673EC"/>
    <w:rsid w:val="00F72FFF"/>
    <w:rsid w:val="00F74F3E"/>
    <w:rsid w:val="00F75034"/>
    <w:rsid w:val="00F76336"/>
    <w:rsid w:val="00F763D7"/>
    <w:rsid w:val="00F76AD8"/>
    <w:rsid w:val="00F777FE"/>
    <w:rsid w:val="00F812CE"/>
    <w:rsid w:val="00F82373"/>
    <w:rsid w:val="00F84FEE"/>
    <w:rsid w:val="00F8500C"/>
    <w:rsid w:val="00F91D1E"/>
    <w:rsid w:val="00F97210"/>
    <w:rsid w:val="00F97E58"/>
    <w:rsid w:val="00F97F63"/>
    <w:rsid w:val="00FA26A4"/>
    <w:rsid w:val="00FA2F84"/>
    <w:rsid w:val="00FA5074"/>
    <w:rsid w:val="00FA56EC"/>
    <w:rsid w:val="00FA72B7"/>
    <w:rsid w:val="00FA7EAB"/>
    <w:rsid w:val="00FB1B3D"/>
    <w:rsid w:val="00FB2D92"/>
    <w:rsid w:val="00FC0782"/>
    <w:rsid w:val="00FC07FF"/>
    <w:rsid w:val="00FC2B7C"/>
    <w:rsid w:val="00FC2CF4"/>
    <w:rsid w:val="00FC3225"/>
    <w:rsid w:val="00FC38F7"/>
    <w:rsid w:val="00FC399F"/>
    <w:rsid w:val="00FC3DFC"/>
    <w:rsid w:val="00FC4C9A"/>
    <w:rsid w:val="00FC5F9D"/>
    <w:rsid w:val="00FC77DE"/>
    <w:rsid w:val="00FC7C35"/>
    <w:rsid w:val="00FD1630"/>
    <w:rsid w:val="00FD176A"/>
    <w:rsid w:val="00FD3472"/>
    <w:rsid w:val="00FD44C7"/>
    <w:rsid w:val="00FD4ACD"/>
    <w:rsid w:val="00FD53DD"/>
    <w:rsid w:val="00FD63DB"/>
    <w:rsid w:val="00FD6422"/>
    <w:rsid w:val="00FE1A24"/>
    <w:rsid w:val="00FE3A0F"/>
    <w:rsid w:val="00FE3BB6"/>
    <w:rsid w:val="00FE3C07"/>
    <w:rsid w:val="00FE4029"/>
    <w:rsid w:val="00FE42AF"/>
    <w:rsid w:val="00FE5194"/>
    <w:rsid w:val="00FE530C"/>
    <w:rsid w:val="00FE5591"/>
    <w:rsid w:val="00FE63D9"/>
    <w:rsid w:val="00FE641D"/>
    <w:rsid w:val="00FE701B"/>
    <w:rsid w:val="00FE7821"/>
    <w:rsid w:val="00FF2414"/>
    <w:rsid w:val="00FF3048"/>
    <w:rsid w:val="00FF3C9F"/>
    <w:rsid w:val="00FF514F"/>
    <w:rsid w:val="00FF6B12"/>
    <w:rsid w:val="00FF78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D6D5FE"/>
  <w15:docId w15:val="{D9A985E2-A110-4B61-98A5-D8F1848CE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5EFB"/>
    <w:pPr>
      <w:spacing w:line="480" w:lineRule="auto"/>
      <w:jc w:val="both"/>
    </w:pPr>
    <w:rPr>
      <w:rFonts w:ascii="Trebuchet MS" w:hAnsi="Trebuchet MS"/>
      <w:sz w:val="24"/>
    </w:rPr>
  </w:style>
  <w:style w:type="paragraph" w:styleId="Heading1">
    <w:name w:val="heading 1"/>
    <w:basedOn w:val="Normal"/>
    <w:next w:val="Normal"/>
    <w:link w:val="Heading1Char"/>
    <w:uiPriority w:val="9"/>
    <w:qFormat/>
    <w:rsid w:val="00BC2057"/>
    <w:pPr>
      <w:keepNext/>
      <w:keepLines/>
      <w:spacing w:before="240" w:after="0"/>
      <w:jc w:val="center"/>
      <w:outlineLvl w:val="0"/>
    </w:pPr>
    <w:rPr>
      <w:rFonts w:eastAsiaTheme="majorEastAsia" w:cstheme="majorBidi"/>
      <w:b/>
      <w:color w:val="000000" w:themeColor="text1"/>
      <w:szCs w:val="32"/>
    </w:rPr>
  </w:style>
  <w:style w:type="paragraph" w:styleId="Heading2">
    <w:name w:val="heading 2"/>
    <w:basedOn w:val="Normal"/>
    <w:next w:val="Normal"/>
    <w:link w:val="Heading2Char"/>
    <w:uiPriority w:val="9"/>
    <w:unhideWhenUsed/>
    <w:qFormat/>
    <w:rsid w:val="001A7841"/>
    <w:pPr>
      <w:keepNext/>
      <w:keepLines/>
      <w:spacing w:before="40" w:after="0"/>
      <w:outlineLvl w:val="1"/>
    </w:pPr>
    <w:rPr>
      <w:rFonts w:eastAsiaTheme="majorEastAsia" w:cstheme="majorBidi"/>
      <w:b/>
      <w:color w:val="000000" w:themeColor="text1"/>
      <w:szCs w:val="26"/>
    </w:rPr>
  </w:style>
  <w:style w:type="paragraph" w:styleId="Heading3">
    <w:name w:val="heading 3"/>
    <w:basedOn w:val="Normal"/>
    <w:next w:val="Normal"/>
    <w:link w:val="Heading3Char"/>
    <w:uiPriority w:val="9"/>
    <w:unhideWhenUsed/>
    <w:qFormat/>
    <w:rsid w:val="001A7841"/>
    <w:pPr>
      <w:keepNext/>
      <w:keepLines/>
      <w:spacing w:before="40" w:after="0" w:line="360" w:lineRule="auto"/>
      <w:outlineLvl w:val="2"/>
    </w:pPr>
    <w:rPr>
      <w:rFonts w:eastAsiaTheme="majorEastAsia" w:cstheme="majorBidi"/>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6">
    <w:name w:val="Style6"/>
    <w:basedOn w:val="Normal"/>
    <w:link w:val="Style6Char"/>
    <w:autoRedefine/>
    <w:qFormat/>
    <w:rsid w:val="00704F28"/>
    <w:rPr>
      <w:rFonts w:ascii="Freestyle Script" w:hAnsi="Freestyle Script"/>
      <w:color w:val="A6A6A6" w:themeColor="background1" w:themeShade="A6"/>
      <w:sz w:val="28"/>
    </w:rPr>
  </w:style>
  <w:style w:type="character" w:customStyle="1" w:styleId="Style6Char">
    <w:name w:val="Style6 Char"/>
    <w:basedOn w:val="DefaultParagraphFont"/>
    <w:link w:val="Style6"/>
    <w:rsid w:val="00704F28"/>
    <w:rPr>
      <w:rFonts w:ascii="Freestyle Script" w:hAnsi="Freestyle Script"/>
      <w:color w:val="A6A6A6" w:themeColor="background1" w:themeShade="A6"/>
      <w:sz w:val="28"/>
    </w:rPr>
  </w:style>
  <w:style w:type="numbering" w:customStyle="1" w:styleId="NoList1">
    <w:name w:val="No List1"/>
    <w:next w:val="NoList"/>
    <w:uiPriority w:val="99"/>
    <w:semiHidden/>
    <w:unhideWhenUsed/>
    <w:rsid w:val="00F01DBD"/>
  </w:style>
  <w:style w:type="paragraph" w:styleId="ListParagraph">
    <w:name w:val="List Paragraph"/>
    <w:basedOn w:val="Normal"/>
    <w:uiPriority w:val="34"/>
    <w:qFormat/>
    <w:rsid w:val="00F01DBD"/>
    <w:pPr>
      <w:spacing w:after="200" w:line="276" w:lineRule="auto"/>
      <w:ind w:left="720"/>
      <w:contextualSpacing/>
    </w:pPr>
    <w:rPr>
      <w:rFonts w:ascii="Calibri" w:eastAsia="Calibri" w:hAnsi="Calibri" w:cs="Times New Roman"/>
    </w:rPr>
  </w:style>
  <w:style w:type="paragraph" w:styleId="Header">
    <w:name w:val="header"/>
    <w:basedOn w:val="Normal"/>
    <w:link w:val="HeaderChar"/>
    <w:uiPriority w:val="99"/>
    <w:unhideWhenUsed/>
    <w:rsid w:val="00F01DBD"/>
    <w:pPr>
      <w:tabs>
        <w:tab w:val="center" w:pos="4680"/>
        <w:tab w:val="right" w:pos="9360"/>
      </w:tabs>
      <w:spacing w:after="0" w:line="240" w:lineRule="auto"/>
    </w:pPr>
    <w:rPr>
      <w:rFonts w:ascii="Calibri" w:eastAsia="Calibri" w:hAnsi="Calibri" w:cs="Times New Roman"/>
    </w:rPr>
  </w:style>
  <w:style w:type="character" w:customStyle="1" w:styleId="HeaderChar">
    <w:name w:val="Header Char"/>
    <w:basedOn w:val="DefaultParagraphFont"/>
    <w:link w:val="Header"/>
    <w:uiPriority w:val="99"/>
    <w:rsid w:val="00F01DBD"/>
    <w:rPr>
      <w:rFonts w:ascii="Calibri" w:eastAsia="Calibri" w:hAnsi="Calibri" w:cs="Times New Roman"/>
    </w:rPr>
  </w:style>
  <w:style w:type="paragraph" w:styleId="Footer">
    <w:name w:val="footer"/>
    <w:basedOn w:val="Normal"/>
    <w:link w:val="FooterChar"/>
    <w:uiPriority w:val="99"/>
    <w:unhideWhenUsed/>
    <w:rsid w:val="00F01DBD"/>
    <w:pPr>
      <w:tabs>
        <w:tab w:val="center" w:pos="4680"/>
        <w:tab w:val="right" w:pos="9360"/>
      </w:tab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rsid w:val="00F01DBD"/>
    <w:rPr>
      <w:rFonts w:ascii="Calibri" w:eastAsia="Calibri" w:hAnsi="Calibri" w:cs="Times New Roman"/>
    </w:rPr>
  </w:style>
  <w:style w:type="paragraph" w:styleId="BalloonText">
    <w:name w:val="Balloon Text"/>
    <w:basedOn w:val="Normal"/>
    <w:link w:val="BalloonTextChar"/>
    <w:uiPriority w:val="99"/>
    <w:semiHidden/>
    <w:unhideWhenUsed/>
    <w:rsid w:val="00F01DBD"/>
    <w:pPr>
      <w:spacing w:after="0" w:line="240" w:lineRule="auto"/>
    </w:pPr>
    <w:rPr>
      <w:rFonts w:ascii="Tahoma" w:eastAsia="Calibri" w:hAnsi="Tahoma" w:cs="Tahoma"/>
      <w:sz w:val="16"/>
      <w:szCs w:val="16"/>
    </w:rPr>
  </w:style>
  <w:style w:type="character" w:customStyle="1" w:styleId="BalloonTextChar">
    <w:name w:val="Balloon Text Char"/>
    <w:basedOn w:val="DefaultParagraphFont"/>
    <w:link w:val="BalloonText"/>
    <w:uiPriority w:val="99"/>
    <w:semiHidden/>
    <w:rsid w:val="00F01DBD"/>
    <w:rPr>
      <w:rFonts w:ascii="Tahoma" w:eastAsia="Calibri" w:hAnsi="Tahoma" w:cs="Tahoma"/>
      <w:sz w:val="16"/>
      <w:szCs w:val="16"/>
    </w:rPr>
  </w:style>
  <w:style w:type="character" w:styleId="Hyperlink">
    <w:name w:val="Hyperlink"/>
    <w:uiPriority w:val="99"/>
    <w:unhideWhenUsed/>
    <w:rsid w:val="00F01DBD"/>
    <w:rPr>
      <w:color w:val="0000FF"/>
      <w:u w:val="single"/>
    </w:rPr>
  </w:style>
  <w:style w:type="paragraph" w:styleId="NormalWeb">
    <w:name w:val="Normal (Web)"/>
    <w:basedOn w:val="Normal"/>
    <w:uiPriority w:val="99"/>
    <w:unhideWhenUsed/>
    <w:rsid w:val="00F01DBD"/>
    <w:pPr>
      <w:spacing w:before="100" w:beforeAutospacing="1" w:after="100" w:afterAutospacing="1" w:line="240" w:lineRule="auto"/>
    </w:pPr>
    <w:rPr>
      <w:rFonts w:ascii="Times New Roman" w:eastAsia="Times New Roman" w:hAnsi="Times New Roman" w:cs="Times New Roman"/>
      <w:szCs w:val="24"/>
    </w:rPr>
  </w:style>
  <w:style w:type="character" w:styleId="Emphasis">
    <w:name w:val="Emphasis"/>
    <w:uiPriority w:val="20"/>
    <w:qFormat/>
    <w:rsid w:val="00F01DBD"/>
    <w:rPr>
      <w:i/>
      <w:iCs/>
    </w:rPr>
  </w:style>
  <w:style w:type="character" w:customStyle="1" w:styleId="ref-lnk">
    <w:name w:val="ref-lnk"/>
    <w:rsid w:val="00F01DBD"/>
  </w:style>
  <w:style w:type="paragraph" w:styleId="CommentText">
    <w:name w:val="annotation text"/>
    <w:basedOn w:val="Normal"/>
    <w:link w:val="CommentTextChar"/>
    <w:uiPriority w:val="99"/>
    <w:semiHidden/>
    <w:unhideWhenUsed/>
    <w:rsid w:val="00F01DBD"/>
    <w:pPr>
      <w:spacing w:after="200" w:line="276"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F01DBD"/>
    <w:rPr>
      <w:rFonts w:ascii="Calibri" w:eastAsia="Calibri" w:hAnsi="Calibri" w:cs="Times New Roman"/>
      <w:sz w:val="20"/>
      <w:szCs w:val="20"/>
    </w:rPr>
  </w:style>
  <w:style w:type="paragraph" w:styleId="Subtitle">
    <w:name w:val="Subtitle"/>
    <w:basedOn w:val="Normal"/>
    <w:next w:val="Normal"/>
    <w:link w:val="SubtitleChar"/>
    <w:uiPriority w:val="11"/>
    <w:qFormat/>
    <w:rsid w:val="00F01DBD"/>
    <w:pPr>
      <w:spacing w:after="60" w:line="276" w:lineRule="auto"/>
      <w:jc w:val="center"/>
      <w:outlineLvl w:val="1"/>
    </w:pPr>
    <w:rPr>
      <w:rFonts w:ascii="Calibri Light" w:eastAsia="Times New Roman" w:hAnsi="Calibri Light" w:cs="Times New Roman"/>
      <w:szCs w:val="24"/>
    </w:rPr>
  </w:style>
  <w:style w:type="character" w:customStyle="1" w:styleId="SubtitleChar">
    <w:name w:val="Subtitle Char"/>
    <w:basedOn w:val="DefaultParagraphFont"/>
    <w:link w:val="Subtitle"/>
    <w:uiPriority w:val="11"/>
    <w:rsid w:val="00F01DBD"/>
    <w:rPr>
      <w:rFonts w:ascii="Calibri Light" w:eastAsia="Times New Roman" w:hAnsi="Calibri Light" w:cs="Times New Roman"/>
      <w:sz w:val="24"/>
      <w:szCs w:val="24"/>
    </w:rPr>
  </w:style>
  <w:style w:type="table" w:styleId="TableGrid">
    <w:name w:val="Table Grid"/>
    <w:basedOn w:val="TableNormal"/>
    <w:uiPriority w:val="39"/>
    <w:rsid w:val="00F01DBD"/>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F01DBD"/>
    <w:pPr>
      <w:spacing w:before="240" w:after="60" w:line="276" w:lineRule="auto"/>
      <w:jc w:val="center"/>
      <w:outlineLvl w:val="0"/>
    </w:pPr>
    <w:rPr>
      <w:rFonts w:ascii="Calibri Light" w:eastAsia="Times New Roman" w:hAnsi="Calibri Light" w:cs="Times New Roman"/>
      <w:b/>
      <w:bCs/>
      <w:kern w:val="28"/>
      <w:sz w:val="32"/>
      <w:szCs w:val="32"/>
    </w:rPr>
  </w:style>
  <w:style w:type="character" w:customStyle="1" w:styleId="TitleChar">
    <w:name w:val="Title Char"/>
    <w:basedOn w:val="DefaultParagraphFont"/>
    <w:link w:val="Title"/>
    <w:uiPriority w:val="10"/>
    <w:rsid w:val="00F01DBD"/>
    <w:rPr>
      <w:rFonts w:ascii="Calibri Light" w:eastAsia="Times New Roman" w:hAnsi="Calibri Light" w:cs="Times New Roman"/>
      <w:b/>
      <w:bCs/>
      <w:kern w:val="28"/>
      <w:sz w:val="32"/>
      <w:szCs w:val="32"/>
    </w:rPr>
  </w:style>
  <w:style w:type="character" w:customStyle="1" w:styleId="Heading1Char">
    <w:name w:val="Heading 1 Char"/>
    <w:basedOn w:val="DefaultParagraphFont"/>
    <w:link w:val="Heading1"/>
    <w:uiPriority w:val="9"/>
    <w:rsid w:val="00BC2057"/>
    <w:rPr>
      <w:rFonts w:ascii="Trebuchet MS" w:eastAsiaTheme="majorEastAsia" w:hAnsi="Trebuchet MS" w:cstheme="majorBidi"/>
      <w:b/>
      <w:color w:val="000000" w:themeColor="text1"/>
      <w:sz w:val="24"/>
      <w:szCs w:val="32"/>
    </w:rPr>
  </w:style>
  <w:style w:type="paragraph" w:styleId="TOCHeading">
    <w:name w:val="TOC Heading"/>
    <w:basedOn w:val="Heading1"/>
    <w:next w:val="Normal"/>
    <w:uiPriority w:val="39"/>
    <w:unhideWhenUsed/>
    <w:qFormat/>
    <w:rsid w:val="004B0B32"/>
    <w:pPr>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D07F1E"/>
    <w:pPr>
      <w:tabs>
        <w:tab w:val="right" w:leader="dot" w:pos="9350"/>
      </w:tabs>
      <w:spacing w:before="100" w:beforeAutospacing="1" w:after="100" w:afterAutospacing="1" w:line="240" w:lineRule="auto"/>
    </w:pPr>
    <w:rPr>
      <w:b/>
      <w:bCs/>
      <w:noProof/>
    </w:rPr>
  </w:style>
  <w:style w:type="character" w:customStyle="1" w:styleId="Heading2Char">
    <w:name w:val="Heading 2 Char"/>
    <w:basedOn w:val="DefaultParagraphFont"/>
    <w:link w:val="Heading2"/>
    <w:uiPriority w:val="9"/>
    <w:rsid w:val="001A7841"/>
    <w:rPr>
      <w:rFonts w:ascii="Trebuchet MS" w:eastAsiaTheme="majorEastAsia" w:hAnsi="Trebuchet MS" w:cstheme="majorBidi"/>
      <w:b/>
      <w:color w:val="000000" w:themeColor="text1"/>
      <w:sz w:val="24"/>
      <w:szCs w:val="26"/>
    </w:rPr>
  </w:style>
  <w:style w:type="paragraph" w:styleId="TOC2">
    <w:name w:val="toc 2"/>
    <w:basedOn w:val="Normal"/>
    <w:next w:val="Normal"/>
    <w:autoRedefine/>
    <w:uiPriority w:val="39"/>
    <w:unhideWhenUsed/>
    <w:rsid w:val="007C6734"/>
    <w:pPr>
      <w:spacing w:after="100"/>
      <w:ind w:left="220"/>
    </w:pPr>
  </w:style>
  <w:style w:type="paragraph" w:styleId="TOC3">
    <w:name w:val="toc 3"/>
    <w:basedOn w:val="Normal"/>
    <w:next w:val="Normal"/>
    <w:autoRedefine/>
    <w:uiPriority w:val="39"/>
    <w:unhideWhenUsed/>
    <w:rsid w:val="00574877"/>
    <w:pPr>
      <w:spacing w:after="100"/>
      <w:ind w:left="440"/>
    </w:pPr>
    <w:rPr>
      <w:rFonts w:eastAsiaTheme="minorEastAsia" w:cs="Times New Roman"/>
    </w:rPr>
  </w:style>
  <w:style w:type="character" w:customStyle="1" w:styleId="UnresolvedMention">
    <w:name w:val="Unresolved Mention"/>
    <w:basedOn w:val="DefaultParagraphFont"/>
    <w:uiPriority w:val="99"/>
    <w:semiHidden/>
    <w:unhideWhenUsed/>
    <w:rsid w:val="00061326"/>
    <w:rPr>
      <w:color w:val="605E5C"/>
      <w:shd w:val="clear" w:color="auto" w:fill="E1DFDD"/>
    </w:rPr>
  </w:style>
  <w:style w:type="character" w:customStyle="1" w:styleId="Heading3Char">
    <w:name w:val="Heading 3 Char"/>
    <w:basedOn w:val="DefaultParagraphFont"/>
    <w:link w:val="Heading3"/>
    <w:uiPriority w:val="9"/>
    <w:rsid w:val="001A7841"/>
    <w:rPr>
      <w:rFonts w:ascii="Trebuchet MS" w:eastAsiaTheme="majorEastAsia" w:hAnsi="Trebuchet MS" w:cstheme="majorBidi"/>
      <w:b/>
      <w:sz w:val="24"/>
      <w:szCs w:val="24"/>
    </w:rPr>
  </w:style>
  <w:style w:type="paragraph" w:styleId="Caption">
    <w:name w:val="caption"/>
    <w:basedOn w:val="Normal"/>
    <w:next w:val="Normal"/>
    <w:uiPriority w:val="35"/>
    <w:unhideWhenUsed/>
    <w:qFormat/>
    <w:rsid w:val="009C5EFB"/>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254346">
      <w:bodyDiv w:val="1"/>
      <w:marLeft w:val="0"/>
      <w:marRight w:val="0"/>
      <w:marTop w:val="0"/>
      <w:marBottom w:val="0"/>
      <w:divBdr>
        <w:top w:val="none" w:sz="0" w:space="0" w:color="auto"/>
        <w:left w:val="none" w:sz="0" w:space="0" w:color="auto"/>
        <w:bottom w:val="none" w:sz="0" w:space="0" w:color="auto"/>
        <w:right w:val="none" w:sz="0" w:space="0" w:color="auto"/>
      </w:divBdr>
      <w:divsChild>
        <w:div w:id="1255898027">
          <w:marLeft w:val="0"/>
          <w:marRight w:val="0"/>
          <w:marTop w:val="0"/>
          <w:marBottom w:val="0"/>
          <w:divBdr>
            <w:top w:val="none" w:sz="0" w:space="0" w:color="auto"/>
            <w:left w:val="none" w:sz="0" w:space="0" w:color="auto"/>
            <w:bottom w:val="none" w:sz="0" w:space="0" w:color="auto"/>
            <w:right w:val="none" w:sz="0" w:space="0" w:color="auto"/>
          </w:divBdr>
        </w:div>
      </w:divsChild>
    </w:div>
    <w:div w:id="909316900">
      <w:bodyDiv w:val="1"/>
      <w:marLeft w:val="0"/>
      <w:marRight w:val="0"/>
      <w:marTop w:val="0"/>
      <w:marBottom w:val="0"/>
      <w:divBdr>
        <w:top w:val="none" w:sz="0" w:space="0" w:color="auto"/>
        <w:left w:val="none" w:sz="0" w:space="0" w:color="auto"/>
        <w:bottom w:val="none" w:sz="0" w:space="0" w:color="auto"/>
        <w:right w:val="none" w:sz="0" w:space="0" w:color="auto"/>
      </w:divBdr>
      <w:divsChild>
        <w:div w:id="881286128">
          <w:marLeft w:val="547"/>
          <w:marRight w:val="0"/>
          <w:marTop w:val="200"/>
          <w:marBottom w:val="0"/>
          <w:divBdr>
            <w:top w:val="none" w:sz="0" w:space="0" w:color="auto"/>
            <w:left w:val="none" w:sz="0" w:space="0" w:color="auto"/>
            <w:bottom w:val="none" w:sz="0" w:space="0" w:color="auto"/>
            <w:right w:val="none" w:sz="0" w:space="0" w:color="auto"/>
          </w:divBdr>
        </w:div>
      </w:divsChild>
    </w:div>
    <w:div w:id="1599486140">
      <w:bodyDiv w:val="1"/>
      <w:marLeft w:val="0"/>
      <w:marRight w:val="0"/>
      <w:marTop w:val="0"/>
      <w:marBottom w:val="0"/>
      <w:divBdr>
        <w:top w:val="none" w:sz="0" w:space="0" w:color="auto"/>
        <w:left w:val="none" w:sz="0" w:space="0" w:color="auto"/>
        <w:bottom w:val="none" w:sz="0" w:space="0" w:color="auto"/>
        <w:right w:val="none" w:sz="0" w:space="0" w:color="auto"/>
      </w:divBdr>
      <w:divsChild>
        <w:div w:id="1047804971">
          <w:marLeft w:val="0"/>
          <w:marRight w:val="0"/>
          <w:marTop w:val="0"/>
          <w:marBottom w:val="0"/>
          <w:divBdr>
            <w:top w:val="none" w:sz="0" w:space="0" w:color="auto"/>
            <w:left w:val="none" w:sz="0" w:space="0" w:color="auto"/>
            <w:bottom w:val="none" w:sz="0" w:space="0" w:color="auto"/>
            <w:right w:val="none" w:sz="0" w:space="0" w:color="auto"/>
          </w:divBdr>
        </w:div>
      </w:divsChild>
    </w:div>
    <w:div w:id="1791439358">
      <w:bodyDiv w:val="1"/>
      <w:marLeft w:val="0"/>
      <w:marRight w:val="0"/>
      <w:marTop w:val="0"/>
      <w:marBottom w:val="0"/>
      <w:divBdr>
        <w:top w:val="none" w:sz="0" w:space="0" w:color="auto"/>
        <w:left w:val="none" w:sz="0" w:space="0" w:color="auto"/>
        <w:bottom w:val="none" w:sz="0" w:space="0" w:color="auto"/>
        <w:right w:val="none" w:sz="0" w:space="0" w:color="auto"/>
      </w:divBdr>
      <w:divsChild>
        <w:div w:id="1805735858">
          <w:marLeft w:val="0"/>
          <w:marRight w:val="0"/>
          <w:marTop w:val="0"/>
          <w:marBottom w:val="0"/>
          <w:divBdr>
            <w:top w:val="none" w:sz="0" w:space="0" w:color="auto"/>
            <w:left w:val="none" w:sz="0" w:space="0" w:color="auto"/>
            <w:bottom w:val="none" w:sz="0" w:space="0" w:color="auto"/>
            <w:right w:val="none" w:sz="0" w:space="0" w:color="auto"/>
          </w:divBdr>
        </w:div>
      </w:divsChild>
    </w:div>
    <w:div w:id="1897352368">
      <w:bodyDiv w:val="1"/>
      <w:marLeft w:val="0"/>
      <w:marRight w:val="0"/>
      <w:marTop w:val="0"/>
      <w:marBottom w:val="0"/>
      <w:divBdr>
        <w:top w:val="none" w:sz="0" w:space="0" w:color="auto"/>
        <w:left w:val="none" w:sz="0" w:space="0" w:color="auto"/>
        <w:bottom w:val="none" w:sz="0" w:space="0" w:color="auto"/>
        <w:right w:val="none" w:sz="0" w:space="0" w:color="auto"/>
      </w:divBdr>
      <w:divsChild>
        <w:div w:id="562788076">
          <w:marLeft w:val="547"/>
          <w:marRight w:val="0"/>
          <w:marTop w:val="20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png"/><Relationship Id="rId18" Type="http://schemas.openxmlformats.org/officeDocument/2006/relationships/hyperlink" Target="https://doi.org/10.1093/alcalc/agt133" TargetMode="External"/><Relationship Id="rId26" Type="http://schemas.openxmlformats.org/officeDocument/2006/relationships/hyperlink" Target="https://www.thehewittfertilitycentre.org.uk" TargetMode="External"/><Relationship Id="rId3" Type="http://schemas.openxmlformats.org/officeDocument/2006/relationships/styles" Target="styles.xml"/><Relationship Id="rId21" Type="http://schemas.openxmlformats.org/officeDocument/2006/relationships/hyperlink" Target="https://doi.org/10.1016/j.rbms.2021.12.003" TargetMode="Externa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hyperlink" Target="https://doi.org/10.1016/jrbmo.2020.03.007" TargetMode="External"/><Relationship Id="rId25" Type="http://schemas.openxmlformats.org/officeDocument/2006/relationships/hyperlink" Target="http://dx.doi.org/10.2471/BLT.10.011210" TargetMode="External"/><Relationship Id="rId2" Type="http://schemas.openxmlformats.org/officeDocument/2006/relationships/numbering" Target="numbering.xml"/><Relationship Id="rId16" Type="http://schemas.openxmlformats.org/officeDocument/2006/relationships/hyperlink" Target="https://doi.org/10.1093/humupd/dmaa047" TargetMode="External"/><Relationship Id="rId20" Type="http://schemas.openxmlformats.org/officeDocument/2006/relationships/hyperlink" Target="https://www.jstor.org/stable/23047684" TargetMode="External"/><Relationship Id="rId29" Type="http://schemas.openxmlformats.org/officeDocument/2006/relationships/hyperlink" Target="http://www.who.int/news-room/fact-sheets/detail/infertilit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andfonline.com/doi/full/10.1080/17482631.2018.1554023" TargetMode="External"/><Relationship Id="rId24" Type="http://schemas.openxmlformats.org/officeDocument/2006/relationships/hyperlink" Target="https://doi.org/10.1177/0891243204265269" TargetMode="External"/><Relationship Id="rId5" Type="http://schemas.openxmlformats.org/officeDocument/2006/relationships/webSettings" Target="webSettings.xml"/><Relationship Id="rId15" Type="http://schemas.openxmlformats.org/officeDocument/2006/relationships/hyperlink" Target="https://doi/org/10.1093/humrep/des418" TargetMode="External"/><Relationship Id="rId23" Type="http://schemas.openxmlformats.org/officeDocument/2006/relationships/hyperlink" Target="https://doi.org/10.1093/hum" TargetMode="External"/><Relationship Id="rId28" Type="http://schemas.openxmlformats.org/officeDocument/2006/relationships/hyperlink" Target="https://www.who.int" TargetMode="External"/><Relationship Id="rId10" Type="http://schemas.openxmlformats.org/officeDocument/2006/relationships/hyperlink" Target="https://www.tandfonline.com/doi/full/10.1080/17482631.2018.1554023" TargetMode="External"/><Relationship Id="rId19" Type="http://schemas.openxmlformats.org/officeDocument/2006/relationships/hyperlink" Target="https://doi.org/10.1093/humupd/dmu016"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vc.bridgew.edu/jiws/vol14/iss1/4" TargetMode="External"/><Relationship Id="rId22" Type="http://schemas.openxmlformats.org/officeDocument/2006/relationships/hyperlink" Target="https://www.bloomberg.com" TargetMode="External"/><Relationship Id="rId27" Type="http://schemas.openxmlformats.org/officeDocument/2006/relationships/hyperlink" Target="https://www.unfpa.org"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647D35-2E7B-4BF2-993F-6D0594615D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208</TotalTime>
  <Pages>132</Pages>
  <Words>30331</Words>
  <Characters>172890</Characters>
  <Application>Microsoft Office Word</Application>
  <DocSecurity>0</DocSecurity>
  <Lines>1440</Lines>
  <Paragraphs>405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Onwueme Family</dc:creator>
  <cp:keywords/>
  <dc:description/>
  <cp:lastModifiedBy>Jude chukwuemeka</cp:lastModifiedBy>
  <cp:revision>45</cp:revision>
  <dcterms:created xsi:type="dcterms:W3CDTF">2023-10-12T17:24:00Z</dcterms:created>
  <dcterms:modified xsi:type="dcterms:W3CDTF">2023-10-23T00:14:00Z</dcterms:modified>
</cp:coreProperties>
</file>